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F1584" w:rsidRDefault="001F1584" w:rsidP="00080682">
      <w:pPr>
        <w:rPr>
          <w:rFonts w:ascii="Arial" w:hAnsi="Arial" w:cs="Arial"/>
          <w:noProof/>
          <w:sz w:val="18"/>
          <w:szCs w:val="18"/>
          <w:lang w:val="it-IT" w:eastAsia="it-IT"/>
        </w:rPr>
      </w:pPr>
      <w:bookmarkStart w:id="0" w:name="_GoBack"/>
      <w:bookmarkEnd w:id="0"/>
    </w:p>
    <w:p w:rsidR="00D52A88" w:rsidRPr="00F024EF" w:rsidRDefault="004B74F9" w:rsidP="00080682">
      <w:pPr>
        <w:rPr>
          <w:rFonts w:ascii="Arial" w:hAnsi="Arial" w:cs="Arial"/>
          <w:sz w:val="18"/>
          <w:szCs w:val="18"/>
          <w:lang w:val="it-IT"/>
        </w:rPr>
      </w:pPr>
      <w:r>
        <w:rPr>
          <w:rFonts w:ascii="Arial" w:hAnsi="Arial" w:cs="Arial"/>
          <w:noProof/>
          <w:sz w:val="18"/>
          <w:szCs w:val="18"/>
          <w:lang w:val="it-IT" w:eastAsia="it-IT"/>
        </w:rPr>
        <w:drawing>
          <wp:inline distT="0" distB="0" distL="0" distR="0">
            <wp:extent cx="1104900" cy="800100"/>
            <wp:effectExtent l="0" t="0" r="0" b="0"/>
            <wp:docPr id="1" name="Immagine 1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logo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pic:spPr>
                </pic:pic>
              </a:graphicData>
            </a:graphic>
          </wp:inline>
        </w:drawing>
      </w: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rsidP="000C2855">
      <w:pPr>
        <w:widowControl w:val="0"/>
        <w:pBdr>
          <w:bottom w:val="single" w:sz="6" w:space="1" w:color="auto"/>
        </w:pBdr>
        <w:autoSpaceDE w:val="0"/>
        <w:autoSpaceDN w:val="0"/>
        <w:adjustRightInd w:val="0"/>
        <w:jc w:val="center"/>
        <w:rPr>
          <w:rStyle w:val="Enfasicorsivo"/>
          <w:iCs/>
          <w:sz w:val="72"/>
          <w:szCs w:val="72"/>
          <w:lang w:val="it-IT"/>
        </w:rPr>
      </w:pPr>
      <w:r w:rsidRPr="00F024EF">
        <w:rPr>
          <w:rStyle w:val="Enfasicorsivo"/>
          <w:iCs/>
          <w:sz w:val="72"/>
          <w:szCs w:val="72"/>
          <w:lang w:val="it-IT"/>
        </w:rPr>
        <w:t>ASL AL</w:t>
      </w:r>
    </w:p>
    <w:p w:rsidR="00D52A88" w:rsidRPr="00F024EF" w:rsidRDefault="00D52A88" w:rsidP="000C2855">
      <w:pPr>
        <w:widowControl w:val="0"/>
        <w:autoSpaceDE w:val="0"/>
        <w:autoSpaceDN w:val="0"/>
        <w:adjustRightInd w:val="0"/>
        <w:jc w:val="center"/>
        <w:rPr>
          <w:rStyle w:val="Enfasicorsivo"/>
          <w:iCs/>
          <w:sz w:val="72"/>
          <w:szCs w:val="72"/>
          <w:lang w:val="it-IT"/>
        </w:rPr>
      </w:pPr>
      <w:r w:rsidRPr="00F024EF">
        <w:rPr>
          <w:rStyle w:val="Enfasicorsivo"/>
          <w:iCs/>
          <w:sz w:val="72"/>
          <w:szCs w:val="72"/>
          <w:lang w:val="it-IT"/>
        </w:rPr>
        <w:t>Relazione sulla gestione</w:t>
      </w:r>
    </w:p>
    <w:p w:rsidR="00D52A88" w:rsidRPr="00F024EF" w:rsidRDefault="00D52A88" w:rsidP="000C2855">
      <w:pPr>
        <w:widowControl w:val="0"/>
        <w:autoSpaceDE w:val="0"/>
        <w:autoSpaceDN w:val="0"/>
        <w:adjustRightInd w:val="0"/>
        <w:jc w:val="center"/>
        <w:rPr>
          <w:rStyle w:val="Enfasicorsivo"/>
          <w:iCs/>
          <w:sz w:val="72"/>
          <w:szCs w:val="72"/>
          <w:lang w:val="it-IT"/>
        </w:rPr>
      </w:pPr>
      <w:r w:rsidRPr="00F024EF">
        <w:rPr>
          <w:rStyle w:val="Enfasicorsivo"/>
          <w:iCs/>
          <w:sz w:val="72"/>
          <w:szCs w:val="72"/>
          <w:lang w:val="it-IT"/>
        </w:rPr>
        <w:t>Bilancio Consuntivo 20</w:t>
      </w:r>
      <w:r w:rsidR="00776761" w:rsidRPr="00F024EF">
        <w:rPr>
          <w:rStyle w:val="Enfasicorsivo"/>
          <w:iCs/>
          <w:sz w:val="72"/>
          <w:szCs w:val="72"/>
          <w:lang w:val="it-IT"/>
        </w:rPr>
        <w:t>2</w:t>
      </w:r>
      <w:r w:rsidR="00F14910">
        <w:rPr>
          <w:rStyle w:val="Enfasicorsivo"/>
          <w:iCs/>
          <w:sz w:val="72"/>
          <w:szCs w:val="72"/>
          <w:lang w:val="it-IT"/>
        </w:rPr>
        <w:t>1</w:t>
      </w:r>
    </w:p>
    <w:p w:rsidR="00776761" w:rsidRPr="00F024EF" w:rsidRDefault="00776761" w:rsidP="000C2855">
      <w:pPr>
        <w:widowControl w:val="0"/>
        <w:autoSpaceDE w:val="0"/>
        <w:autoSpaceDN w:val="0"/>
        <w:adjustRightInd w:val="0"/>
        <w:jc w:val="center"/>
        <w:rPr>
          <w:rFonts w:ascii="Times New Roman" w:hAnsi="Times New Roman"/>
          <w:sz w:val="72"/>
          <w:szCs w:val="72"/>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rsidP="0004716A">
      <w:pPr>
        <w:pStyle w:val="Intestazione"/>
        <w:tabs>
          <w:tab w:val="clear" w:pos="4819"/>
          <w:tab w:val="clear" w:pos="9638"/>
        </w:tabs>
        <w:rPr>
          <w:rFonts w:ascii="Arial" w:hAnsi="Arial"/>
          <w:sz w:val="18"/>
          <w:szCs w:val="18"/>
        </w:rPr>
      </w:pPr>
    </w:p>
    <w:p w:rsidR="00D52A88" w:rsidRPr="00F024EF" w:rsidRDefault="00D52A88" w:rsidP="0004716A">
      <w:pPr>
        <w:pStyle w:val="Intestazione"/>
        <w:tabs>
          <w:tab w:val="clear" w:pos="4819"/>
          <w:tab w:val="clear" w:pos="9638"/>
        </w:tabs>
        <w:rPr>
          <w:rFonts w:ascii="Arial" w:hAnsi="Arial" w:cs="Arial"/>
          <w:i/>
          <w:sz w:val="18"/>
          <w:szCs w:val="18"/>
        </w:rPr>
      </w:pPr>
      <w:r w:rsidRPr="00F024EF">
        <w:rPr>
          <w:rFonts w:ascii="Arial" w:hAnsi="Arial"/>
          <w:sz w:val="18"/>
          <w:szCs w:val="18"/>
        </w:rPr>
        <w:t>S</w:t>
      </w:r>
      <w:r w:rsidRPr="00F024EF">
        <w:rPr>
          <w:rFonts w:ascii="Arial" w:hAnsi="Arial" w:cs="Arial"/>
          <w:i/>
          <w:sz w:val="18"/>
          <w:szCs w:val="18"/>
        </w:rPr>
        <w:t>ede legale:</w:t>
      </w:r>
    </w:p>
    <w:p w:rsidR="00D52A88" w:rsidRPr="00F024EF" w:rsidRDefault="00D52A88" w:rsidP="0004716A">
      <w:pPr>
        <w:pStyle w:val="Intestazione"/>
        <w:tabs>
          <w:tab w:val="clear" w:pos="4819"/>
          <w:tab w:val="clear" w:pos="9638"/>
        </w:tabs>
        <w:rPr>
          <w:rFonts w:ascii="Arial" w:hAnsi="Arial" w:cs="Arial"/>
          <w:sz w:val="28"/>
          <w:szCs w:val="28"/>
        </w:rPr>
      </w:pPr>
      <w:proofErr w:type="gramStart"/>
      <w:r w:rsidRPr="00F024EF">
        <w:rPr>
          <w:rFonts w:ascii="Arial" w:hAnsi="Arial" w:cs="Arial"/>
          <w:i/>
          <w:sz w:val="18"/>
          <w:szCs w:val="18"/>
        </w:rPr>
        <w:t>via</w:t>
      </w:r>
      <w:proofErr w:type="gramEnd"/>
      <w:r w:rsidRPr="00F024EF">
        <w:rPr>
          <w:rFonts w:ascii="Arial" w:hAnsi="Arial" w:cs="Arial"/>
          <w:i/>
          <w:sz w:val="18"/>
          <w:szCs w:val="18"/>
        </w:rPr>
        <w:t xml:space="preserve"> Venezia,6</w:t>
      </w:r>
    </w:p>
    <w:p w:rsidR="00D52A88" w:rsidRPr="00F024EF" w:rsidRDefault="00D52A88" w:rsidP="0004716A">
      <w:pPr>
        <w:rPr>
          <w:rFonts w:ascii="Arial" w:hAnsi="Arial" w:cs="Arial"/>
          <w:i/>
          <w:sz w:val="18"/>
          <w:szCs w:val="18"/>
          <w:lang w:val="it-IT"/>
        </w:rPr>
      </w:pPr>
      <w:r w:rsidRPr="00F024EF">
        <w:rPr>
          <w:rFonts w:ascii="Arial" w:hAnsi="Arial" w:cs="Arial"/>
          <w:i/>
          <w:sz w:val="18"/>
          <w:szCs w:val="18"/>
          <w:lang w:val="it-IT"/>
        </w:rPr>
        <w:t>15121Alessandria</w:t>
      </w:r>
    </w:p>
    <w:p w:rsidR="00D52A88" w:rsidRPr="00F024EF" w:rsidRDefault="00D52A88" w:rsidP="0004716A">
      <w:pPr>
        <w:ind w:right="706"/>
        <w:rPr>
          <w:rFonts w:ascii="Arial" w:hAnsi="Arial" w:cs="Arial"/>
          <w:i/>
          <w:sz w:val="18"/>
          <w:szCs w:val="18"/>
          <w:lang w:val="it-IT"/>
        </w:rPr>
      </w:pPr>
      <w:r w:rsidRPr="00F024EF">
        <w:rPr>
          <w:rFonts w:ascii="Arial" w:hAnsi="Arial" w:cs="Arial"/>
          <w:i/>
          <w:sz w:val="18"/>
          <w:szCs w:val="18"/>
          <w:lang w:val="it-IT"/>
        </w:rPr>
        <w:t xml:space="preserve">Partita IVA/Codice </w:t>
      </w:r>
      <w:proofErr w:type="gramStart"/>
      <w:r w:rsidRPr="00F024EF">
        <w:rPr>
          <w:rFonts w:ascii="Arial" w:hAnsi="Arial" w:cs="Arial"/>
          <w:i/>
          <w:sz w:val="18"/>
          <w:szCs w:val="18"/>
          <w:lang w:val="it-IT"/>
        </w:rPr>
        <w:t>Fiscale  n.</w:t>
      </w:r>
      <w:proofErr w:type="gramEnd"/>
      <w:r w:rsidRPr="00F024EF">
        <w:rPr>
          <w:rFonts w:ascii="Arial" w:hAnsi="Arial" w:cs="Arial"/>
          <w:i/>
          <w:sz w:val="18"/>
          <w:szCs w:val="18"/>
          <w:lang w:val="it-IT"/>
        </w:rPr>
        <w:t xml:space="preserve"> 02190140067</w:t>
      </w:r>
    </w:p>
    <w:p w:rsidR="00D52A88" w:rsidRPr="00F024EF" w:rsidRDefault="00D52A88" w:rsidP="00BC4356">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rsidP="00BC4356">
      <w:pPr>
        <w:widowControl w:val="0"/>
        <w:autoSpaceDE w:val="0"/>
        <w:autoSpaceDN w:val="0"/>
        <w:adjustRightInd w:val="0"/>
        <w:spacing w:line="200" w:lineRule="exact"/>
        <w:rPr>
          <w:rFonts w:ascii="Times New Roman" w:hAnsi="Times New Roman"/>
          <w:sz w:val="20"/>
          <w:szCs w:val="20"/>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2A6488">
      <w:pPr>
        <w:rPr>
          <w:b/>
          <w:spacing w:val="-1"/>
          <w:sz w:val="24"/>
          <w:szCs w:val="24"/>
          <w:lang w:val="it-IT"/>
        </w:rPr>
      </w:pPr>
      <w:r>
        <w:rPr>
          <w:b/>
          <w:spacing w:val="-1"/>
          <w:sz w:val="24"/>
          <w:szCs w:val="24"/>
          <w:lang w:val="it-IT"/>
        </w:rPr>
        <w:t>Indice</w:t>
      </w:r>
      <w:r w:rsidR="0097355F">
        <w:rPr>
          <w:b/>
          <w:spacing w:val="-1"/>
          <w:sz w:val="24"/>
          <w:szCs w:val="24"/>
          <w:lang w:val="it-IT"/>
        </w:rPr>
        <w:t xml:space="preserve"> generale</w:t>
      </w:r>
    </w:p>
    <w:p w:rsidR="002A6488" w:rsidRDefault="002A6488" w:rsidP="002A6488">
      <w:pPr>
        <w:rPr>
          <w:b/>
          <w:sz w:val="24"/>
          <w:szCs w:val="24"/>
          <w:lang w:val="it-IT"/>
        </w:rPr>
      </w:pPr>
    </w:p>
    <w:p w:rsidR="002A6488" w:rsidRDefault="002A6488" w:rsidP="002A6488">
      <w:pPr>
        <w:rPr>
          <w:b/>
          <w:sz w:val="24"/>
          <w:szCs w:val="24"/>
          <w:lang w:val="it-IT"/>
        </w:rPr>
      </w:pPr>
    </w:p>
    <w:tbl>
      <w:tblPr>
        <w:tblW w:w="0" w:type="auto"/>
        <w:tblLook w:val="04A0" w:firstRow="1" w:lastRow="0" w:firstColumn="1" w:lastColumn="0" w:noHBand="0" w:noVBand="1"/>
      </w:tblPr>
      <w:tblGrid>
        <w:gridCol w:w="8897"/>
        <w:gridCol w:w="1276"/>
      </w:tblGrid>
      <w:tr w:rsidR="002B41A1" w:rsidRPr="002B41A1" w:rsidTr="002B41A1">
        <w:tc>
          <w:tcPr>
            <w:tcW w:w="8897" w:type="dxa"/>
            <w:shd w:val="clear" w:color="auto" w:fill="auto"/>
          </w:tcPr>
          <w:p w:rsidR="002A6488" w:rsidRPr="002B41A1" w:rsidRDefault="002A6488" w:rsidP="002B41A1">
            <w:pPr>
              <w:spacing w:after="200" w:line="276" w:lineRule="auto"/>
              <w:rPr>
                <w:bCs/>
                <w:lang w:val="it-IT"/>
              </w:rPr>
            </w:pPr>
            <w:r w:rsidRPr="002B41A1">
              <w:rPr>
                <w:bCs/>
                <w:spacing w:val="-1"/>
                <w:lang w:val="it-IT"/>
              </w:rPr>
              <w:t>1</w:t>
            </w:r>
            <w:r w:rsidRPr="002B41A1">
              <w:rPr>
                <w:bCs/>
                <w:lang w:val="it-IT"/>
              </w:rPr>
              <w:t xml:space="preserve">. </w:t>
            </w:r>
            <w:r w:rsidRPr="002B41A1">
              <w:rPr>
                <w:bCs/>
                <w:w w:val="86"/>
                <w:lang w:val="it-IT"/>
              </w:rPr>
              <w:t>C</w:t>
            </w:r>
            <w:r w:rsidRPr="002B41A1">
              <w:rPr>
                <w:bCs/>
                <w:w w:val="138"/>
                <w:lang w:val="it-IT"/>
              </w:rPr>
              <w:t>r</w:t>
            </w:r>
            <w:r w:rsidRPr="002B41A1">
              <w:rPr>
                <w:bCs/>
                <w:w w:val="113"/>
                <w:lang w:val="it-IT"/>
              </w:rPr>
              <w:t>i</w:t>
            </w:r>
            <w:r w:rsidRPr="002B41A1">
              <w:rPr>
                <w:bCs/>
                <w:spacing w:val="1"/>
                <w:w w:val="132"/>
                <w:lang w:val="it-IT"/>
              </w:rPr>
              <w:t>t</w:t>
            </w:r>
            <w:r w:rsidRPr="002B41A1">
              <w:rPr>
                <w:bCs/>
                <w:w w:val="120"/>
                <w:lang w:val="it-IT"/>
              </w:rPr>
              <w:t>e</w:t>
            </w:r>
            <w:r w:rsidRPr="002B41A1">
              <w:rPr>
                <w:bCs/>
                <w:spacing w:val="-2"/>
                <w:w w:val="138"/>
                <w:lang w:val="it-IT"/>
              </w:rPr>
              <w:t>r</w:t>
            </w:r>
            <w:r w:rsidRPr="002B41A1">
              <w:rPr>
                <w:bCs/>
                <w:w w:val="113"/>
                <w:lang w:val="it-IT"/>
              </w:rPr>
              <w:t xml:space="preserve">i </w:t>
            </w:r>
            <w:r w:rsidRPr="002B41A1">
              <w:rPr>
                <w:bCs/>
                <w:w w:val="112"/>
                <w:lang w:val="it-IT"/>
              </w:rPr>
              <w:t>g</w:t>
            </w:r>
            <w:r w:rsidRPr="002B41A1">
              <w:rPr>
                <w:bCs/>
                <w:spacing w:val="-2"/>
                <w:w w:val="112"/>
                <w:lang w:val="it-IT"/>
              </w:rPr>
              <w:t>e</w:t>
            </w:r>
            <w:r w:rsidRPr="002B41A1">
              <w:rPr>
                <w:bCs/>
                <w:spacing w:val="1"/>
                <w:w w:val="112"/>
                <w:lang w:val="it-IT"/>
              </w:rPr>
              <w:t>n</w:t>
            </w:r>
            <w:r w:rsidRPr="002B41A1">
              <w:rPr>
                <w:bCs/>
                <w:w w:val="112"/>
                <w:lang w:val="it-IT"/>
              </w:rPr>
              <w:t>e</w:t>
            </w:r>
            <w:r w:rsidRPr="002B41A1">
              <w:rPr>
                <w:bCs/>
                <w:spacing w:val="-2"/>
                <w:w w:val="112"/>
                <w:lang w:val="it-IT"/>
              </w:rPr>
              <w:t>r</w:t>
            </w:r>
            <w:r w:rsidRPr="002B41A1">
              <w:rPr>
                <w:bCs/>
                <w:spacing w:val="1"/>
                <w:w w:val="112"/>
                <w:lang w:val="it-IT"/>
              </w:rPr>
              <w:t>a</w:t>
            </w:r>
            <w:r w:rsidRPr="002B41A1">
              <w:rPr>
                <w:bCs/>
                <w:w w:val="112"/>
                <w:lang w:val="it-IT"/>
              </w:rPr>
              <w:t xml:space="preserve">li </w:t>
            </w:r>
            <w:r w:rsidRPr="002B41A1">
              <w:rPr>
                <w:bCs/>
                <w:lang w:val="it-IT"/>
              </w:rPr>
              <w:t xml:space="preserve">di </w:t>
            </w:r>
            <w:r w:rsidRPr="002B41A1">
              <w:rPr>
                <w:bCs/>
                <w:w w:val="116"/>
                <w:lang w:val="it-IT"/>
              </w:rPr>
              <w:t>pred</w:t>
            </w:r>
            <w:r w:rsidRPr="002B41A1">
              <w:rPr>
                <w:bCs/>
                <w:spacing w:val="-2"/>
                <w:w w:val="116"/>
                <w:lang w:val="it-IT"/>
              </w:rPr>
              <w:t>i</w:t>
            </w:r>
            <w:r w:rsidRPr="002B41A1">
              <w:rPr>
                <w:bCs/>
                <w:spacing w:val="1"/>
                <w:w w:val="116"/>
                <w:lang w:val="it-IT"/>
              </w:rPr>
              <w:t>s</w:t>
            </w:r>
            <w:r w:rsidRPr="002B41A1">
              <w:rPr>
                <w:bCs/>
                <w:spacing w:val="-2"/>
                <w:w w:val="116"/>
                <w:lang w:val="it-IT"/>
              </w:rPr>
              <w:t>p</w:t>
            </w:r>
            <w:r w:rsidRPr="002B41A1">
              <w:rPr>
                <w:bCs/>
                <w:spacing w:val="1"/>
                <w:w w:val="116"/>
                <w:lang w:val="it-IT"/>
              </w:rPr>
              <w:t>os</w:t>
            </w:r>
            <w:r w:rsidRPr="002B41A1">
              <w:rPr>
                <w:bCs/>
                <w:w w:val="116"/>
                <w:lang w:val="it-IT"/>
              </w:rPr>
              <w:t>i</w:t>
            </w:r>
            <w:r w:rsidRPr="002B41A1">
              <w:rPr>
                <w:bCs/>
                <w:spacing w:val="-2"/>
                <w:w w:val="116"/>
                <w:lang w:val="it-IT"/>
              </w:rPr>
              <w:t>z</w:t>
            </w:r>
            <w:r w:rsidRPr="002B41A1">
              <w:rPr>
                <w:bCs/>
                <w:w w:val="116"/>
                <w:lang w:val="it-IT"/>
              </w:rPr>
              <w:t>i</w:t>
            </w:r>
            <w:r w:rsidRPr="002B41A1">
              <w:rPr>
                <w:bCs/>
                <w:spacing w:val="-1"/>
                <w:w w:val="116"/>
                <w:lang w:val="it-IT"/>
              </w:rPr>
              <w:t>o</w:t>
            </w:r>
            <w:r w:rsidRPr="002B41A1">
              <w:rPr>
                <w:bCs/>
                <w:spacing w:val="1"/>
                <w:w w:val="116"/>
                <w:lang w:val="it-IT"/>
              </w:rPr>
              <w:t>n</w:t>
            </w:r>
            <w:r w:rsidRPr="002B41A1">
              <w:rPr>
                <w:bCs/>
                <w:w w:val="116"/>
                <w:lang w:val="it-IT"/>
              </w:rPr>
              <w:t>e d</w:t>
            </w:r>
            <w:r w:rsidRPr="002B41A1">
              <w:rPr>
                <w:bCs/>
                <w:spacing w:val="-2"/>
                <w:w w:val="116"/>
                <w:lang w:val="it-IT"/>
              </w:rPr>
              <w:t>e</w:t>
            </w:r>
            <w:r w:rsidRPr="002B41A1">
              <w:rPr>
                <w:bCs/>
                <w:w w:val="116"/>
                <w:lang w:val="it-IT"/>
              </w:rPr>
              <w:t>lla re</w:t>
            </w:r>
            <w:r w:rsidRPr="002B41A1">
              <w:rPr>
                <w:bCs/>
                <w:spacing w:val="-2"/>
                <w:w w:val="116"/>
                <w:lang w:val="it-IT"/>
              </w:rPr>
              <w:t>l</w:t>
            </w:r>
            <w:r w:rsidRPr="002B41A1">
              <w:rPr>
                <w:bCs/>
                <w:spacing w:val="1"/>
                <w:w w:val="116"/>
                <w:lang w:val="it-IT"/>
              </w:rPr>
              <w:t>a</w:t>
            </w:r>
            <w:r w:rsidRPr="002B41A1">
              <w:rPr>
                <w:bCs/>
                <w:w w:val="116"/>
                <w:lang w:val="it-IT"/>
              </w:rPr>
              <w:t>z</w:t>
            </w:r>
            <w:r w:rsidRPr="002B41A1">
              <w:rPr>
                <w:bCs/>
                <w:spacing w:val="-2"/>
                <w:w w:val="116"/>
                <w:lang w:val="it-IT"/>
              </w:rPr>
              <w:t>i</w:t>
            </w:r>
            <w:r w:rsidRPr="002B41A1">
              <w:rPr>
                <w:bCs/>
                <w:spacing w:val="1"/>
                <w:w w:val="116"/>
                <w:lang w:val="it-IT"/>
              </w:rPr>
              <w:t>on</w:t>
            </w:r>
            <w:r w:rsidRPr="002B41A1">
              <w:rPr>
                <w:bCs/>
                <w:w w:val="116"/>
                <w:lang w:val="it-IT"/>
              </w:rPr>
              <w:t xml:space="preserve">e </w:t>
            </w:r>
            <w:r w:rsidRPr="002B41A1">
              <w:rPr>
                <w:bCs/>
                <w:spacing w:val="-2"/>
                <w:w w:val="116"/>
                <w:lang w:val="it-IT"/>
              </w:rPr>
              <w:t>s</w:t>
            </w:r>
            <w:r w:rsidRPr="002B41A1">
              <w:rPr>
                <w:bCs/>
                <w:w w:val="116"/>
                <w:lang w:val="it-IT"/>
              </w:rPr>
              <w:t xml:space="preserve">ulla </w:t>
            </w:r>
            <w:r w:rsidRPr="002B41A1">
              <w:rPr>
                <w:bCs/>
                <w:w w:val="104"/>
                <w:lang w:val="it-IT"/>
              </w:rPr>
              <w:t>g</w:t>
            </w:r>
            <w:r w:rsidRPr="002B41A1">
              <w:rPr>
                <w:bCs/>
                <w:w w:val="120"/>
                <w:lang w:val="it-IT"/>
              </w:rPr>
              <w:t>e</w:t>
            </w:r>
            <w:r w:rsidRPr="002B41A1">
              <w:rPr>
                <w:bCs/>
                <w:spacing w:val="1"/>
                <w:w w:val="118"/>
                <w:lang w:val="it-IT"/>
              </w:rPr>
              <w:t>s</w:t>
            </w:r>
            <w:r w:rsidRPr="002B41A1">
              <w:rPr>
                <w:bCs/>
                <w:spacing w:val="-2"/>
                <w:w w:val="132"/>
                <w:lang w:val="it-IT"/>
              </w:rPr>
              <w:t>t</w:t>
            </w:r>
            <w:r w:rsidRPr="002B41A1">
              <w:rPr>
                <w:bCs/>
                <w:w w:val="113"/>
                <w:lang w:val="it-IT"/>
              </w:rPr>
              <w:t>i</w:t>
            </w:r>
            <w:r w:rsidRPr="002B41A1">
              <w:rPr>
                <w:bCs/>
                <w:spacing w:val="-1"/>
                <w:w w:val="114"/>
                <w:lang w:val="it-IT"/>
              </w:rPr>
              <w:t>o</w:t>
            </w:r>
            <w:r w:rsidRPr="002B41A1">
              <w:rPr>
                <w:bCs/>
                <w:spacing w:val="1"/>
                <w:w w:val="120"/>
                <w:lang w:val="it-IT"/>
              </w:rPr>
              <w:t>ne</w:t>
            </w:r>
          </w:p>
        </w:tc>
        <w:tc>
          <w:tcPr>
            <w:tcW w:w="1276" w:type="dxa"/>
            <w:shd w:val="clear" w:color="auto" w:fill="auto"/>
          </w:tcPr>
          <w:p w:rsidR="002A6488" w:rsidRPr="006E455D" w:rsidRDefault="00B1680A" w:rsidP="002B41A1">
            <w:pPr>
              <w:spacing w:after="200" w:line="276" w:lineRule="auto"/>
              <w:rPr>
                <w:b/>
                <w:lang w:val="it-IT"/>
              </w:rPr>
            </w:pPr>
            <w:r w:rsidRPr="006E455D">
              <w:rPr>
                <w:bCs/>
                <w:w w:val="104"/>
                <w:lang w:val="it-IT"/>
              </w:rPr>
              <w:t>P</w:t>
            </w:r>
            <w:r w:rsidR="002A6488" w:rsidRPr="006E455D">
              <w:rPr>
                <w:bCs/>
                <w:w w:val="104"/>
                <w:lang w:val="it-IT"/>
              </w:rPr>
              <w:t xml:space="preserve">ag </w:t>
            </w:r>
            <w:r w:rsidR="006E455D">
              <w:rPr>
                <w:bCs/>
                <w:w w:val="104"/>
                <w:lang w:val="it-IT"/>
              </w:rPr>
              <w:t>3</w:t>
            </w:r>
          </w:p>
        </w:tc>
      </w:tr>
      <w:tr w:rsidR="002B41A1" w:rsidRPr="002B41A1" w:rsidTr="002B41A1">
        <w:tc>
          <w:tcPr>
            <w:tcW w:w="8897" w:type="dxa"/>
            <w:shd w:val="clear" w:color="auto" w:fill="auto"/>
          </w:tcPr>
          <w:p w:rsidR="002A6488" w:rsidRPr="002B41A1" w:rsidRDefault="002A6488" w:rsidP="002B41A1">
            <w:pPr>
              <w:spacing w:after="200" w:line="276" w:lineRule="auto"/>
              <w:rPr>
                <w:bCs/>
                <w:w w:val="121"/>
                <w:lang w:val="it-IT"/>
              </w:rPr>
            </w:pPr>
            <w:r w:rsidRPr="002B41A1">
              <w:rPr>
                <w:bCs/>
                <w:spacing w:val="-1"/>
                <w:lang w:val="it-IT"/>
              </w:rPr>
              <w:t>2</w:t>
            </w:r>
            <w:r w:rsidRPr="002B41A1">
              <w:rPr>
                <w:bCs/>
                <w:lang w:val="it-IT"/>
              </w:rPr>
              <w:t xml:space="preserve">. </w:t>
            </w:r>
            <w:r w:rsidRPr="002B41A1">
              <w:rPr>
                <w:bCs/>
                <w:spacing w:val="1"/>
                <w:w w:val="89"/>
                <w:lang w:val="it-IT"/>
              </w:rPr>
              <w:t>G</w:t>
            </w:r>
            <w:r w:rsidRPr="002B41A1">
              <w:rPr>
                <w:bCs/>
                <w:w w:val="120"/>
                <w:lang w:val="it-IT"/>
              </w:rPr>
              <w:t>e</w:t>
            </w:r>
            <w:r w:rsidRPr="002B41A1">
              <w:rPr>
                <w:bCs/>
                <w:spacing w:val="1"/>
                <w:w w:val="120"/>
                <w:lang w:val="it-IT"/>
              </w:rPr>
              <w:t>n</w:t>
            </w:r>
            <w:r w:rsidRPr="002B41A1">
              <w:rPr>
                <w:bCs/>
                <w:w w:val="120"/>
                <w:lang w:val="it-IT"/>
              </w:rPr>
              <w:t>e</w:t>
            </w:r>
            <w:r w:rsidRPr="002B41A1">
              <w:rPr>
                <w:bCs/>
                <w:spacing w:val="-2"/>
                <w:w w:val="138"/>
                <w:lang w:val="it-IT"/>
              </w:rPr>
              <w:t>r</w:t>
            </w:r>
            <w:r w:rsidRPr="002B41A1">
              <w:rPr>
                <w:bCs/>
                <w:spacing w:val="1"/>
                <w:w w:val="121"/>
                <w:lang w:val="it-IT"/>
              </w:rPr>
              <w:t>a</w:t>
            </w:r>
            <w:r w:rsidRPr="002B41A1">
              <w:rPr>
                <w:bCs/>
                <w:w w:val="111"/>
                <w:lang w:val="it-IT"/>
              </w:rPr>
              <w:t>l</w:t>
            </w:r>
            <w:r w:rsidRPr="002B41A1">
              <w:rPr>
                <w:bCs/>
                <w:spacing w:val="-2"/>
                <w:w w:val="113"/>
                <w:lang w:val="it-IT"/>
              </w:rPr>
              <w:t>i</w:t>
            </w:r>
            <w:r w:rsidRPr="002B41A1">
              <w:rPr>
                <w:bCs/>
                <w:spacing w:val="1"/>
                <w:w w:val="132"/>
                <w:lang w:val="it-IT"/>
              </w:rPr>
              <w:t>t</w:t>
            </w:r>
            <w:r w:rsidRPr="002B41A1">
              <w:rPr>
                <w:bCs/>
                <w:w w:val="121"/>
                <w:lang w:val="it-IT"/>
              </w:rPr>
              <w:t xml:space="preserve">à </w:t>
            </w:r>
            <w:r w:rsidRPr="002B41A1">
              <w:rPr>
                <w:bCs/>
                <w:spacing w:val="1"/>
                <w:lang w:val="it-IT"/>
              </w:rPr>
              <w:t>s</w:t>
            </w:r>
            <w:r w:rsidRPr="002B41A1">
              <w:rPr>
                <w:bCs/>
                <w:lang w:val="it-IT"/>
              </w:rPr>
              <w:t xml:space="preserve">ul </w:t>
            </w:r>
            <w:r w:rsidRPr="002B41A1">
              <w:rPr>
                <w:bCs/>
                <w:spacing w:val="1"/>
                <w:w w:val="120"/>
                <w:lang w:val="it-IT"/>
              </w:rPr>
              <w:t>t</w:t>
            </w:r>
            <w:r w:rsidRPr="002B41A1">
              <w:rPr>
                <w:bCs/>
                <w:w w:val="120"/>
                <w:lang w:val="it-IT"/>
              </w:rPr>
              <w:t>er</w:t>
            </w:r>
            <w:r w:rsidRPr="002B41A1">
              <w:rPr>
                <w:bCs/>
                <w:spacing w:val="-2"/>
                <w:w w:val="120"/>
                <w:lang w:val="it-IT"/>
              </w:rPr>
              <w:t>r</w:t>
            </w:r>
            <w:r w:rsidRPr="002B41A1">
              <w:rPr>
                <w:bCs/>
                <w:w w:val="120"/>
                <w:lang w:val="it-IT"/>
              </w:rPr>
              <w:t>i</w:t>
            </w:r>
            <w:r w:rsidRPr="002B41A1">
              <w:rPr>
                <w:bCs/>
                <w:spacing w:val="1"/>
                <w:w w:val="120"/>
                <w:lang w:val="it-IT"/>
              </w:rPr>
              <w:t>to</w:t>
            </w:r>
            <w:r w:rsidRPr="002B41A1">
              <w:rPr>
                <w:bCs/>
                <w:spacing w:val="-2"/>
                <w:w w:val="120"/>
                <w:lang w:val="it-IT"/>
              </w:rPr>
              <w:t>r</w:t>
            </w:r>
            <w:r w:rsidRPr="002B41A1">
              <w:rPr>
                <w:bCs/>
                <w:w w:val="120"/>
                <w:lang w:val="it-IT"/>
              </w:rPr>
              <w:t xml:space="preserve">io </w:t>
            </w:r>
            <w:r w:rsidRPr="002B41A1">
              <w:rPr>
                <w:bCs/>
                <w:spacing w:val="-2"/>
                <w:w w:val="118"/>
                <w:lang w:val="it-IT"/>
              </w:rPr>
              <w:t>s</w:t>
            </w:r>
            <w:r w:rsidRPr="002B41A1">
              <w:rPr>
                <w:bCs/>
                <w:w w:val="120"/>
                <w:lang w:val="it-IT"/>
              </w:rPr>
              <w:t>e</w:t>
            </w:r>
            <w:r w:rsidRPr="002B41A1">
              <w:rPr>
                <w:bCs/>
                <w:w w:val="138"/>
                <w:lang w:val="it-IT"/>
              </w:rPr>
              <w:t>r</w:t>
            </w:r>
            <w:r w:rsidRPr="002B41A1">
              <w:rPr>
                <w:bCs/>
                <w:w w:val="106"/>
                <w:lang w:val="it-IT"/>
              </w:rPr>
              <w:t>v</w:t>
            </w:r>
            <w:r w:rsidRPr="002B41A1">
              <w:rPr>
                <w:bCs/>
                <w:spacing w:val="-2"/>
                <w:w w:val="113"/>
                <w:lang w:val="it-IT"/>
              </w:rPr>
              <w:t>i</w:t>
            </w:r>
            <w:r w:rsidRPr="002B41A1">
              <w:rPr>
                <w:bCs/>
                <w:spacing w:val="1"/>
                <w:w w:val="132"/>
                <w:lang w:val="it-IT"/>
              </w:rPr>
              <w:t>t</w:t>
            </w:r>
            <w:r w:rsidRPr="002B41A1">
              <w:rPr>
                <w:bCs/>
                <w:spacing w:val="1"/>
                <w:w w:val="114"/>
                <w:lang w:val="it-IT"/>
              </w:rPr>
              <w:t>o</w:t>
            </w:r>
            <w:r w:rsidRPr="002B41A1">
              <w:rPr>
                <w:bCs/>
                <w:w w:val="92"/>
                <w:lang w:val="it-IT"/>
              </w:rPr>
              <w:t xml:space="preserve">, </w:t>
            </w:r>
            <w:r w:rsidRPr="002B41A1">
              <w:rPr>
                <w:bCs/>
                <w:spacing w:val="-2"/>
                <w:w w:val="115"/>
                <w:lang w:val="it-IT"/>
              </w:rPr>
              <w:t>s</w:t>
            </w:r>
            <w:r w:rsidRPr="002B41A1">
              <w:rPr>
                <w:bCs/>
                <w:w w:val="115"/>
                <w:lang w:val="it-IT"/>
              </w:rPr>
              <w:t xml:space="preserve">ulla </w:t>
            </w:r>
            <w:r w:rsidRPr="002B41A1">
              <w:rPr>
                <w:bCs/>
                <w:spacing w:val="-2"/>
                <w:w w:val="115"/>
                <w:lang w:val="it-IT"/>
              </w:rPr>
              <w:t>p</w:t>
            </w:r>
            <w:r w:rsidRPr="002B41A1">
              <w:rPr>
                <w:bCs/>
                <w:spacing w:val="1"/>
                <w:w w:val="115"/>
                <w:lang w:val="it-IT"/>
              </w:rPr>
              <w:t>o</w:t>
            </w:r>
            <w:r w:rsidRPr="002B41A1">
              <w:rPr>
                <w:bCs/>
                <w:spacing w:val="-2"/>
                <w:w w:val="115"/>
                <w:lang w:val="it-IT"/>
              </w:rPr>
              <w:t>p</w:t>
            </w:r>
            <w:r w:rsidRPr="002B41A1">
              <w:rPr>
                <w:bCs/>
                <w:spacing w:val="1"/>
                <w:w w:val="115"/>
                <w:lang w:val="it-IT"/>
              </w:rPr>
              <w:t>o</w:t>
            </w:r>
            <w:r w:rsidRPr="002B41A1">
              <w:rPr>
                <w:bCs/>
                <w:w w:val="115"/>
                <w:lang w:val="it-IT"/>
              </w:rPr>
              <w:t>l</w:t>
            </w:r>
            <w:r w:rsidRPr="002B41A1">
              <w:rPr>
                <w:bCs/>
                <w:spacing w:val="1"/>
                <w:w w:val="115"/>
                <w:lang w:val="it-IT"/>
              </w:rPr>
              <w:t>a</w:t>
            </w:r>
            <w:r w:rsidRPr="002B41A1">
              <w:rPr>
                <w:bCs/>
                <w:spacing w:val="-2"/>
                <w:w w:val="115"/>
                <w:lang w:val="it-IT"/>
              </w:rPr>
              <w:t>z</w:t>
            </w:r>
            <w:r w:rsidRPr="002B41A1">
              <w:rPr>
                <w:bCs/>
                <w:w w:val="115"/>
                <w:lang w:val="it-IT"/>
              </w:rPr>
              <w:t>i</w:t>
            </w:r>
            <w:r w:rsidRPr="002B41A1">
              <w:rPr>
                <w:bCs/>
                <w:spacing w:val="-1"/>
                <w:w w:val="115"/>
                <w:lang w:val="it-IT"/>
              </w:rPr>
              <w:t>o</w:t>
            </w:r>
            <w:r w:rsidRPr="002B41A1">
              <w:rPr>
                <w:bCs/>
                <w:spacing w:val="5"/>
                <w:w w:val="115"/>
                <w:lang w:val="it-IT"/>
              </w:rPr>
              <w:t>n</w:t>
            </w:r>
            <w:r w:rsidRPr="002B41A1">
              <w:rPr>
                <w:bCs/>
                <w:w w:val="115"/>
                <w:lang w:val="it-IT"/>
              </w:rPr>
              <w:t xml:space="preserve">e </w:t>
            </w:r>
            <w:r w:rsidRPr="002B41A1">
              <w:rPr>
                <w:bCs/>
                <w:spacing w:val="-1"/>
                <w:w w:val="115"/>
                <w:lang w:val="it-IT"/>
              </w:rPr>
              <w:t>a</w:t>
            </w:r>
            <w:r w:rsidRPr="002B41A1">
              <w:rPr>
                <w:bCs/>
                <w:spacing w:val="1"/>
                <w:w w:val="115"/>
                <w:lang w:val="it-IT"/>
              </w:rPr>
              <w:t>ss</w:t>
            </w:r>
            <w:r w:rsidRPr="002B41A1">
              <w:rPr>
                <w:bCs/>
                <w:spacing w:val="-2"/>
                <w:w w:val="115"/>
                <w:lang w:val="it-IT"/>
              </w:rPr>
              <w:t>i</w:t>
            </w:r>
            <w:r w:rsidRPr="002B41A1">
              <w:rPr>
                <w:bCs/>
                <w:spacing w:val="1"/>
                <w:w w:val="115"/>
                <w:lang w:val="it-IT"/>
              </w:rPr>
              <w:t>s</w:t>
            </w:r>
            <w:r w:rsidRPr="002B41A1">
              <w:rPr>
                <w:bCs/>
                <w:spacing w:val="-2"/>
                <w:w w:val="115"/>
                <w:lang w:val="it-IT"/>
              </w:rPr>
              <w:t>t</w:t>
            </w:r>
            <w:r w:rsidRPr="002B41A1">
              <w:rPr>
                <w:bCs/>
                <w:w w:val="115"/>
                <w:lang w:val="it-IT"/>
              </w:rPr>
              <w:t>i</w:t>
            </w:r>
            <w:r w:rsidRPr="002B41A1">
              <w:rPr>
                <w:bCs/>
                <w:spacing w:val="1"/>
                <w:w w:val="115"/>
                <w:lang w:val="it-IT"/>
              </w:rPr>
              <w:t>t</w:t>
            </w:r>
            <w:r w:rsidRPr="002B41A1">
              <w:rPr>
                <w:bCs/>
                <w:w w:val="115"/>
                <w:lang w:val="it-IT"/>
              </w:rPr>
              <w:t xml:space="preserve">a </w:t>
            </w:r>
            <w:r w:rsidRPr="002B41A1">
              <w:rPr>
                <w:bCs/>
                <w:lang w:val="it-IT"/>
              </w:rPr>
              <w:t xml:space="preserve">e </w:t>
            </w:r>
            <w:r w:rsidRPr="002B41A1">
              <w:rPr>
                <w:bCs/>
                <w:spacing w:val="1"/>
                <w:w w:val="118"/>
                <w:lang w:val="it-IT"/>
              </w:rPr>
              <w:t>s</w:t>
            </w:r>
            <w:r w:rsidRPr="002B41A1">
              <w:rPr>
                <w:bCs/>
                <w:w w:val="119"/>
                <w:lang w:val="it-IT"/>
              </w:rPr>
              <w:t>u</w:t>
            </w:r>
            <w:r w:rsidRPr="002B41A1">
              <w:rPr>
                <w:bCs/>
                <w:w w:val="111"/>
                <w:lang w:val="it-IT"/>
              </w:rPr>
              <w:t>ll</w:t>
            </w:r>
            <w:r w:rsidRPr="002B41A1">
              <w:rPr>
                <w:bCs/>
                <w:spacing w:val="-3"/>
                <w:w w:val="70"/>
                <w:lang w:val="it-IT"/>
              </w:rPr>
              <w:t>’</w:t>
            </w:r>
            <w:r w:rsidRPr="002B41A1">
              <w:rPr>
                <w:bCs/>
                <w:spacing w:val="1"/>
                <w:w w:val="114"/>
                <w:lang w:val="it-IT"/>
              </w:rPr>
              <w:t>o</w:t>
            </w:r>
            <w:r w:rsidRPr="002B41A1">
              <w:rPr>
                <w:bCs/>
                <w:w w:val="138"/>
                <w:lang w:val="it-IT"/>
              </w:rPr>
              <w:t>r</w:t>
            </w:r>
            <w:r w:rsidRPr="002B41A1">
              <w:rPr>
                <w:bCs/>
                <w:spacing w:val="-2"/>
                <w:w w:val="104"/>
                <w:lang w:val="it-IT"/>
              </w:rPr>
              <w:t>g</w:t>
            </w:r>
            <w:r w:rsidRPr="002B41A1">
              <w:rPr>
                <w:bCs/>
                <w:spacing w:val="1"/>
                <w:w w:val="121"/>
                <w:lang w:val="it-IT"/>
              </w:rPr>
              <w:t>a</w:t>
            </w:r>
            <w:r w:rsidRPr="002B41A1">
              <w:rPr>
                <w:bCs/>
                <w:spacing w:val="1"/>
                <w:w w:val="120"/>
                <w:lang w:val="it-IT"/>
              </w:rPr>
              <w:t>n</w:t>
            </w:r>
            <w:r w:rsidRPr="002B41A1">
              <w:rPr>
                <w:bCs/>
                <w:spacing w:val="-2"/>
                <w:w w:val="113"/>
                <w:lang w:val="it-IT"/>
              </w:rPr>
              <w:t>i</w:t>
            </w:r>
            <w:r w:rsidRPr="002B41A1">
              <w:rPr>
                <w:bCs/>
                <w:w w:val="108"/>
                <w:lang w:val="it-IT"/>
              </w:rPr>
              <w:t>z</w:t>
            </w:r>
            <w:r w:rsidRPr="002B41A1">
              <w:rPr>
                <w:bCs/>
                <w:spacing w:val="-2"/>
                <w:w w:val="108"/>
                <w:lang w:val="it-IT"/>
              </w:rPr>
              <w:t>z</w:t>
            </w:r>
            <w:r w:rsidRPr="002B41A1">
              <w:rPr>
                <w:bCs/>
                <w:spacing w:val="1"/>
                <w:w w:val="121"/>
                <w:lang w:val="it-IT"/>
              </w:rPr>
              <w:t>a</w:t>
            </w:r>
            <w:r w:rsidRPr="002B41A1">
              <w:rPr>
                <w:bCs/>
                <w:w w:val="108"/>
                <w:lang w:val="it-IT"/>
              </w:rPr>
              <w:t>z</w:t>
            </w:r>
            <w:r w:rsidRPr="002B41A1">
              <w:rPr>
                <w:bCs/>
                <w:spacing w:val="-2"/>
                <w:w w:val="113"/>
                <w:lang w:val="it-IT"/>
              </w:rPr>
              <w:t>i</w:t>
            </w:r>
            <w:r w:rsidRPr="002B41A1">
              <w:rPr>
                <w:bCs/>
                <w:spacing w:val="1"/>
                <w:w w:val="114"/>
                <w:lang w:val="it-IT"/>
              </w:rPr>
              <w:t>o</w:t>
            </w:r>
            <w:r w:rsidRPr="002B41A1">
              <w:rPr>
                <w:bCs/>
                <w:spacing w:val="1"/>
                <w:w w:val="120"/>
                <w:lang w:val="it-IT"/>
              </w:rPr>
              <w:t>n</w:t>
            </w:r>
            <w:r w:rsidRPr="002B41A1">
              <w:rPr>
                <w:bCs/>
                <w:w w:val="120"/>
                <w:lang w:val="it-IT"/>
              </w:rPr>
              <w:t xml:space="preserve">e </w:t>
            </w:r>
            <w:r w:rsidRPr="002B41A1">
              <w:rPr>
                <w:bCs/>
                <w:spacing w:val="-10"/>
                <w:lang w:val="it-IT"/>
              </w:rPr>
              <w:t>d</w:t>
            </w:r>
            <w:r w:rsidRPr="002B41A1">
              <w:rPr>
                <w:bCs/>
                <w:w w:val="120"/>
                <w:lang w:val="it-IT"/>
              </w:rPr>
              <w:t>e</w:t>
            </w:r>
            <w:r w:rsidRPr="002B41A1">
              <w:rPr>
                <w:bCs/>
                <w:w w:val="111"/>
                <w:lang w:val="it-IT"/>
              </w:rPr>
              <w:t>ll</w:t>
            </w:r>
            <w:r w:rsidRPr="002B41A1">
              <w:rPr>
                <w:bCs/>
                <w:spacing w:val="-1"/>
                <w:w w:val="70"/>
                <w:lang w:val="it-IT"/>
              </w:rPr>
              <w:t>’</w:t>
            </w:r>
            <w:r w:rsidRPr="002B41A1">
              <w:rPr>
                <w:bCs/>
                <w:spacing w:val="-1"/>
                <w:w w:val="90"/>
                <w:lang w:val="it-IT"/>
              </w:rPr>
              <w:t>A</w:t>
            </w:r>
            <w:r w:rsidRPr="002B41A1">
              <w:rPr>
                <w:bCs/>
                <w:w w:val="108"/>
                <w:lang w:val="it-IT"/>
              </w:rPr>
              <w:t>z</w:t>
            </w:r>
            <w:r w:rsidRPr="002B41A1">
              <w:rPr>
                <w:bCs/>
                <w:w w:val="113"/>
                <w:lang w:val="it-IT"/>
              </w:rPr>
              <w:t>i</w:t>
            </w:r>
            <w:r w:rsidRPr="002B41A1">
              <w:rPr>
                <w:bCs/>
                <w:spacing w:val="-2"/>
                <w:w w:val="120"/>
                <w:lang w:val="it-IT"/>
              </w:rPr>
              <w:t>e</w:t>
            </w:r>
            <w:r w:rsidRPr="002B41A1">
              <w:rPr>
                <w:bCs/>
                <w:spacing w:val="1"/>
                <w:w w:val="120"/>
                <w:lang w:val="it-IT"/>
              </w:rPr>
              <w:t>n</w:t>
            </w:r>
            <w:r w:rsidRPr="002B41A1">
              <w:rPr>
                <w:bCs/>
                <w:spacing w:val="-2"/>
                <w:w w:val="119"/>
                <w:lang w:val="it-IT"/>
              </w:rPr>
              <w:t>d</w:t>
            </w:r>
            <w:r w:rsidRPr="002B41A1">
              <w:rPr>
                <w:bCs/>
                <w:w w:val="121"/>
                <w:lang w:val="it-IT"/>
              </w:rPr>
              <w:t>a</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P</w:t>
            </w:r>
            <w:r w:rsidR="002A6488" w:rsidRPr="006E455D">
              <w:rPr>
                <w:bCs/>
                <w:w w:val="104"/>
                <w:lang w:val="it-IT"/>
              </w:rPr>
              <w:t>ag</w:t>
            </w:r>
            <w:r w:rsidRPr="006E455D">
              <w:rPr>
                <w:bCs/>
                <w:w w:val="104"/>
                <w:lang w:val="it-IT"/>
              </w:rPr>
              <w:t xml:space="preserve"> </w:t>
            </w:r>
            <w:r w:rsidR="006E455D">
              <w:rPr>
                <w:bCs/>
                <w:w w:val="104"/>
                <w:lang w:val="it-IT"/>
              </w:rPr>
              <w:t>4</w:t>
            </w:r>
          </w:p>
        </w:tc>
      </w:tr>
      <w:tr w:rsidR="002B41A1" w:rsidRPr="002B41A1" w:rsidTr="002B41A1">
        <w:tc>
          <w:tcPr>
            <w:tcW w:w="8897" w:type="dxa"/>
            <w:shd w:val="clear" w:color="auto" w:fill="auto"/>
          </w:tcPr>
          <w:p w:rsidR="002A6488" w:rsidRPr="002B41A1" w:rsidRDefault="002A6488" w:rsidP="002B41A1">
            <w:pPr>
              <w:widowControl w:val="0"/>
              <w:autoSpaceDE w:val="0"/>
              <w:autoSpaceDN w:val="0"/>
              <w:adjustRightInd w:val="0"/>
              <w:spacing w:after="200" w:line="276" w:lineRule="auto"/>
              <w:jc w:val="both"/>
              <w:rPr>
                <w:b/>
                <w:lang w:val="it-IT"/>
              </w:rPr>
            </w:pPr>
            <w:r w:rsidRPr="002B41A1">
              <w:rPr>
                <w:bCs/>
                <w:spacing w:val="1"/>
                <w:w w:val="89"/>
                <w:lang w:val="it-IT"/>
              </w:rPr>
              <w:t>3</w:t>
            </w:r>
            <w:r w:rsidR="0097355F" w:rsidRPr="002B41A1">
              <w:rPr>
                <w:bCs/>
                <w:spacing w:val="1"/>
                <w:w w:val="89"/>
                <w:lang w:val="it-IT"/>
              </w:rPr>
              <w:t>.</w:t>
            </w:r>
            <w:r w:rsidRPr="002B41A1">
              <w:rPr>
                <w:bCs/>
                <w:spacing w:val="1"/>
                <w:w w:val="89"/>
                <w:lang w:val="it-IT"/>
              </w:rPr>
              <w:t xml:space="preserve"> G</w:t>
            </w:r>
            <w:r w:rsidRPr="002B41A1">
              <w:rPr>
                <w:bCs/>
                <w:w w:val="120"/>
                <w:lang w:val="it-IT"/>
              </w:rPr>
              <w:t>e</w:t>
            </w:r>
            <w:r w:rsidRPr="002B41A1">
              <w:rPr>
                <w:bCs/>
                <w:spacing w:val="1"/>
                <w:w w:val="120"/>
                <w:lang w:val="it-IT"/>
              </w:rPr>
              <w:t>n</w:t>
            </w:r>
            <w:r w:rsidRPr="002B41A1">
              <w:rPr>
                <w:bCs/>
                <w:w w:val="120"/>
                <w:lang w:val="it-IT"/>
              </w:rPr>
              <w:t>e</w:t>
            </w:r>
            <w:r w:rsidRPr="002B41A1">
              <w:rPr>
                <w:bCs/>
                <w:spacing w:val="-2"/>
                <w:w w:val="138"/>
                <w:lang w:val="it-IT"/>
              </w:rPr>
              <w:t>r</w:t>
            </w:r>
            <w:r w:rsidRPr="002B41A1">
              <w:rPr>
                <w:bCs/>
                <w:spacing w:val="1"/>
                <w:w w:val="121"/>
                <w:lang w:val="it-IT"/>
              </w:rPr>
              <w:t>a</w:t>
            </w:r>
            <w:r w:rsidRPr="002B41A1">
              <w:rPr>
                <w:bCs/>
                <w:w w:val="111"/>
                <w:lang w:val="it-IT"/>
              </w:rPr>
              <w:t>l</w:t>
            </w:r>
            <w:r w:rsidRPr="002B41A1">
              <w:rPr>
                <w:bCs/>
                <w:spacing w:val="-2"/>
                <w:w w:val="113"/>
                <w:lang w:val="it-IT"/>
              </w:rPr>
              <w:t>i</w:t>
            </w:r>
            <w:r w:rsidRPr="002B41A1">
              <w:rPr>
                <w:bCs/>
                <w:spacing w:val="1"/>
                <w:w w:val="132"/>
                <w:lang w:val="it-IT"/>
              </w:rPr>
              <w:t>t</w:t>
            </w:r>
            <w:r w:rsidRPr="002B41A1">
              <w:rPr>
                <w:bCs/>
                <w:w w:val="121"/>
                <w:lang w:val="it-IT"/>
              </w:rPr>
              <w:t xml:space="preserve">à </w:t>
            </w:r>
            <w:r w:rsidRPr="002B41A1">
              <w:rPr>
                <w:bCs/>
                <w:spacing w:val="-2"/>
                <w:w w:val="117"/>
                <w:lang w:val="it-IT"/>
              </w:rPr>
              <w:t>s</w:t>
            </w:r>
            <w:r w:rsidRPr="002B41A1">
              <w:rPr>
                <w:bCs/>
                <w:w w:val="117"/>
                <w:lang w:val="it-IT"/>
              </w:rPr>
              <w:t xml:space="preserve">ulla </w:t>
            </w:r>
            <w:r w:rsidRPr="002B41A1">
              <w:rPr>
                <w:bCs/>
                <w:spacing w:val="-2"/>
                <w:w w:val="118"/>
                <w:lang w:val="it-IT"/>
              </w:rPr>
              <w:t>s</w:t>
            </w:r>
            <w:r w:rsidRPr="002B41A1">
              <w:rPr>
                <w:bCs/>
                <w:spacing w:val="-2"/>
                <w:w w:val="132"/>
                <w:lang w:val="it-IT"/>
              </w:rPr>
              <w:t>t</w:t>
            </w:r>
            <w:r w:rsidRPr="002B41A1">
              <w:rPr>
                <w:bCs/>
                <w:w w:val="138"/>
                <w:lang w:val="it-IT"/>
              </w:rPr>
              <w:t>r</w:t>
            </w:r>
            <w:r w:rsidRPr="002B41A1">
              <w:rPr>
                <w:bCs/>
                <w:w w:val="119"/>
                <w:lang w:val="it-IT"/>
              </w:rPr>
              <w:t>u</w:t>
            </w:r>
            <w:r w:rsidRPr="002B41A1">
              <w:rPr>
                <w:bCs/>
                <w:spacing w:val="1"/>
                <w:w w:val="132"/>
                <w:lang w:val="it-IT"/>
              </w:rPr>
              <w:t>t</w:t>
            </w:r>
            <w:r w:rsidRPr="002B41A1">
              <w:rPr>
                <w:bCs/>
                <w:spacing w:val="-2"/>
                <w:w w:val="132"/>
                <w:lang w:val="it-IT"/>
              </w:rPr>
              <w:t>t</w:t>
            </w:r>
            <w:r w:rsidRPr="002B41A1">
              <w:rPr>
                <w:bCs/>
                <w:w w:val="119"/>
                <w:lang w:val="it-IT"/>
              </w:rPr>
              <w:t>u</w:t>
            </w:r>
            <w:r w:rsidRPr="002B41A1">
              <w:rPr>
                <w:bCs/>
                <w:w w:val="138"/>
                <w:lang w:val="it-IT"/>
              </w:rPr>
              <w:t>r</w:t>
            </w:r>
            <w:r w:rsidRPr="002B41A1">
              <w:rPr>
                <w:bCs/>
                <w:w w:val="121"/>
                <w:lang w:val="it-IT"/>
              </w:rPr>
              <w:t xml:space="preserve">a </w:t>
            </w:r>
            <w:r w:rsidRPr="002B41A1">
              <w:rPr>
                <w:bCs/>
                <w:lang w:val="it-IT"/>
              </w:rPr>
              <w:t xml:space="preserve">e </w:t>
            </w:r>
            <w:r w:rsidRPr="002B41A1">
              <w:rPr>
                <w:bCs/>
                <w:spacing w:val="1"/>
                <w:w w:val="118"/>
                <w:lang w:val="it-IT"/>
              </w:rPr>
              <w:t>s</w:t>
            </w:r>
            <w:r w:rsidRPr="002B41A1">
              <w:rPr>
                <w:bCs/>
                <w:w w:val="119"/>
                <w:lang w:val="it-IT"/>
              </w:rPr>
              <w:t>u</w:t>
            </w:r>
            <w:r w:rsidRPr="002B41A1">
              <w:rPr>
                <w:bCs/>
                <w:w w:val="111"/>
                <w:lang w:val="it-IT"/>
              </w:rPr>
              <w:t>ll</w:t>
            </w:r>
            <w:r w:rsidRPr="002B41A1">
              <w:rPr>
                <w:bCs/>
                <w:spacing w:val="-1"/>
                <w:w w:val="70"/>
                <w:lang w:val="it-IT"/>
              </w:rPr>
              <w:t>’</w:t>
            </w:r>
            <w:r w:rsidRPr="002B41A1">
              <w:rPr>
                <w:bCs/>
                <w:spacing w:val="-1"/>
                <w:w w:val="114"/>
                <w:lang w:val="it-IT"/>
              </w:rPr>
              <w:t>o</w:t>
            </w:r>
            <w:r w:rsidRPr="002B41A1">
              <w:rPr>
                <w:bCs/>
                <w:w w:val="138"/>
                <w:lang w:val="it-IT"/>
              </w:rPr>
              <w:t>r</w:t>
            </w:r>
            <w:r w:rsidRPr="002B41A1">
              <w:rPr>
                <w:bCs/>
                <w:spacing w:val="-2"/>
                <w:w w:val="104"/>
                <w:lang w:val="it-IT"/>
              </w:rPr>
              <w:t>g</w:t>
            </w:r>
            <w:r w:rsidRPr="002B41A1">
              <w:rPr>
                <w:bCs/>
                <w:spacing w:val="-1"/>
                <w:w w:val="121"/>
                <w:lang w:val="it-IT"/>
              </w:rPr>
              <w:t>a</w:t>
            </w:r>
            <w:r w:rsidRPr="002B41A1">
              <w:rPr>
                <w:bCs/>
                <w:spacing w:val="1"/>
                <w:w w:val="120"/>
                <w:lang w:val="it-IT"/>
              </w:rPr>
              <w:t>n</w:t>
            </w:r>
            <w:r w:rsidRPr="002B41A1">
              <w:rPr>
                <w:bCs/>
                <w:w w:val="113"/>
                <w:lang w:val="it-IT"/>
              </w:rPr>
              <w:t>i</w:t>
            </w:r>
            <w:r w:rsidRPr="002B41A1">
              <w:rPr>
                <w:bCs/>
                <w:w w:val="108"/>
                <w:lang w:val="it-IT"/>
              </w:rPr>
              <w:t>z</w:t>
            </w:r>
            <w:r w:rsidRPr="002B41A1">
              <w:rPr>
                <w:bCs/>
                <w:spacing w:val="-2"/>
                <w:w w:val="108"/>
                <w:lang w:val="it-IT"/>
              </w:rPr>
              <w:t>z</w:t>
            </w:r>
            <w:r w:rsidRPr="002B41A1">
              <w:rPr>
                <w:bCs/>
                <w:spacing w:val="1"/>
                <w:w w:val="121"/>
                <w:lang w:val="it-IT"/>
              </w:rPr>
              <w:t>a</w:t>
            </w:r>
            <w:r w:rsidRPr="002B41A1">
              <w:rPr>
                <w:bCs/>
                <w:w w:val="108"/>
                <w:lang w:val="it-IT"/>
              </w:rPr>
              <w:t>z</w:t>
            </w:r>
            <w:r w:rsidRPr="002B41A1">
              <w:rPr>
                <w:bCs/>
                <w:spacing w:val="-2"/>
                <w:w w:val="113"/>
                <w:lang w:val="it-IT"/>
              </w:rPr>
              <w:t>i</w:t>
            </w:r>
            <w:r w:rsidRPr="002B41A1">
              <w:rPr>
                <w:bCs/>
                <w:spacing w:val="1"/>
                <w:w w:val="114"/>
                <w:lang w:val="it-IT"/>
              </w:rPr>
              <w:t>o</w:t>
            </w:r>
            <w:r w:rsidRPr="002B41A1">
              <w:rPr>
                <w:bCs/>
                <w:spacing w:val="1"/>
                <w:w w:val="120"/>
                <w:lang w:val="it-IT"/>
              </w:rPr>
              <w:t>n</w:t>
            </w:r>
            <w:r w:rsidRPr="002B41A1">
              <w:rPr>
                <w:bCs/>
                <w:w w:val="120"/>
                <w:lang w:val="it-IT"/>
              </w:rPr>
              <w:t xml:space="preserve">e </w:t>
            </w:r>
            <w:r w:rsidRPr="002B41A1">
              <w:rPr>
                <w:bCs/>
                <w:lang w:val="it-IT"/>
              </w:rPr>
              <w:t>d</w:t>
            </w:r>
            <w:r w:rsidRPr="002B41A1">
              <w:rPr>
                <w:bCs/>
                <w:spacing w:val="-1"/>
                <w:lang w:val="it-IT"/>
              </w:rPr>
              <w:t>e</w:t>
            </w:r>
            <w:r w:rsidRPr="002B41A1">
              <w:rPr>
                <w:bCs/>
                <w:lang w:val="it-IT"/>
              </w:rPr>
              <w:t xml:space="preserve">i </w:t>
            </w:r>
            <w:r w:rsidRPr="002B41A1">
              <w:rPr>
                <w:bCs/>
                <w:spacing w:val="1"/>
                <w:w w:val="115"/>
                <w:lang w:val="it-IT"/>
              </w:rPr>
              <w:t>s</w:t>
            </w:r>
            <w:r w:rsidRPr="002B41A1">
              <w:rPr>
                <w:bCs/>
                <w:w w:val="115"/>
                <w:lang w:val="it-IT"/>
              </w:rPr>
              <w:t>e</w:t>
            </w:r>
            <w:r w:rsidRPr="002B41A1">
              <w:rPr>
                <w:bCs/>
                <w:spacing w:val="-2"/>
                <w:w w:val="115"/>
                <w:lang w:val="it-IT"/>
              </w:rPr>
              <w:t>r</w:t>
            </w:r>
            <w:r w:rsidRPr="002B41A1">
              <w:rPr>
                <w:bCs/>
                <w:w w:val="115"/>
                <w:lang w:val="it-IT"/>
              </w:rPr>
              <w:t>vizi</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7</w:t>
            </w:r>
          </w:p>
        </w:tc>
      </w:tr>
      <w:tr w:rsidR="002B41A1" w:rsidRPr="002B41A1" w:rsidTr="002B41A1">
        <w:tc>
          <w:tcPr>
            <w:tcW w:w="8897" w:type="dxa"/>
            <w:shd w:val="clear" w:color="auto" w:fill="auto"/>
          </w:tcPr>
          <w:p w:rsidR="002A6488" w:rsidRPr="002B41A1" w:rsidRDefault="002A6488" w:rsidP="002B41A1">
            <w:pPr>
              <w:autoSpaceDE w:val="0"/>
              <w:autoSpaceDN w:val="0"/>
              <w:adjustRightInd w:val="0"/>
              <w:spacing w:after="200" w:line="276" w:lineRule="auto"/>
              <w:rPr>
                <w:b/>
                <w:lang w:val="it-IT"/>
              </w:rPr>
            </w:pPr>
            <w:r w:rsidRPr="002B41A1">
              <w:rPr>
                <w:bCs/>
                <w:spacing w:val="-1"/>
                <w:w w:val="90"/>
                <w:lang w:val="it-IT"/>
              </w:rPr>
              <w:t>3.1 A</w:t>
            </w:r>
            <w:r w:rsidRPr="002B41A1">
              <w:rPr>
                <w:bCs/>
                <w:spacing w:val="1"/>
                <w:w w:val="118"/>
                <w:lang w:val="it-IT"/>
              </w:rPr>
              <w:t>ss</w:t>
            </w:r>
            <w:r w:rsidRPr="002B41A1">
              <w:rPr>
                <w:bCs/>
                <w:spacing w:val="-2"/>
                <w:w w:val="113"/>
                <w:lang w:val="it-IT"/>
              </w:rPr>
              <w:t>i</w:t>
            </w:r>
            <w:r w:rsidRPr="002B41A1">
              <w:rPr>
                <w:bCs/>
                <w:spacing w:val="1"/>
                <w:w w:val="118"/>
                <w:lang w:val="it-IT"/>
              </w:rPr>
              <w:t>s</w:t>
            </w:r>
            <w:r w:rsidRPr="002B41A1">
              <w:rPr>
                <w:bCs/>
                <w:spacing w:val="1"/>
                <w:w w:val="132"/>
                <w:lang w:val="it-IT"/>
              </w:rPr>
              <w:t>t</w:t>
            </w:r>
            <w:r w:rsidRPr="002B41A1">
              <w:rPr>
                <w:bCs/>
                <w:spacing w:val="-2"/>
                <w:w w:val="120"/>
                <w:lang w:val="it-IT"/>
              </w:rPr>
              <w:t>e</w:t>
            </w:r>
            <w:r w:rsidRPr="002B41A1">
              <w:rPr>
                <w:bCs/>
                <w:spacing w:val="1"/>
                <w:w w:val="120"/>
                <w:lang w:val="it-IT"/>
              </w:rPr>
              <w:t>n</w:t>
            </w:r>
            <w:r w:rsidRPr="002B41A1">
              <w:rPr>
                <w:bCs/>
                <w:w w:val="108"/>
                <w:lang w:val="it-IT"/>
              </w:rPr>
              <w:t>z</w:t>
            </w:r>
            <w:r w:rsidRPr="002B41A1">
              <w:rPr>
                <w:bCs/>
                <w:w w:val="121"/>
                <w:lang w:val="it-IT"/>
              </w:rPr>
              <w:t xml:space="preserve">a </w:t>
            </w:r>
            <w:r w:rsidRPr="002B41A1">
              <w:rPr>
                <w:bCs/>
                <w:spacing w:val="-1"/>
                <w:w w:val="96"/>
                <w:lang w:val="it-IT"/>
              </w:rPr>
              <w:t>O</w:t>
            </w:r>
            <w:r w:rsidRPr="002B41A1">
              <w:rPr>
                <w:bCs/>
                <w:spacing w:val="1"/>
                <w:w w:val="118"/>
                <w:lang w:val="it-IT"/>
              </w:rPr>
              <w:t>s</w:t>
            </w:r>
            <w:r w:rsidRPr="002B41A1">
              <w:rPr>
                <w:bCs/>
                <w:w w:val="119"/>
                <w:lang w:val="it-IT"/>
              </w:rPr>
              <w:t>p</w:t>
            </w:r>
            <w:r w:rsidRPr="002B41A1">
              <w:rPr>
                <w:bCs/>
                <w:spacing w:val="-2"/>
                <w:w w:val="120"/>
                <w:lang w:val="it-IT"/>
              </w:rPr>
              <w:t>e</w:t>
            </w:r>
            <w:r w:rsidRPr="002B41A1">
              <w:rPr>
                <w:bCs/>
                <w:w w:val="119"/>
                <w:lang w:val="it-IT"/>
              </w:rPr>
              <w:t>d</w:t>
            </w:r>
            <w:r w:rsidRPr="002B41A1">
              <w:rPr>
                <w:bCs/>
                <w:spacing w:val="-1"/>
                <w:w w:val="121"/>
                <w:lang w:val="it-IT"/>
              </w:rPr>
              <w:t>a</w:t>
            </w:r>
            <w:r w:rsidRPr="002B41A1">
              <w:rPr>
                <w:bCs/>
                <w:w w:val="111"/>
                <w:lang w:val="it-IT"/>
              </w:rPr>
              <w:t>l</w:t>
            </w:r>
            <w:r w:rsidRPr="002B41A1">
              <w:rPr>
                <w:bCs/>
                <w:w w:val="113"/>
                <w:lang w:val="it-IT"/>
              </w:rPr>
              <w:t>i</w:t>
            </w:r>
            <w:r w:rsidRPr="002B41A1">
              <w:rPr>
                <w:bCs/>
                <w:w w:val="120"/>
                <w:lang w:val="it-IT"/>
              </w:rPr>
              <w:t>e</w:t>
            </w:r>
            <w:r w:rsidRPr="002B41A1">
              <w:rPr>
                <w:bCs/>
                <w:w w:val="138"/>
                <w:lang w:val="it-IT"/>
              </w:rPr>
              <w:t>r</w:t>
            </w:r>
            <w:r w:rsidRPr="002B41A1">
              <w:rPr>
                <w:bCs/>
                <w:w w:val="121"/>
                <w:lang w:val="it-IT"/>
              </w:rPr>
              <w:t>a</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42</w:t>
            </w:r>
          </w:p>
        </w:tc>
      </w:tr>
      <w:tr w:rsidR="002B41A1" w:rsidRPr="002B41A1" w:rsidTr="002B41A1">
        <w:tc>
          <w:tcPr>
            <w:tcW w:w="8897" w:type="dxa"/>
            <w:shd w:val="clear" w:color="auto" w:fill="auto"/>
          </w:tcPr>
          <w:p w:rsidR="002A6488" w:rsidRPr="002B41A1" w:rsidRDefault="002A6488" w:rsidP="002B41A1">
            <w:pPr>
              <w:spacing w:after="200" w:line="276" w:lineRule="auto"/>
              <w:rPr>
                <w:b/>
                <w:lang w:val="it-IT"/>
              </w:rPr>
            </w:pPr>
            <w:r w:rsidRPr="002B41A1">
              <w:rPr>
                <w:bCs/>
                <w:lang w:val="it-IT"/>
              </w:rPr>
              <w:t>3.2</w:t>
            </w:r>
            <w:r w:rsidRPr="002B41A1">
              <w:rPr>
                <w:bCs/>
                <w:lang w:val="it-IT"/>
              </w:rPr>
              <w:tab/>
              <w:t xml:space="preserve"> </w:t>
            </w:r>
            <w:r w:rsidRPr="002B41A1">
              <w:rPr>
                <w:bCs/>
                <w:w w:val="90"/>
                <w:lang w:val="it-IT"/>
              </w:rPr>
              <w:t>A</w:t>
            </w:r>
            <w:r w:rsidRPr="002B41A1">
              <w:rPr>
                <w:bCs/>
                <w:spacing w:val="1"/>
                <w:w w:val="118"/>
                <w:lang w:val="it-IT"/>
              </w:rPr>
              <w:t>ss</w:t>
            </w:r>
            <w:r w:rsidRPr="002B41A1">
              <w:rPr>
                <w:bCs/>
                <w:spacing w:val="-2"/>
                <w:w w:val="113"/>
                <w:lang w:val="it-IT"/>
              </w:rPr>
              <w:t>i</w:t>
            </w:r>
            <w:r w:rsidRPr="002B41A1">
              <w:rPr>
                <w:bCs/>
                <w:spacing w:val="1"/>
                <w:w w:val="118"/>
                <w:lang w:val="it-IT"/>
              </w:rPr>
              <w:t>s</w:t>
            </w:r>
            <w:r w:rsidRPr="002B41A1">
              <w:rPr>
                <w:bCs/>
                <w:spacing w:val="1"/>
                <w:w w:val="132"/>
                <w:lang w:val="it-IT"/>
              </w:rPr>
              <w:t>t</w:t>
            </w:r>
            <w:r w:rsidRPr="002B41A1">
              <w:rPr>
                <w:bCs/>
                <w:spacing w:val="-2"/>
                <w:w w:val="120"/>
                <w:lang w:val="it-IT"/>
              </w:rPr>
              <w:t>e</w:t>
            </w:r>
            <w:r w:rsidRPr="002B41A1">
              <w:rPr>
                <w:bCs/>
                <w:spacing w:val="1"/>
                <w:w w:val="120"/>
                <w:lang w:val="it-IT"/>
              </w:rPr>
              <w:t>n</w:t>
            </w:r>
            <w:r w:rsidRPr="002B41A1">
              <w:rPr>
                <w:bCs/>
                <w:w w:val="108"/>
                <w:lang w:val="it-IT"/>
              </w:rPr>
              <w:t>z</w:t>
            </w:r>
            <w:r w:rsidRPr="002B41A1">
              <w:rPr>
                <w:bCs/>
                <w:w w:val="121"/>
                <w:lang w:val="it-IT"/>
              </w:rPr>
              <w:t xml:space="preserve">a </w:t>
            </w:r>
            <w:r w:rsidRPr="002B41A1">
              <w:rPr>
                <w:bCs/>
                <w:spacing w:val="1"/>
                <w:w w:val="105"/>
                <w:lang w:val="it-IT"/>
              </w:rPr>
              <w:t>T</w:t>
            </w:r>
            <w:r w:rsidRPr="002B41A1">
              <w:rPr>
                <w:bCs/>
                <w:w w:val="120"/>
                <w:lang w:val="it-IT"/>
              </w:rPr>
              <w:t>e</w:t>
            </w:r>
            <w:r w:rsidRPr="002B41A1">
              <w:rPr>
                <w:bCs/>
                <w:w w:val="138"/>
                <w:lang w:val="it-IT"/>
              </w:rPr>
              <w:t>r</w:t>
            </w:r>
            <w:r w:rsidRPr="002B41A1">
              <w:rPr>
                <w:bCs/>
                <w:spacing w:val="-2"/>
                <w:w w:val="138"/>
                <w:lang w:val="it-IT"/>
              </w:rPr>
              <w:t>r</w:t>
            </w:r>
            <w:r w:rsidRPr="002B41A1">
              <w:rPr>
                <w:bCs/>
                <w:w w:val="113"/>
                <w:lang w:val="it-IT"/>
              </w:rPr>
              <w:t>i</w:t>
            </w:r>
            <w:r w:rsidRPr="002B41A1">
              <w:rPr>
                <w:bCs/>
                <w:spacing w:val="-2"/>
                <w:w w:val="132"/>
                <w:lang w:val="it-IT"/>
              </w:rPr>
              <w:t>t</w:t>
            </w:r>
            <w:r w:rsidRPr="002B41A1">
              <w:rPr>
                <w:bCs/>
                <w:spacing w:val="-1"/>
                <w:w w:val="114"/>
                <w:lang w:val="it-IT"/>
              </w:rPr>
              <w:t>o</w:t>
            </w:r>
            <w:r w:rsidRPr="002B41A1">
              <w:rPr>
                <w:bCs/>
                <w:w w:val="138"/>
                <w:lang w:val="it-IT"/>
              </w:rPr>
              <w:t>r</w:t>
            </w:r>
            <w:r w:rsidRPr="002B41A1">
              <w:rPr>
                <w:bCs/>
                <w:w w:val="113"/>
                <w:lang w:val="it-IT"/>
              </w:rPr>
              <w:t>i</w:t>
            </w:r>
            <w:r w:rsidRPr="002B41A1">
              <w:rPr>
                <w:bCs/>
                <w:spacing w:val="1"/>
                <w:w w:val="121"/>
                <w:lang w:val="it-IT"/>
              </w:rPr>
              <w:t>a</w:t>
            </w:r>
            <w:r w:rsidRPr="002B41A1">
              <w:rPr>
                <w:bCs/>
                <w:w w:val="111"/>
                <w:lang w:val="it-IT"/>
              </w:rPr>
              <w:t>l</w:t>
            </w:r>
            <w:r w:rsidRPr="002B41A1">
              <w:rPr>
                <w:bCs/>
                <w:w w:val="120"/>
                <w:lang w:val="it-IT"/>
              </w:rPr>
              <w:t>e</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49</w:t>
            </w:r>
          </w:p>
        </w:tc>
      </w:tr>
      <w:tr w:rsidR="002B41A1" w:rsidRPr="002B41A1" w:rsidTr="002B41A1">
        <w:tc>
          <w:tcPr>
            <w:tcW w:w="8897" w:type="dxa"/>
            <w:shd w:val="clear" w:color="auto" w:fill="auto"/>
          </w:tcPr>
          <w:p w:rsidR="002A6488" w:rsidRPr="002B41A1" w:rsidRDefault="002A6488" w:rsidP="002B41A1">
            <w:pPr>
              <w:pStyle w:val="Paragrafoelenco"/>
              <w:spacing w:after="200" w:line="276" w:lineRule="auto"/>
              <w:ind w:left="0"/>
              <w:jc w:val="both"/>
              <w:rPr>
                <w:bCs/>
                <w:spacing w:val="1"/>
                <w:w w:val="120"/>
              </w:rPr>
            </w:pPr>
            <w:r w:rsidRPr="002B41A1">
              <w:rPr>
                <w:bCs/>
                <w:spacing w:val="-1"/>
              </w:rPr>
              <w:t>3</w:t>
            </w:r>
            <w:r w:rsidRPr="002B41A1">
              <w:rPr>
                <w:bCs/>
              </w:rPr>
              <w:t>.3</w:t>
            </w:r>
            <w:r w:rsidRPr="002B41A1">
              <w:rPr>
                <w:bCs/>
              </w:rPr>
              <w:tab/>
              <w:t xml:space="preserve"> </w:t>
            </w:r>
            <w:r w:rsidRPr="002B41A1">
              <w:rPr>
                <w:bCs/>
                <w:spacing w:val="1"/>
                <w:w w:val="110"/>
              </w:rPr>
              <w:t>P</w:t>
            </w:r>
            <w:r w:rsidRPr="002B41A1">
              <w:rPr>
                <w:bCs/>
                <w:w w:val="138"/>
              </w:rPr>
              <w:t>r</w:t>
            </w:r>
            <w:r w:rsidRPr="002B41A1">
              <w:rPr>
                <w:bCs/>
                <w:w w:val="120"/>
              </w:rPr>
              <w:t>e</w:t>
            </w:r>
            <w:r w:rsidRPr="002B41A1">
              <w:rPr>
                <w:bCs/>
                <w:w w:val="106"/>
              </w:rPr>
              <w:t>v</w:t>
            </w:r>
            <w:r w:rsidRPr="002B41A1">
              <w:rPr>
                <w:bCs/>
                <w:w w:val="120"/>
              </w:rPr>
              <w:t>e</w:t>
            </w:r>
            <w:r w:rsidRPr="002B41A1">
              <w:rPr>
                <w:bCs/>
                <w:spacing w:val="1"/>
                <w:w w:val="120"/>
              </w:rPr>
              <w:t>n</w:t>
            </w:r>
            <w:r w:rsidRPr="002B41A1">
              <w:rPr>
                <w:bCs/>
                <w:spacing w:val="-2"/>
                <w:w w:val="108"/>
              </w:rPr>
              <w:t>z</w:t>
            </w:r>
            <w:r w:rsidRPr="002B41A1">
              <w:rPr>
                <w:bCs/>
                <w:w w:val="113"/>
              </w:rPr>
              <w:t>i</w:t>
            </w:r>
            <w:r w:rsidRPr="002B41A1">
              <w:rPr>
                <w:bCs/>
                <w:spacing w:val="-1"/>
                <w:w w:val="114"/>
              </w:rPr>
              <w:t>o</w:t>
            </w:r>
            <w:r w:rsidRPr="002B41A1">
              <w:rPr>
                <w:bCs/>
                <w:spacing w:val="1"/>
                <w:w w:val="120"/>
              </w:rPr>
              <w:t>ne</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67</w:t>
            </w:r>
          </w:p>
        </w:tc>
      </w:tr>
      <w:tr w:rsidR="002B41A1" w:rsidRPr="002B41A1" w:rsidTr="002B41A1">
        <w:tc>
          <w:tcPr>
            <w:tcW w:w="8897" w:type="dxa"/>
            <w:shd w:val="clear" w:color="auto" w:fill="auto"/>
          </w:tcPr>
          <w:p w:rsidR="002A6488" w:rsidRPr="002B41A1" w:rsidRDefault="002A6488" w:rsidP="002B41A1">
            <w:pPr>
              <w:spacing w:after="200" w:line="276" w:lineRule="auto"/>
              <w:rPr>
                <w:bCs/>
                <w:w w:val="114"/>
                <w:lang w:val="it-IT"/>
              </w:rPr>
            </w:pPr>
            <w:r w:rsidRPr="002B41A1">
              <w:rPr>
                <w:bCs/>
                <w:spacing w:val="-1"/>
                <w:lang w:val="it-IT"/>
              </w:rPr>
              <w:t>4</w:t>
            </w:r>
            <w:r w:rsidRPr="002B41A1">
              <w:rPr>
                <w:bCs/>
                <w:lang w:val="it-IT"/>
              </w:rPr>
              <w:t xml:space="preserve">. </w:t>
            </w:r>
            <w:r w:rsidRPr="002B41A1">
              <w:rPr>
                <w:bCs/>
                <w:spacing w:val="-1"/>
                <w:w w:val="90"/>
                <w:lang w:val="it-IT"/>
              </w:rPr>
              <w:t>L</w:t>
            </w:r>
            <w:r w:rsidRPr="002B41A1">
              <w:rPr>
                <w:bCs/>
                <w:spacing w:val="-1"/>
                <w:w w:val="70"/>
                <w:lang w:val="it-IT"/>
              </w:rPr>
              <w:t>’</w:t>
            </w:r>
            <w:r w:rsidRPr="002B41A1">
              <w:rPr>
                <w:bCs/>
                <w:spacing w:val="1"/>
                <w:w w:val="121"/>
                <w:lang w:val="it-IT"/>
              </w:rPr>
              <w:t>a</w:t>
            </w:r>
            <w:r w:rsidRPr="002B41A1">
              <w:rPr>
                <w:bCs/>
                <w:spacing w:val="1"/>
                <w:w w:val="132"/>
                <w:lang w:val="it-IT"/>
              </w:rPr>
              <w:t>tt</w:t>
            </w:r>
            <w:r w:rsidRPr="002B41A1">
              <w:rPr>
                <w:bCs/>
                <w:w w:val="113"/>
                <w:lang w:val="it-IT"/>
              </w:rPr>
              <w:t>i</w:t>
            </w:r>
            <w:r w:rsidRPr="002B41A1">
              <w:rPr>
                <w:bCs/>
                <w:w w:val="106"/>
                <w:lang w:val="it-IT"/>
              </w:rPr>
              <w:t>v</w:t>
            </w:r>
            <w:r w:rsidRPr="002B41A1">
              <w:rPr>
                <w:bCs/>
                <w:spacing w:val="-2"/>
                <w:w w:val="113"/>
                <w:lang w:val="it-IT"/>
              </w:rPr>
              <w:t>i</w:t>
            </w:r>
            <w:r w:rsidRPr="002B41A1">
              <w:rPr>
                <w:bCs/>
                <w:spacing w:val="1"/>
                <w:w w:val="132"/>
                <w:lang w:val="it-IT"/>
              </w:rPr>
              <w:t>t</w:t>
            </w:r>
            <w:r w:rsidRPr="002B41A1">
              <w:rPr>
                <w:bCs/>
                <w:w w:val="121"/>
                <w:lang w:val="it-IT"/>
              </w:rPr>
              <w:t xml:space="preserve">à </w:t>
            </w:r>
            <w:r w:rsidRPr="002B41A1">
              <w:rPr>
                <w:bCs/>
                <w:lang w:val="it-IT"/>
              </w:rPr>
              <w:t xml:space="preserve">del </w:t>
            </w:r>
            <w:r w:rsidRPr="002B41A1">
              <w:rPr>
                <w:bCs/>
                <w:w w:val="119"/>
                <w:lang w:val="it-IT"/>
              </w:rPr>
              <w:t>p</w:t>
            </w:r>
            <w:r w:rsidRPr="002B41A1">
              <w:rPr>
                <w:bCs/>
                <w:w w:val="120"/>
                <w:lang w:val="it-IT"/>
              </w:rPr>
              <w:t>e</w:t>
            </w:r>
            <w:r w:rsidRPr="002B41A1">
              <w:rPr>
                <w:bCs/>
                <w:w w:val="138"/>
                <w:lang w:val="it-IT"/>
              </w:rPr>
              <w:t>r</w:t>
            </w:r>
            <w:r w:rsidRPr="002B41A1">
              <w:rPr>
                <w:bCs/>
                <w:spacing w:val="-2"/>
                <w:w w:val="113"/>
                <w:lang w:val="it-IT"/>
              </w:rPr>
              <w:t>i</w:t>
            </w:r>
            <w:r w:rsidRPr="002B41A1">
              <w:rPr>
                <w:bCs/>
                <w:spacing w:val="-1"/>
                <w:w w:val="114"/>
                <w:lang w:val="it-IT"/>
              </w:rPr>
              <w:t>o</w:t>
            </w:r>
            <w:r w:rsidRPr="002B41A1">
              <w:rPr>
                <w:bCs/>
                <w:w w:val="119"/>
                <w:lang w:val="it-IT"/>
              </w:rPr>
              <w:t>d</w:t>
            </w:r>
            <w:r w:rsidRPr="002B41A1">
              <w:rPr>
                <w:bCs/>
                <w:w w:val="114"/>
                <w:lang w:val="it-IT"/>
              </w:rPr>
              <w:t>o</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80</w:t>
            </w:r>
          </w:p>
        </w:tc>
      </w:tr>
      <w:tr w:rsidR="002B41A1" w:rsidRPr="002B41A1" w:rsidTr="002B41A1">
        <w:tc>
          <w:tcPr>
            <w:tcW w:w="8897" w:type="dxa"/>
            <w:shd w:val="clear" w:color="auto" w:fill="auto"/>
          </w:tcPr>
          <w:p w:rsidR="002A6488" w:rsidRPr="002B41A1" w:rsidRDefault="002A6488" w:rsidP="002B41A1">
            <w:pPr>
              <w:widowControl w:val="0"/>
              <w:autoSpaceDE w:val="0"/>
              <w:autoSpaceDN w:val="0"/>
              <w:adjustRightInd w:val="0"/>
              <w:spacing w:after="200" w:line="276" w:lineRule="auto"/>
              <w:rPr>
                <w:bCs/>
                <w:lang w:val="it-IT"/>
              </w:rPr>
            </w:pPr>
            <w:r w:rsidRPr="002B41A1">
              <w:rPr>
                <w:bCs/>
                <w:spacing w:val="-1"/>
                <w:lang w:val="it-IT"/>
              </w:rPr>
              <w:t>4</w:t>
            </w:r>
            <w:r w:rsidRPr="002B41A1">
              <w:rPr>
                <w:bCs/>
                <w:lang w:val="it-IT"/>
              </w:rPr>
              <w:t xml:space="preserve">.1 </w:t>
            </w:r>
            <w:r w:rsidRPr="002B41A1">
              <w:rPr>
                <w:bCs/>
                <w:spacing w:val="-1"/>
                <w:w w:val="94"/>
                <w:lang w:val="it-IT"/>
              </w:rPr>
              <w:t>A</w:t>
            </w:r>
            <w:r w:rsidRPr="002B41A1">
              <w:rPr>
                <w:bCs/>
                <w:w w:val="94"/>
                <w:lang w:val="it-IT"/>
              </w:rPr>
              <w:t>SSIS</w:t>
            </w:r>
            <w:r w:rsidRPr="002B41A1">
              <w:rPr>
                <w:bCs/>
                <w:spacing w:val="1"/>
                <w:w w:val="94"/>
                <w:lang w:val="it-IT"/>
              </w:rPr>
              <w:t>T</w:t>
            </w:r>
            <w:r w:rsidRPr="002B41A1">
              <w:rPr>
                <w:bCs/>
                <w:w w:val="94"/>
                <w:lang w:val="it-IT"/>
              </w:rPr>
              <w:t>E</w:t>
            </w:r>
            <w:r w:rsidRPr="002B41A1">
              <w:rPr>
                <w:bCs/>
                <w:spacing w:val="-1"/>
                <w:w w:val="94"/>
                <w:lang w:val="it-IT"/>
              </w:rPr>
              <w:t>N</w:t>
            </w:r>
            <w:r w:rsidRPr="002B41A1">
              <w:rPr>
                <w:bCs/>
                <w:w w:val="94"/>
                <w:lang w:val="it-IT"/>
              </w:rPr>
              <w:t>ZA</w:t>
            </w:r>
            <w:r w:rsidRPr="002B41A1">
              <w:rPr>
                <w:bCs/>
                <w:spacing w:val="-1"/>
                <w:lang w:val="it-IT"/>
              </w:rPr>
              <w:t>O</w:t>
            </w:r>
            <w:r w:rsidRPr="002B41A1">
              <w:rPr>
                <w:bCs/>
                <w:lang w:val="it-IT"/>
              </w:rPr>
              <w:t>S</w:t>
            </w:r>
            <w:r w:rsidRPr="002B41A1">
              <w:rPr>
                <w:bCs/>
                <w:spacing w:val="-1"/>
                <w:lang w:val="it-IT"/>
              </w:rPr>
              <w:t>P</w:t>
            </w:r>
            <w:r w:rsidRPr="002B41A1">
              <w:rPr>
                <w:bCs/>
                <w:spacing w:val="2"/>
                <w:lang w:val="it-IT"/>
              </w:rPr>
              <w:t>E</w:t>
            </w:r>
            <w:r w:rsidRPr="002B41A1">
              <w:rPr>
                <w:bCs/>
                <w:spacing w:val="1"/>
                <w:lang w:val="it-IT"/>
              </w:rPr>
              <w:t>D</w:t>
            </w:r>
            <w:r w:rsidRPr="002B41A1">
              <w:rPr>
                <w:bCs/>
                <w:lang w:val="it-IT"/>
              </w:rPr>
              <w:t>A</w:t>
            </w:r>
            <w:r w:rsidRPr="002B41A1">
              <w:rPr>
                <w:bCs/>
                <w:spacing w:val="1"/>
                <w:lang w:val="it-IT"/>
              </w:rPr>
              <w:t>L</w:t>
            </w:r>
            <w:r w:rsidRPr="002B41A1">
              <w:rPr>
                <w:bCs/>
                <w:lang w:val="it-IT"/>
              </w:rPr>
              <w:t>IE</w:t>
            </w:r>
            <w:r w:rsidRPr="002B41A1">
              <w:rPr>
                <w:bCs/>
                <w:spacing w:val="-2"/>
                <w:lang w:val="it-IT"/>
              </w:rPr>
              <w:t>R</w:t>
            </w:r>
            <w:r w:rsidRPr="002B41A1">
              <w:rPr>
                <w:bCs/>
                <w:lang w:val="it-IT"/>
              </w:rPr>
              <w:t>A</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81</w:t>
            </w:r>
          </w:p>
        </w:tc>
      </w:tr>
      <w:tr w:rsidR="002A6488" w:rsidRPr="002B41A1" w:rsidTr="002B41A1">
        <w:tc>
          <w:tcPr>
            <w:tcW w:w="8897" w:type="dxa"/>
            <w:shd w:val="clear" w:color="auto" w:fill="auto"/>
          </w:tcPr>
          <w:p w:rsidR="002A6488" w:rsidRPr="002B41A1" w:rsidRDefault="002A6488" w:rsidP="002B41A1">
            <w:pPr>
              <w:spacing w:after="200" w:line="276" w:lineRule="auto"/>
              <w:ind w:right="238"/>
              <w:jc w:val="both"/>
              <w:rPr>
                <w:bCs/>
                <w:lang w:val="it-IT"/>
              </w:rPr>
            </w:pPr>
            <w:r w:rsidRPr="002B41A1">
              <w:rPr>
                <w:bCs/>
                <w:spacing w:val="-1"/>
                <w:lang w:val="it-IT"/>
              </w:rPr>
              <w:t>4</w:t>
            </w:r>
            <w:r w:rsidRPr="002B41A1">
              <w:rPr>
                <w:bCs/>
                <w:lang w:val="it-IT"/>
              </w:rPr>
              <w:t xml:space="preserve">.2 </w:t>
            </w:r>
            <w:r w:rsidRPr="002B41A1">
              <w:rPr>
                <w:bCs/>
                <w:spacing w:val="-1"/>
                <w:w w:val="94"/>
                <w:lang w:val="it-IT"/>
              </w:rPr>
              <w:t>A</w:t>
            </w:r>
            <w:r w:rsidRPr="002B41A1">
              <w:rPr>
                <w:bCs/>
                <w:w w:val="94"/>
                <w:lang w:val="it-IT"/>
              </w:rPr>
              <w:t>SSIS</w:t>
            </w:r>
            <w:r w:rsidRPr="002B41A1">
              <w:rPr>
                <w:bCs/>
                <w:spacing w:val="1"/>
                <w:w w:val="94"/>
                <w:lang w:val="it-IT"/>
              </w:rPr>
              <w:t>T</w:t>
            </w:r>
            <w:r w:rsidRPr="002B41A1">
              <w:rPr>
                <w:bCs/>
                <w:w w:val="94"/>
                <w:lang w:val="it-IT"/>
              </w:rPr>
              <w:t>E</w:t>
            </w:r>
            <w:r w:rsidRPr="002B41A1">
              <w:rPr>
                <w:bCs/>
                <w:spacing w:val="-1"/>
                <w:w w:val="94"/>
                <w:lang w:val="it-IT"/>
              </w:rPr>
              <w:t>N</w:t>
            </w:r>
            <w:r w:rsidRPr="002B41A1">
              <w:rPr>
                <w:bCs/>
                <w:w w:val="94"/>
                <w:lang w:val="it-IT"/>
              </w:rPr>
              <w:t>ZA</w:t>
            </w:r>
            <w:r w:rsidRPr="002B41A1">
              <w:rPr>
                <w:bCs/>
                <w:spacing w:val="1"/>
                <w:lang w:val="it-IT"/>
              </w:rPr>
              <w:t>T</w:t>
            </w:r>
            <w:r w:rsidRPr="002B41A1">
              <w:rPr>
                <w:bCs/>
                <w:lang w:val="it-IT"/>
              </w:rPr>
              <w:t>ERR</w:t>
            </w:r>
            <w:r w:rsidRPr="002B41A1">
              <w:rPr>
                <w:bCs/>
                <w:spacing w:val="-3"/>
                <w:lang w:val="it-IT"/>
              </w:rPr>
              <w:t>I</w:t>
            </w:r>
            <w:r w:rsidRPr="002B41A1">
              <w:rPr>
                <w:bCs/>
                <w:spacing w:val="1"/>
                <w:lang w:val="it-IT"/>
              </w:rPr>
              <w:t>T</w:t>
            </w:r>
            <w:r w:rsidRPr="002B41A1">
              <w:rPr>
                <w:bCs/>
                <w:lang w:val="it-IT"/>
              </w:rPr>
              <w:t>ORI</w:t>
            </w:r>
            <w:r w:rsidRPr="002B41A1">
              <w:rPr>
                <w:bCs/>
                <w:spacing w:val="-2"/>
                <w:lang w:val="it-IT"/>
              </w:rPr>
              <w:t>A</w:t>
            </w:r>
            <w:r w:rsidRPr="002B41A1">
              <w:rPr>
                <w:bCs/>
                <w:spacing w:val="1"/>
                <w:lang w:val="it-IT"/>
              </w:rPr>
              <w:t>L</w:t>
            </w:r>
            <w:r w:rsidRPr="002B41A1">
              <w:rPr>
                <w:bCs/>
                <w:lang w:val="it-IT"/>
              </w:rPr>
              <w:t>E</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83</w:t>
            </w:r>
          </w:p>
        </w:tc>
      </w:tr>
      <w:tr w:rsidR="002A6488" w:rsidRPr="002B41A1" w:rsidTr="002B41A1">
        <w:tc>
          <w:tcPr>
            <w:tcW w:w="8897" w:type="dxa"/>
            <w:shd w:val="clear" w:color="auto" w:fill="auto"/>
          </w:tcPr>
          <w:p w:rsidR="002A6488" w:rsidRPr="002B41A1" w:rsidRDefault="002A6488" w:rsidP="002B41A1">
            <w:pPr>
              <w:spacing w:after="200" w:line="276" w:lineRule="auto"/>
              <w:ind w:right="238"/>
              <w:jc w:val="both"/>
              <w:rPr>
                <w:bCs/>
                <w:lang w:val="it-IT"/>
              </w:rPr>
            </w:pPr>
            <w:r w:rsidRPr="002B41A1">
              <w:rPr>
                <w:bCs/>
                <w:lang w:val="it-IT"/>
              </w:rPr>
              <w:t>4.3 PREVENZIONE</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114</w:t>
            </w:r>
          </w:p>
        </w:tc>
      </w:tr>
      <w:tr w:rsidR="002A6488" w:rsidRPr="002B41A1" w:rsidTr="002B41A1">
        <w:tc>
          <w:tcPr>
            <w:tcW w:w="8897" w:type="dxa"/>
            <w:shd w:val="clear" w:color="auto" w:fill="auto"/>
          </w:tcPr>
          <w:p w:rsidR="002A6488" w:rsidRPr="002B41A1" w:rsidRDefault="002A6488" w:rsidP="002B41A1">
            <w:pPr>
              <w:spacing w:after="200" w:line="276" w:lineRule="auto"/>
              <w:ind w:right="238"/>
              <w:jc w:val="both"/>
              <w:rPr>
                <w:bCs/>
                <w:spacing w:val="-1"/>
                <w:lang w:val="it-IT"/>
              </w:rPr>
            </w:pPr>
            <w:r w:rsidRPr="002B41A1">
              <w:rPr>
                <w:bCs/>
                <w:spacing w:val="-1"/>
                <w:lang w:val="it-IT"/>
              </w:rPr>
              <w:t>5</w:t>
            </w:r>
            <w:r w:rsidR="0097355F" w:rsidRPr="002B41A1">
              <w:rPr>
                <w:bCs/>
                <w:spacing w:val="-1"/>
                <w:lang w:val="it-IT"/>
              </w:rPr>
              <w:t>.</w:t>
            </w:r>
            <w:r w:rsidRPr="002B41A1">
              <w:rPr>
                <w:bCs/>
                <w:spacing w:val="-1"/>
                <w:lang w:val="it-IT"/>
              </w:rPr>
              <w:t xml:space="preserve"> Il Covid -19 in cifre</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117</w:t>
            </w:r>
          </w:p>
        </w:tc>
      </w:tr>
      <w:tr w:rsidR="002A6488" w:rsidRPr="002B41A1" w:rsidTr="002B41A1">
        <w:tc>
          <w:tcPr>
            <w:tcW w:w="8897" w:type="dxa"/>
            <w:shd w:val="clear" w:color="auto" w:fill="auto"/>
          </w:tcPr>
          <w:p w:rsidR="002A6488" w:rsidRPr="002B41A1" w:rsidRDefault="002A6488" w:rsidP="002B41A1">
            <w:pPr>
              <w:spacing w:after="200" w:line="276" w:lineRule="auto"/>
              <w:ind w:right="238"/>
              <w:jc w:val="both"/>
              <w:rPr>
                <w:bCs/>
                <w:spacing w:val="-1"/>
                <w:lang w:val="it-IT"/>
              </w:rPr>
            </w:pPr>
            <w:r w:rsidRPr="002B41A1">
              <w:rPr>
                <w:bCs/>
                <w:spacing w:val="-1"/>
                <w:lang w:val="it-IT"/>
              </w:rPr>
              <w:t>6.1 La gestione economico-finanziaria dell’Azienda</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122</w:t>
            </w:r>
          </w:p>
        </w:tc>
      </w:tr>
      <w:tr w:rsidR="002A6488" w:rsidRPr="002B41A1" w:rsidTr="002B41A1">
        <w:tc>
          <w:tcPr>
            <w:tcW w:w="8897" w:type="dxa"/>
            <w:shd w:val="clear" w:color="auto" w:fill="auto"/>
          </w:tcPr>
          <w:p w:rsidR="002A6488" w:rsidRPr="002B41A1" w:rsidRDefault="002A6488" w:rsidP="002B41A1">
            <w:pPr>
              <w:spacing w:after="200" w:line="276" w:lineRule="auto"/>
              <w:rPr>
                <w:bCs/>
              </w:rPr>
            </w:pPr>
            <w:r w:rsidRPr="002B41A1">
              <w:rPr>
                <w:bCs/>
                <w:lang w:val="it-IT"/>
              </w:rPr>
              <w:t>6.</w:t>
            </w:r>
            <w:r w:rsidR="00AF5EAC">
              <w:rPr>
                <w:bCs/>
                <w:lang w:val="it-IT"/>
              </w:rPr>
              <w:t>2</w:t>
            </w:r>
            <w:r w:rsidR="0097355F" w:rsidRPr="002B41A1">
              <w:rPr>
                <w:bCs/>
                <w:lang w:val="it-IT"/>
              </w:rPr>
              <w:t xml:space="preserve"> </w:t>
            </w:r>
            <w:r w:rsidRPr="002B41A1">
              <w:rPr>
                <w:bCs/>
                <w:spacing w:val="-1"/>
                <w:lang w:val="it-IT"/>
              </w:rPr>
              <w:t>F</w:t>
            </w:r>
            <w:r w:rsidRPr="002B41A1">
              <w:rPr>
                <w:bCs/>
                <w:lang w:val="it-IT"/>
              </w:rPr>
              <w:t>A</w:t>
            </w:r>
            <w:r w:rsidRPr="002B41A1">
              <w:rPr>
                <w:bCs/>
                <w:spacing w:val="1"/>
                <w:lang w:val="it-IT"/>
              </w:rPr>
              <w:t>TT</w:t>
            </w:r>
            <w:r w:rsidRPr="002B41A1">
              <w:rPr>
                <w:bCs/>
                <w:lang w:val="it-IT"/>
              </w:rPr>
              <w:t>I</w:t>
            </w:r>
            <w:r w:rsidRPr="002B41A1">
              <w:rPr>
                <w:bCs/>
                <w:spacing w:val="1"/>
                <w:lang w:val="it-IT"/>
              </w:rPr>
              <w:t>D</w:t>
            </w:r>
            <w:r w:rsidRPr="002B41A1">
              <w:rPr>
                <w:bCs/>
                <w:lang w:val="it-IT"/>
              </w:rPr>
              <w:t>I</w:t>
            </w:r>
            <w:r w:rsidRPr="002B41A1">
              <w:rPr>
                <w:bCs/>
                <w:w w:val="95"/>
                <w:lang w:val="it-IT"/>
              </w:rPr>
              <w:t>RI</w:t>
            </w:r>
            <w:r w:rsidRPr="002B41A1">
              <w:rPr>
                <w:bCs/>
                <w:spacing w:val="1"/>
                <w:w w:val="95"/>
                <w:lang w:val="it-IT"/>
              </w:rPr>
              <w:t>L</w:t>
            </w:r>
            <w:r w:rsidRPr="002B41A1">
              <w:rPr>
                <w:bCs/>
                <w:w w:val="95"/>
                <w:lang w:val="it-IT"/>
              </w:rPr>
              <w:t>IE</w:t>
            </w:r>
            <w:r w:rsidRPr="002B41A1">
              <w:rPr>
                <w:bCs/>
                <w:spacing w:val="-1"/>
                <w:w w:val="95"/>
                <w:lang w:val="it-IT"/>
              </w:rPr>
              <w:t>V</w:t>
            </w:r>
            <w:r w:rsidRPr="002B41A1">
              <w:rPr>
                <w:bCs/>
                <w:w w:val="95"/>
                <w:lang w:val="it-IT"/>
              </w:rPr>
              <w:t>OA</w:t>
            </w:r>
            <w:r w:rsidRPr="002B41A1">
              <w:rPr>
                <w:bCs/>
                <w:spacing w:val="-1"/>
                <w:w w:val="95"/>
                <w:lang w:val="it-IT"/>
              </w:rPr>
              <w:t>VV</w:t>
            </w:r>
            <w:r w:rsidRPr="002B41A1">
              <w:rPr>
                <w:bCs/>
                <w:w w:val="95"/>
                <w:lang w:val="it-IT"/>
              </w:rPr>
              <w:t>E</w:t>
            </w:r>
            <w:r w:rsidRPr="002B41A1">
              <w:rPr>
                <w:bCs/>
                <w:spacing w:val="-1"/>
                <w:w w:val="95"/>
                <w:lang w:val="it-IT"/>
              </w:rPr>
              <w:t>N</w:t>
            </w:r>
            <w:r w:rsidRPr="002B41A1">
              <w:rPr>
                <w:bCs/>
                <w:w w:val="95"/>
                <w:lang w:val="it-IT"/>
              </w:rPr>
              <w:t>U</w:t>
            </w:r>
            <w:r w:rsidRPr="002B41A1">
              <w:rPr>
                <w:bCs/>
                <w:spacing w:val="1"/>
                <w:w w:val="95"/>
                <w:lang w:val="it-IT"/>
              </w:rPr>
              <w:t>T</w:t>
            </w:r>
            <w:r w:rsidRPr="002B41A1">
              <w:rPr>
                <w:bCs/>
                <w:w w:val="95"/>
                <w:lang w:val="it-IT"/>
              </w:rPr>
              <w:t>I</w:t>
            </w:r>
            <w:r w:rsidRPr="002B41A1">
              <w:rPr>
                <w:bCs/>
                <w:spacing w:val="1"/>
                <w:lang w:val="it-IT"/>
              </w:rPr>
              <w:t>D</w:t>
            </w:r>
            <w:r w:rsidRPr="002B41A1">
              <w:rPr>
                <w:bCs/>
                <w:lang w:val="it-IT"/>
              </w:rPr>
              <w:t>O</w:t>
            </w:r>
            <w:r w:rsidRPr="002B41A1">
              <w:rPr>
                <w:bCs/>
                <w:spacing w:val="-1"/>
                <w:lang w:val="it-IT"/>
              </w:rPr>
              <w:t>P</w:t>
            </w:r>
            <w:r w:rsidRPr="002B41A1">
              <w:rPr>
                <w:bCs/>
                <w:lang w:val="it-IT"/>
              </w:rPr>
              <w:t>O</w:t>
            </w:r>
            <w:r w:rsidRPr="002B41A1">
              <w:rPr>
                <w:bCs/>
                <w:spacing w:val="1"/>
                <w:lang w:val="it-IT"/>
              </w:rPr>
              <w:t>L</w:t>
            </w:r>
            <w:r w:rsidRPr="002B41A1">
              <w:rPr>
                <w:bCs/>
                <w:lang w:val="it-IT"/>
              </w:rPr>
              <w:t>A</w:t>
            </w:r>
            <w:r w:rsidRPr="002B41A1">
              <w:rPr>
                <w:bCs/>
                <w:spacing w:val="1"/>
                <w:w w:val="94"/>
                <w:lang w:val="it-IT"/>
              </w:rPr>
              <w:t>C</w:t>
            </w:r>
            <w:r w:rsidRPr="002B41A1">
              <w:rPr>
                <w:bCs/>
                <w:spacing w:val="-1"/>
                <w:w w:val="94"/>
                <w:lang w:val="it-IT"/>
              </w:rPr>
              <w:t>H</w:t>
            </w:r>
            <w:r w:rsidRPr="002B41A1">
              <w:rPr>
                <w:bCs/>
                <w:spacing w:val="-3"/>
                <w:w w:val="94"/>
                <w:lang w:val="it-IT"/>
              </w:rPr>
              <w:t>I</w:t>
            </w:r>
            <w:r w:rsidRPr="002B41A1">
              <w:rPr>
                <w:bCs/>
                <w:w w:val="94"/>
                <w:lang w:val="it-IT"/>
              </w:rPr>
              <w:t>USU</w:t>
            </w:r>
            <w:r w:rsidRPr="002B41A1">
              <w:rPr>
                <w:bCs/>
                <w:spacing w:val="1"/>
                <w:w w:val="94"/>
                <w:lang w:val="it-IT"/>
              </w:rPr>
              <w:t>R</w:t>
            </w:r>
            <w:r w:rsidRPr="002B41A1">
              <w:rPr>
                <w:bCs/>
                <w:w w:val="94"/>
                <w:lang w:val="it-IT"/>
              </w:rPr>
              <w:t>A</w:t>
            </w:r>
            <w:r w:rsidRPr="002B41A1">
              <w:rPr>
                <w:bCs/>
                <w:spacing w:val="1"/>
                <w:w w:val="97"/>
                <w:lang w:val="it-IT"/>
              </w:rPr>
              <w:t>D</w:t>
            </w:r>
            <w:r w:rsidRPr="002B41A1">
              <w:rPr>
                <w:bCs/>
                <w:w w:val="94"/>
                <w:lang w:val="it-IT"/>
              </w:rPr>
              <w:t>E</w:t>
            </w:r>
            <w:r w:rsidRPr="002B41A1">
              <w:rPr>
                <w:bCs/>
                <w:spacing w:val="-1"/>
                <w:w w:val="90"/>
                <w:lang w:val="it-IT"/>
              </w:rPr>
              <w:t>L</w:t>
            </w:r>
            <w:r w:rsidRPr="002B41A1">
              <w:rPr>
                <w:bCs/>
                <w:w w:val="90"/>
                <w:lang w:val="it-IT"/>
              </w:rPr>
              <w:t>L</w:t>
            </w:r>
            <w:r w:rsidRPr="002B41A1">
              <w:rPr>
                <w:bCs/>
                <w:spacing w:val="-1"/>
                <w:w w:val="70"/>
                <w:lang w:val="it-IT"/>
              </w:rPr>
              <w:t>’</w:t>
            </w:r>
            <w:r w:rsidRPr="002B41A1">
              <w:rPr>
                <w:bCs/>
                <w:w w:val="94"/>
                <w:lang w:val="it-IT"/>
              </w:rPr>
              <w:t>E</w:t>
            </w:r>
            <w:r w:rsidRPr="002B41A1">
              <w:rPr>
                <w:bCs/>
                <w:w w:val="92"/>
                <w:lang w:val="it-IT"/>
              </w:rPr>
              <w:t>S</w:t>
            </w:r>
            <w:r w:rsidRPr="002B41A1">
              <w:rPr>
                <w:bCs/>
                <w:w w:val="94"/>
                <w:lang w:val="it-IT"/>
              </w:rPr>
              <w:t>E</w:t>
            </w:r>
            <w:r w:rsidRPr="002B41A1">
              <w:rPr>
                <w:bCs/>
                <w:w w:val="99"/>
                <w:lang w:val="it-IT"/>
              </w:rPr>
              <w:t>R</w:t>
            </w:r>
            <w:r w:rsidRPr="002B41A1">
              <w:rPr>
                <w:bCs/>
                <w:spacing w:val="1"/>
                <w:w w:val="86"/>
                <w:lang w:val="it-IT"/>
              </w:rPr>
              <w:t>C</w:t>
            </w:r>
            <w:r w:rsidRPr="002B41A1">
              <w:rPr>
                <w:bCs/>
                <w:w w:val="105"/>
                <w:lang w:val="it-IT"/>
              </w:rPr>
              <w:t>I</w:t>
            </w:r>
            <w:r w:rsidRPr="002B41A1">
              <w:rPr>
                <w:bCs/>
                <w:w w:val="93"/>
                <w:lang w:val="it-IT"/>
              </w:rPr>
              <w:t>Z</w:t>
            </w:r>
            <w:r w:rsidRPr="002B41A1">
              <w:rPr>
                <w:bCs/>
                <w:spacing w:val="-3"/>
                <w:w w:val="105"/>
                <w:lang w:val="it-IT"/>
              </w:rPr>
              <w:t>I</w:t>
            </w:r>
            <w:r w:rsidRPr="002B41A1">
              <w:rPr>
                <w:bCs/>
                <w:w w:val="96"/>
                <w:lang w:val="it-IT"/>
              </w:rPr>
              <w:t>O</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13</w:t>
            </w:r>
            <w:r w:rsidR="00AF5EAC">
              <w:rPr>
                <w:bCs/>
                <w:w w:val="104"/>
                <w:lang w:val="it-IT"/>
              </w:rPr>
              <w:t>3</w:t>
            </w:r>
          </w:p>
        </w:tc>
      </w:tr>
      <w:tr w:rsidR="002A6488" w:rsidRPr="002B41A1" w:rsidTr="002B41A1">
        <w:tc>
          <w:tcPr>
            <w:tcW w:w="8897" w:type="dxa"/>
            <w:shd w:val="clear" w:color="auto" w:fill="auto"/>
          </w:tcPr>
          <w:p w:rsidR="002A6488" w:rsidRPr="002B41A1" w:rsidRDefault="002A6488" w:rsidP="002B41A1">
            <w:pPr>
              <w:spacing w:after="200" w:line="276" w:lineRule="auto"/>
              <w:rPr>
                <w:b/>
                <w:spacing w:val="-1"/>
                <w:lang w:val="it-IT"/>
              </w:rPr>
            </w:pPr>
            <w:r w:rsidRPr="002B41A1">
              <w:rPr>
                <w:bCs/>
                <w:spacing w:val="-1"/>
                <w:lang w:val="it-IT"/>
              </w:rPr>
              <w:t>6</w:t>
            </w:r>
            <w:r w:rsidRPr="002B41A1">
              <w:rPr>
                <w:bCs/>
                <w:lang w:val="it-IT"/>
              </w:rPr>
              <w:t>.</w:t>
            </w:r>
            <w:r w:rsidR="00AF5EAC">
              <w:rPr>
                <w:bCs/>
                <w:lang w:val="it-IT"/>
              </w:rPr>
              <w:t>3</w:t>
            </w:r>
            <w:r w:rsidRPr="002B41A1">
              <w:rPr>
                <w:bCs/>
                <w:lang w:val="it-IT"/>
              </w:rPr>
              <w:t xml:space="preserve"> </w:t>
            </w:r>
            <w:r w:rsidRPr="002B41A1">
              <w:rPr>
                <w:bCs/>
                <w:spacing w:val="1"/>
                <w:lang w:val="it-IT"/>
              </w:rPr>
              <w:t>P</w:t>
            </w:r>
            <w:r w:rsidRPr="002B41A1">
              <w:rPr>
                <w:bCs/>
                <w:lang w:val="it-IT"/>
              </w:rPr>
              <w:t>RO</w:t>
            </w:r>
            <w:r w:rsidRPr="002B41A1">
              <w:rPr>
                <w:bCs/>
                <w:spacing w:val="-1"/>
                <w:lang w:val="it-IT"/>
              </w:rPr>
              <w:t>P</w:t>
            </w:r>
            <w:r w:rsidRPr="002B41A1">
              <w:rPr>
                <w:bCs/>
                <w:lang w:val="it-IT"/>
              </w:rPr>
              <w:t>OS</w:t>
            </w:r>
            <w:r w:rsidRPr="002B41A1">
              <w:rPr>
                <w:bCs/>
                <w:spacing w:val="1"/>
                <w:lang w:val="it-IT"/>
              </w:rPr>
              <w:t>T</w:t>
            </w:r>
            <w:r w:rsidRPr="002B41A1">
              <w:rPr>
                <w:bCs/>
                <w:lang w:val="it-IT"/>
              </w:rPr>
              <w:t>A</w:t>
            </w:r>
            <w:r w:rsidRPr="002B41A1">
              <w:rPr>
                <w:bCs/>
                <w:spacing w:val="1"/>
                <w:lang w:val="it-IT"/>
              </w:rPr>
              <w:t>D</w:t>
            </w:r>
            <w:r w:rsidRPr="002B41A1">
              <w:rPr>
                <w:bCs/>
                <w:lang w:val="it-IT"/>
              </w:rPr>
              <w:t>I</w:t>
            </w:r>
            <w:r w:rsidRPr="002B41A1">
              <w:rPr>
                <w:bCs/>
                <w:spacing w:val="1"/>
                <w:w w:val="96"/>
                <w:lang w:val="it-IT"/>
              </w:rPr>
              <w:t>C</w:t>
            </w:r>
            <w:r w:rsidRPr="002B41A1">
              <w:rPr>
                <w:bCs/>
                <w:w w:val="96"/>
                <w:lang w:val="it-IT"/>
              </w:rPr>
              <w:t>O</w:t>
            </w:r>
            <w:r w:rsidRPr="002B41A1">
              <w:rPr>
                <w:bCs/>
                <w:spacing w:val="-3"/>
                <w:w w:val="96"/>
                <w:lang w:val="it-IT"/>
              </w:rPr>
              <w:t>P</w:t>
            </w:r>
            <w:r w:rsidRPr="002B41A1">
              <w:rPr>
                <w:bCs/>
                <w:w w:val="96"/>
                <w:lang w:val="it-IT"/>
              </w:rPr>
              <w:t>ER</w:t>
            </w:r>
            <w:r w:rsidRPr="002B41A1">
              <w:rPr>
                <w:bCs/>
                <w:spacing w:val="1"/>
                <w:w w:val="96"/>
                <w:lang w:val="it-IT"/>
              </w:rPr>
              <w:t>T</w:t>
            </w:r>
            <w:r w:rsidRPr="002B41A1">
              <w:rPr>
                <w:bCs/>
                <w:w w:val="96"/>
                <w:lang w:val="it-IT"/>
              </w:rPr>
              <w:t>U</w:t>
            </w:r>
            <w:r w:rsidRPr="002B41A1">
              <w:rPr>
                <w:bCs/>
                <w:spacing w:val="1"/>
                <w:w w:val="96"/>
                <w:lang w:val="it-IT"/>
              </w:rPr>
              <w:t>R</w:t>
            </w:r>
            <w:r w:rsidRPr="002B41A1">
              <w:rPr>
                <w:bCs/>
                <w:w w:val="96"/>
                <w:lang w:val="it-IT"/>
              </w:rPr>
              <w:t>A</w:t>
            </w:r>
            <w:r w:rsidRPr="002B41A1">
              <w:rPr>
                <w:bCs/>
                <w:spacing w:val="-1"/>
                <w:lang w:val="it-IT"/>
              </w:rPr>
              <w:t>P</w:t>
            </w:r>
            <w:r w:rsidRPr="002B41A1">
              <w:rPr>
                <w:bCs/>
                <w:lang w:val="it-IT"/>
              </w:rPr>
              <w:t>E</w:t>
            </w:r>
            <w:r w:rsidRPr="002B41A1">
              <w:rPr>
                <w:bCs/>
                <w:spacing w:val="-2"/>
                <w:lang w:val="it-IT"/>
              </w:rPr>
              <w:t>R</w:t>
            </w:r>
            <w:r w:rsidRPr="002B41A1">
              <w:rPr>
                <w:bCs/>
                <w:spacing w:val="1"/>
                <w:lang w:val="it-IT"/>
              </w:rPr>
              <w:t>D</w:t>
            </w:r>
            <w:r w:rsidRPr="002B41A1">
              <w:rPr>
                <w:bCs/>
                <w:lang w:val="it-IT"/>
              </w:rPr>
              <w:t>I</w:t>
            </w:r>
            <w:r w:rsidRPr="002B41A1">
              <w:rPr>
                <w:bCs/>
                <w:spacing w:val="1"/>
                <w:lang w:val="it-IT"/>
              </w:rPr>
              <w:t>T</w:t>
            </w:r>
            <w:r w:rsidRPr="002B41A1">
              <w:rPr>
                <w:bCs/>
                <w:lang w:val="it-IT"/>
              </w:rPr>
              <w:t>A</w:t>
            </w:r>
            <w:r w:rsidRPr="002B41A1">
              <w:rPr>
                <w:bCs/>
                <w:spacing w:val="-3"/>
                <w:w w:val="182"/>
                <w:lang w:val="it-IT"/>
              </w:rPr>
              <w:t>/</w:t>
            </w:r>
            <w:r w:rsidRPr="002B41A1">
              <w:rPr>
                <w:bCs/>
                <w:spacing w:val="1"/>
                <w:w w:val="97"/>
                <w:lang w:val="it-IT"/>
              </w:rPr>
              <w:t>D</w:t>
            </w:r>
            <w:r w:rsidRPr="002B41A1">
              <w:rPr>
                <w:bCs/>
                <w:w w:val="94"/>
                <w:lang w:val="it-IT"/>
              </w:rPr>
              <w:t>E</w:t>
            </w:r>
            <w:r w:rsidRPr="002B41A1">
              <w:rPr>
                <w:bCs/>
                <w:spacing w:val="-3"/>
                <w:w w:val="92"/>
                <w:lang w:val="it-IT"/>
              </w:rPr>
              <w:t>S</w:t>
            </w:r>
            <w:r w:rsidRPr="002B41A1">
              <w:rPr>
                <w:bCs/>
                <w:spacing w:val="1"/>
                <w:w w:val="105"/>
                <w:lang w:val="it-IT"/>
              </w:rPr>
              <w:t>T</w:t>
            </w:r>
            <w:r w:rsidRPr="002B41A1">
              <w:rPr>
                <w:bCs/>
                <w:w w:val="105"/>
                <w:lang w:val="it-IT"/>
              </w:rPr>
              <w:t>I</w:t>
            </w:r>
            <w:r w:rsidRPr="002B41A1">
              <w:rPr>
                <w:bCs/>
                <w:spacing w:val="-1"/>
                <w:w w:val="94"/>
                <w:lang w:val="it-IT"/>
              </w:rPr>
              <w:t>N</w:t>
            </w:r>
            <w:r w:rsidRPr="002B41A1">
              <w:rPr>
                <w:bCs/>
                <w:w w:val="90"/>
                <w:lang w:val="it-IT"/>
              </w:rPr>
              <w:t>A</w:t>
            </w:r>
            <w:r w:rsidRPr="002B41A1">
              <w:rPr>
                <w:bCs/>
                <w:w w:val="93"/>
                <w:lang w:val="it-IT"/>
              </w:rPr>
              <w:t>Z</w:t>
            </w:r>
            <w:r w:rsidRPr="002B41A1">
              <w:rPr>
                <w:bCs/>
                <w:w w:val="105"/>
                <w:lang w:val="it-IT"/>
              </w:rPr>
              <w:t>I</w:t>
            </w:r>
            <w:r w:rsidRPr="002B41A1">
              <w:rPr>
                <w:bCs/>
                <w:w w:val="96"/>
                <w:lang w:val="it-IT"/>
              </w:rPr>
              <w:t>O</w:t>
            </w:r>
            <w:r w:rsidRPr="002B41A1">
              <w:rPr>
                <w:bCs/>
                <w:spacing w:val="-1"/>
                <w:w w:val="94"/>
                <w:lang w:val="it-IT"/>
              </w:rPr>
              <w:t>N</w:t>
            </w:r>
            <w:r w:rsidRPr="002B41A1">
              <w:rPr>
                <w:bCs/>
                <w:w w:val="94"/>
                <w:lang w:val="it-IT"/>
              </w:rPr>
              <w:t>E</w:t>
            </w:r>
            <w:r w:rsidRPr="002B41A1">
              <w:rPr>
                <w:bCs/>
                <w:spacing w:val="1"/>
                <w:w w:val="97"/>
                <w:lang w:val="it-IT"/>
              </w:rPr>
              <w:t>D</w:t>
            </w:r>
            <w:r w:rsidRPr="002B41A1">
              <w:rPr>
                <w:bCs/>
                <w:w w:val="94"/>
                <w:lang w:val="it-IT"/>
              </w:rPr>
              <w:t>E</w:t>
            </w:r>
            <w:r w:rsidRPr="002B41A1">
              <w:rPr>
                <w:bCs/>
                <w:spacing w:val="-1"/>
                <w:w w:val="90"/>
                <w:lang w:val="it-IT"/>
              </w:rPr>
              <w:t>L</w:t>
            </w:r>
            <w:r w:rsidRPr="002B41A1">
              <w:rPr>
                <w:bCs/>
                <w:spacing w:val="1"/>
                <w:w w:val="90"/>
                <w:lang w:val="it-IT"/>
              </w:rPr>
              <w:t>L</w:t>
            </w:r>
            <w:r w:rsidRPr="002B41A1">
              <w:rPr>
                <w:bCs/>
                <w:spacing w:val="-1"/>
                <w:w w:val="70"/>
                <w:lang w:val="it-IT"/>
              </w:rPr>
              <w:t>’</w:t>
            </w:r>
            <w:r w:rsidRPr="002B41A1">
              <w:rPr>
                <w:bCs/>
                <w:w w:val="93"/>
                <w:lang w:val="it-IT"/>
              </w:rPr>
              <w:t>U</w:t>
            </w:r>
            <w:r w:rsidRPr="002B41A1">
              <w:rPr>
                <w:bCs/>
                <w:spacing w:val="1"/>
                <w:w w:val="105"/>
                <w:lang w:val="it-IT"/>
              </w:rPr>
              <w:t>T</w:t>
            </w:r>
            <w:r w:rsidRPr="002B41A1">
              <w:rPr>
                <w:bCs/>
                <w:w w:val="105"/>
                <w:lang w:val="it-IT"/>
              </w:rPr>
              <w:t>I</w:t>
            </w:r>
            <w:r w:rsidRPr="002B41A1">
              <w:rPr>
                <w:bCs/>
                <w:spacing w:val="1"/>
                <w:w w:val="90"/>
                <w:lang w:val="it-IT"/>
              </w:rPr>
              <w:t>L</w:t>
            </w:r>
            <w:r w:rsidRPr="002B41A1">
              <w:rPr>
                <w:bCs/>
                <w:w w:val="94"/>
                <w:lang w:val="it-IT"/>
              </w:rPr>
              <w:t>E</w:t>
            </w:r>
          </w:p>
        </w:tc>
        <w:tc>
          <w:tcPr>
            <w:tcW w:w="1276" w:type="dxa"/>
            <w:shd w:val="clear" w:color="auto" w:fill="auto"/>
          </w:tcPr>
          <w:p w:rsidR="002A6488" w:rsidRPr="006E455D" w:rsidRDefault="0097355F" w:rsidP="002B41A1">
            <w:pPr>
              <w:spacing w:after="200" w:line="276" w:lineRule="auto"/>
              <w:rPr>
                <w:b/>
                <w:lang w:val="it-IT"/>
              </w:rPr>
            </w:pPr>
            <w:r w:rsidRPr="006E455D">
              <w:rPr>
                <w:bCs/>
                <w:w w:val="104"/>
                <w:lang w:val="it-IT"/>
              </w:rPr>
              <w:t xml:space="preserve">Pag </w:t>
            </w:r>
            <w:r w:rsidR="006E455D">
              <w:rPr>
                <w:bCs/>
                <w:w w:val="104"/>
                <w:lang w:val="it-IT"/>
              </w:rPr>
              <w:t>13</w:t>
            </w:r>
            <w:r w:rsidR="00AF5EAC">
              <w:rPr>
                <w:bCs/>
                <w:w w:val="104"/>
                <w:lang w:val="it-IT"/>
              </w:rPr>
              <w:t>3</w:t>
            </w:r>
          </w:p>
        </w:tc>
      </w:tr>
    </w:tbl>
    <w:p w:rsidR="002A6488" w:rsidRDefault="002A6488" w:rsidP="002A6488">
      <w:pPr>
        <w:rPr>
          <w:b/>
          <w:sz w:val="24"/>
          <w:szCs w:val="24"/>
          <w:lang w:val="it-IT"/>
        </w:rPr>
      </w:pPr>
    </w:p>
    <w:p w:rsidR="002A6488" w:rsidRDefault="002A6488" w:rsidP="002A6488">
      <w:pPr>
        <w:rPr>
          <w:b/>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B1680A" w:rsidRDefault="00B1680A" w:rsidP="00334D7A">
      <w:pPr>
        <w:rPr>
          <w:b/>
          <w:spacing w:val="-1"/>
          <w:sz w:val="24"/>
          <w:szCs w:val="24"/>
          <w:lang w:val="it-IT"/>
        </w:rPr>
      </w:pPr>
    </w:p>
    <w:p w:rsidR="00B1680A" w:rsidRDefault="00B1680A" w:rsidP="00334D7A">
      <w:pPr>
        <w:rPr>
          <w:b/>
          <w:spacing w:val="-1"/>
          <w:sz w:val="24"/>
          <w:szCs w:val="24"/>
          <w:lang w:val="it-IT"/>
        </w:rPr>
      </w:pPr>
    </w:p>
    <w:p w:rsidR="002A6488" w:rsidRDefault="002A6488" w:rsidP="00334D7A">
      <w:pPr>
        <w:rPr>
          <w:b/>
          <w:spacing w:val="-1"/>
          <w:sz w:val="24"/>
          <w:szCs w:val="24"/>
          <w:lang w:val="it-IT"/>
        </w:rPr>
      </w:pPr>
    </w:p>
    <w:p w:rsidR="00AF5EAC" w:rsidRDefault="00AF5EAC"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D52A88" w:rsidRPr="00F024EF" w:rsidRDefault="00D52A88" w:rsidP="00334D7A">
      <w:pPr>
        <w:rPr>
          <w:b/>
          <w:sz w:val="24"/>
          <w:szCs w:val="24"/>
          <w:lang w:val="it-IT"/>
        </w:rPr>
      </w:pPr>
      <w:r w:rsidRPr="00F024EF">
        <w:rPr>
          <w:b/>
          <w:spacing w:val="-1"/>
          <w:sz w:val="24"/>
          <w:szCs w:val="24"/>
          <w:lang w:val="it-IT"/>
        </w:rPr>
        <w:lastRenderedPageBreak/>
        <w:t>1</w:t>
      </w:r>
      <w:r w:rsidRPr="00F024EF">
        <w:rPr>
          <w:b/>
          <w:sz w:val="24"/>
          <w:szCs w:val="24"/>
          <w:lang w:val="it-IT"/>
        </w:rPr>
        <w:t xml:space="preserve">. </w:t>
      </w:r>
      <w:r w:rsidRPr="00F024EF">
        <w:rPr>
          <w:b/>
          <w:w w:val="86"/>
          <w:sz w:val="24"/>
          <w:szCs w:val="24"/>
          <w:lang w:val="it-IT"/>
        </w:rPr>
        <w:t>C</w:t>
      </w:r>
      <w:r w:rsidRPr="00F024EF">
        <w:rPr>
          <w:b/>
          <w:w w:val="138"/>
          <w:sz w:val="24"/>
          <w:szCs w:val="24"/>
          <w:lang w:val="it-IT"/>
        </w:rPr>
        <w:t>r</w:t>
      </w:r>
      <w:r w:rsidRPr="00F024EF">
        <w:rPr>
          <w:b/>
          <w:w w:val="113"/>
          <w:sz w:val="24"/>
          <w:szCs w:val="24"/>
          <w:lang w:val="it-IT"/>
        </w:rPr>
        <w:t>i</w:t>
      </w:r>
      <w:r w:rsidRPr="00F024EF">
        <w:rPr>
          <w:b/>
          <w:spacing w:val="1"/>
          <w:w w:val="132"/>
          <w:sz w:val="24"/>
          <w:szCs w:val="24"/>
          <w:lang w:val="it-IT"/>
        </w:rPr>
        <w:t>t</w:t>
      </w:r>
      <w:r w:rsidRPr="00F024EF">
        <w:rPr>
          <w:b/>
          <w:w w:val="120"/>
          <w:sz w:val="24"/>
          <w:szCs w:val="24"/>
          <w:lang w:val="it-IT"/>
        </w:rPr>
        <w:t>e</w:t>
      </w:r>
      <w:r w:rsidRPr="00F024EF">
        <w:rPr>
          <w:b/>
          <w:spacing w:val="-2"/>
          <w:w w:val="138"/>
          <w:sz w:val="24"/>
          <w:szCs w:val="24"/>
          <w:lang w:val="it-IT"/>
        </w:rPr>
        <w:t>r</w:t>
      </w:r>
      <w:r w:rsidRPr="00F024EF">
        <w:rPr>
          <w:b/>
          <w:w w:val="113"/>
          <w:sz w:val="24"/>
          <w:szCs w:val="24"/>
          <w:lang w:val="it-IT"/>
        </w:rPr>
        <w:t>i</w:t>
      </w:r>
      <w:r w:rsidR="00E12F9E" w:rsidRPr="00F024EF">
        <w:rPr>
          <w:b/>
          <w:w w:val="113"/>
          <w:sz w:val="24"/>
          <w:szCs w:val="24"/>
          <w:lang w:val="it-IT"/>
        </w:rPr>
        <w:t xml:space="preserve"> </w:t>
      </w:r>
      <w:r w:rsidRPr="00F024EF">
        <w:rPr>
          <w:b/>
          <w:w w:val="112"/>
          <w:sz w:val="24"/>
          <w:szCs w:val="24"/>
          <w:lang w:val="it-IT"/>
        </w:rPr>
        <w:t>g</w:t>
      </w:r>
      <w:r w:rsidRPr="00F024EF">
        <w:rPr>
          <w:b/>
          <w:spacing w:val="-2"/>
          <w:w w:val="112"/>
          <w:sz w:val="24"/>
          <w:szCs w:val="24"/>
          <w:lang w:val="it-IT"/>
        </w:rPr>
        <w:t>e</w:t>
      </w:r>
      <w:r w:rsidRPr="00F024EF">
        <w:rPr>
          <w:b/>
          <w:spacing w:val="1"/>
          <w:w w:val="112"/>
          <w:sz w:val="24"/>
          <w:szCs w:val="24"/>
          <w:lang w:val="it-IT"/>
        </w:rPr>
        <w:t>n</w:t>
      </w:r>
      <w:r w:rsidRPr="00F024EF">
        <w:rPr>
          <w:b/>
          <w:w w:val="112"/>
          <w:sz w:val="24"/>
          <w:szCs w:val="24"/>
          <w:lang w:val="it-IT"/>
        </w:rPr>
        <w:t>e</w:t>
      </w:r>
      <w:r w:rsidRPr="00F024EF">
        <w:rPr>
          <w:b/>
          <w:spacing w:val="-2"/>
          <w:w w:val="112"/>
          <w:sz w:val="24"/>
          <w:szCs w:val="24"/>
          <w:lang w:val="it-IT"/>
        </w:rPr>
        <w:t>r</w:t>
      </w:r>
      <w:r w:rsidRPr="00F024EF">
        <w:rPr>
          <w:b/>
          <w:spacing w:val="1"/>
          <w:w w:val="112"/>
          <w:sz w:val="24"/>
          <w:szCs w:val="24"/>
          <w:lang w:val="it-IT"/>
        </w:rPr>
        <w:t>a</w:t>
      </w:r>
      <w:r w:rsidRPr="00F024EF">
        <w:rPr>
          <w:b/>
          <w:w w:val="112"/>
          <w:sz w:val="24"/>
          <w:szCs w:val="24"/>
          <w:lang w:val="it-IT"/>
        </w:rPr>
        <w:t>li</w:t>
      </w:r>
      <w:r w:rsidR="00E12F9E" w:rsidRPr="00F024EF">
        <w:rPr>
          <w:b/>
          <w:w w:val="112"/>
          <w:sz w:val="24"/>
          <w:szCs w:val="24"/>
          <w:lang w:val="it-IT"/>
        </w:rPr>
        <w:t xml:space="preserve"> </w:t>
      </w:r>
      <w:r w:rsidRPr="00F024EF">
        <w:rPr>
          <w:b/>
          <w:sz w:val="24"/>
          <w:szCs w:val="24"/>
          <w:lang w:val="it-IT"/>
        </w:rPr>
        <w:t>di</w:t>
      </w:r>
      <w:r w:rsidR="00E12F9E" w:rsidRPr="00F024EF">
        <w:rPr>
          <w:b/>
          <w:sz w:val="24"/>
          <w:szCs w:val="24"/>
          <w:lang w:val="it-IT"/>
        </w:rPr>
        <w:t xml:space="preserve"> </w:t>
      </w:r>
      <w:r w:rsidRPr="00F024EF">
        <w:rPr>
          <w:b/>
          <w:w w:val="116"/>
          <w:sz w:val="24"/>
          <w:szCs w:val="24"/>
          <w:lang w:val="it-IT"/>
        </w:rPr>
        <w:t>pred</w:t>
      </w:r>
      <w:r w:rsidRPr="00F024EF">
        <w:rPr>
          <w:b/>
          <w:spacing w:val="-2"/>
          <w:w w:val="116"/>
          <w:sz w:val="24"/>
          <w:szCs w:val="24"/>
          <w:lang w:val="it-IT"/>
        </w:rPr>
        <w:t>i</w:t>
      </w:r>
      <w:r w:rsidRPr="00F024EF">
        <w:rPr>
          <w:b/>
          <w:spacing w:val="1"/>
          <w:w w:val="116"/>
          <w:sz w:val="24"/>
          <w:szCs w:val="24"/>
          <w:lang w:val="it-IT"/>
        </w:rPr>
        <w:t>s</w:t>
      </w:r>
      <w:r w:rsidRPr="00F024EF">
        <w:rPr>
          <w:b/>
          <w:spacing w:val="-2"/>
          <w:w w:val="116"/>
          <w:sz w:val="24"/>
          <w:szCs w:val="24"/>
          <w:lang w:val="it-IT"/>
        </w:rPr>
        <w:t>p</w:t>
      </w:r>
      <w:r w:rsidRPr="00F024EF">
        <w:rPr>
          <w:b/>
          <w:spacing w:val="1"/>
          <w:w w:val="116"/>
          <w:sz w:val="24"/>
          <w:szCs w:val="24"/>
          <w:lang w:val="it-IT"/>
        </w:rPr>
        <w:t>os</w:t>
      </w:r>
      <w:r w:rsidRPr="00F024EF">
        <w:rPr>
          <w:b/>
          <w:w w:val="116"/>
          <w:sz w:val="24"/>
          <w:szCs w:val="24"/>
          <w:lang w:val="it-IT"/>
        </w:rPr>
        <w:t>i</w:t>
      </w:r>
      <w:r w:rsidRPr="00F024EF">
        <w:rPr>
          <w:b/>
          <w:spacing w:val="-2"/>
          <w:w w:val="116"/>
          <w:sz w:val="24"/>
          <w:szCs w:val="24"/>
          <w:lang w:val="it-IT"/>
        </w:rPr>
        <w:t>z</w:t>
      </w:r>
      <w:r w:rsidRPr="00F024EF">
        <w:rPr>
          <w:b/>
          <w:w w:val="116"/>
          <w:sz w:val="24"/>
          <w:szCs w:val="24"/>
          <w:lang w:val="it-IT"/>
        </w:rPr>
        <w:t>i</w:t>
      </w:r>
      <w:r w:rsidRPr="00F024EF">
        <w:rPr>
          <w:b/>
          <w:spacing w:val="-1"/>
          <w:w w:val="116"/>
          <w:sz w:val="24"/>
          <w:szCs w:val="24"/>
          <w:lang w:val="it-IT"/>
        </w:rPr>
        <w:t>o</w:t>
      </w:r>
      <w:r w:rsidRPr="00F024EF">
        <w:rPr>
          <w:b/>
          <w:spacing w:val="1"/>
          <w:w w:val="116"/>
          <w:sz w:val="24"/>
          <w:szCs w:val="24"/>
          <w:lang w:val="it-IT"/>
        </w:rPr>
        <w:t>n</w:t>
      </w:r>
      <w:r w:rsidRPr="00F024EF">
        <w:rPr>
          <w:b/>
          <w:w w:val="116"/>
          <w:sz w:val="24"/>
          <w:szCs w:val="24"/>
          <w:lang w:val="it-IT"/>
        </w:rPr>
        <w:t>e</w:t>
      </w:r>
      <w:r w:rsidR="00E12F9E" w:rsidRPr="00F024EF">
        <w:rPr>
          <w:b/>
          <w:w w:val="116"/>
          <w:sz w:val="24"/>
          <w:szCs w:val="24"/>
          <w:lang w:val="it-IT"/>
        </w:rPr>
        <w:t xml:space="preserve"> </w:t>
      </w:r>
      <w:r w:rsidRPr="00F024EF">
        <w:rPr>
          <w:b/>
          <w:w w:val="116"/>
          <w:sz w:val="24"/>
          <w:szCs w:val="24"/>
          <w:lang w:val="it-IT"/>
        </w:rPr>
        <w:t>d</w:t>
      </w:r>
      <w:r w:rsidRPr="00F024EF">
        <w:rPr>
          <w:b/>
          <w:spacing w:val="-2"/>
          <w:w w:val="116"/>
          <w:sz w:val="24"/>
          <w:szCs w:val="24"/>
          <w:lang w:val="it-IT"/>
        </w:rPr>
        <w:t>e</w:t>
      </w:r>
      <w:r w:rsidRPr="00F024EF">
        <w:rPr>
          <w:b/>
          <w:w w:val="116"/>
          <w:sz w:val="24"/>
          <w:szCs w:val="24"/>
          <w:lang w:val="it-IT"/>
        </w:rPr>
        <w:t>lla</w:t>
      </w:r>
      <w:r w:rsidR="00E12F9E" w:rsidRPr="00F024EF">
        <w:rPr>
          <w:b/>
          <w:w w:val="116"/>
          <w:sz w:val="24"/>
          <w:szCs w:val="24"/>
          <w:lang w:val="it-IT"/>
        </w:rPr>
        <w:t xml:space="preserve"> </w:t>
      </w:r>
      <w:r w:rsidRPr="00F024EF">
        <w:rPr>
          <w:b/>
          <w:w w:val="116"/>
          <w:sz w:val="24"/>
          <w:szCs w:val="24"/>
          <w:lang w:val="it-IT"/>
        </w:rPr>
        <w:t>re</w:t>
      </w:r>
      <w:r w:rsidRPr="00F024EF">
        <w:rPr>
          <w:b/>
          <w:spacing w:val="-2"/>
          <w:w w:val="116"/>
          <w:sz w:val="24"/>
          <w:szCs w:val="24"/>
          <w:lang w:val="it-IT"/>
        </w:rPr>
        <w:t>l</w:t>
      </w:r>
      <w:r w:rsidRPr="00F024EF">
        <w:rPr>
          <w:b/>
          <w:spacing w:val="1"/>
          <w:w w:val="116"/>
          <w:sz w:val="24"/>
          <w:szCs w:val="24"/>
          <w:lang w:val="it-IT"/>
        </w:rPr>
        <w:t>a</w:t>
      </w:r>
      <w:r w:rsidRPr="00F024EF">
        <w:rPr>
          <w:b/>
          <w:w w:val="116"/>
          <w:sz w:val="24"/>
          <w:szCs w:val="24"/>
          <w:lang w:val="it-IT"/>
        </w:rPr>
        <w:t>z</w:t>
      </w:r>
      <w:r w:rsidRPr="00F024EF">
        <w:rPr>
          <w:b/>
          <w:spacing w:val="-2"/>
          <w:w w:val="116"/>
          <w:sz w:val="24"/>
          <w:szCs w:val="24"/>
          <w:lang w:val="it-IT"/>
        </w:rPr>
        <w:t>i</w:t>
      </w:r>
      <w:r w:rsidRPr="00F024EF">
        <w:rPr>
          <w:b/>
          <w:spacing w:val="1"/>
          <w:w w:val="116"/>
          <w:sz w:val="24"/>
          <w:szCs w:val="24"/>
          <w:lang w:val="it-IT"/>
        </w:rPr>
        <w:t>on</w:t>
      </w:r>
      <w:r w:rsidRPr="00F024EF">
        <w:rPr>
          <w:b/>
          <w:w w:val="116"/>
          <w:sz w:val="24"/>
          <w:szCs w:val="24"/>
          <w:lang w:val="it-IT"/>
        </w:rPr>
        <w:t>e</w:t>
      </w:r>
      <w:r w:rsidR="00E12F9E" w:rsidRPr="00F024EF">
        <w:rPr>
          <w:b/>
          <w:w w:val="116"/>
          <w:sz w:val="24"/>
          <w:szCs w:val="24"/>
          <w:lang w:val="it-IT"/>
        </w:rPr>
        <w:t xml:space="preserve"> </w:t>
      </w:r>
      <w:r w:rsidRPr="00F024EF">
        <w:rPr>
          <w:b/>
          <w:spacing w:val="-2"/>
          <w:w w:val="116"/>
          <w:sz w:val="24"/>
          <w:szCs w:val="24"/>
          <w:lang w:val="it-IT"/>
        </w:rPr>
        <w:t>s</w:t>
      </w:r>
      <w:r w:rsidRPr="00F024EF">
        <w:rPr>
          <w:b/>
          <w:w w:val="116"/>
          <w:sz w:val="24"/>
          <w:szCs w:val="24"/>
          <w:lang w:val="it-IT"/>
        </w:rPr>
        <w:t>ulla</w:t>
      </w:r>
      <w:r w:rsidR="00E12F9E" w:rsidRPr="00F024EF">
        <w:rPr>
          <w:b/>
          <w:w w:val="116"/>
          <w:sz w:val="24"/>
          <w:szCs w:val="24"/>
          <w:lang w:val="it-IT"/>
        </w:rPr>
        <w:t xml:space="preserve"> </w:t>
      </w:r>
      <w:r w:rsidRPr="00F024EF">
        <w:rPr>
          <w:b/>
          <w:w w:val="104"/>
          <w:sz w:val="24"/>
          <w:szCs w:val="24"/>
          <w:lang w:val="it-IT"/>
        </w:rPr>
        <w:t>g</w:t>
      </w:r>
      <w:r w:rsidRPr="00F024EF">
        <w:rPr>
          <w:b/>
          <w:w w:val="120"/>
          <w:sz w:val="24"/>
          <w:szCs w:val="24"/>
          <w:lang w:val="it-IT"/>
        </w:rPr>
        <w:t>e</w:t>
      </w:r>
      <w:r w:rsidRPr="00F024EF">
        <w:rPr>
          <w:b/>
          <w:spacing w:val="1"/>
          <w:w w:val="118"/>
          <w:sz w:val="24"/>
          <w:szCs w:val="24"/>
          <w:lang w:val="it-IT"/>
        </w:rPr>
        <w:t>s</w:t>
      </w:r>
      <w:r w:rsidRPr="00F024EF">
        <w:rPr>
          <w:b/>
          <w:spacing w:val="-2"/>
          <w:w w:val="132"/>
          <w:sz w:val="24"/>
          <w:szCs w:val="24"/>
          <w:lang w:val="it-IT"/>
        </w:rPr>
        <w:t>t</w:t>
      </w:r>
      <w:r w:rsidRPr="00F024EF">
        <w:rPr>
          <w:b/>
          <w:w w:val="113"/>
          <w:sz w:val="24"/>
          <w:szCs w:val="24"/>
          <w:lang w:val="it-IT"/>
        </w:rPr>
        <w:t>i</w:t>
      </w:r>
      <w:r w:rsidRPr="00F024EF">
        <w:rPr>
          <w:b/>
          <w:spacing w:val="-1"/>
          <w:w w:val="114"/>
          <w:sz w:val="24"/>
          <w:szCs w:val="24"/>
          <w:lang w:val="it-IT"/>
        </w:rPr>
        <w:t>o</w:t>
      </w:r>
      <w:r w:rsidRPr="00F024EF">
        <w:rPr>
          <w:b/>
          <w:spacing w:val="1"/>
          <w:w w:val="120"/>
          <w:sz w:val="24"/>
          <w:szCs w:val="24"/>
          <w:lang w:val="it-IT"/>
        </w:rPr>
        <w:t>n</w:t>
      </w:r>
      <w:r w:rsidRPr="00F024EF">
        <w:rPr>
          <w:b/>
          <w:w w:val="120"/>
          <w:sz w:val="24"/>
          <w:szCs w:val="24"/>
          <w:lang w:val="it-IT"/>
        </w:rPr>
        <w:t>e</w:t>
      </w:r>
    </w:p>
    <w:p w:rsidR="00D52A88" w:rsidRPr="00F024EF" w:rsidRDefault="00D52A88" w:rsidP="00334D7A">
      <w:pPr>
        <w:tabs>
          <w:tab w:val="left" w:pos="10490"/>
        </w:tabs>
        <w:jc w:val="both"/>
        <w:rPr>
          <w:bCs/>
          <w:iCs/>
          <w:w w:val="105"/>
          <w:sz w:val="20"/>
          <w:szCs w:val="20"/>
          <w:lang w:val="it-IT"/>
        </w:rPr>
      </w:pPr>
      <w:r w:rsidRPr="00F024EF">
        <w:rPr>
          <w:bCs/>
          <w:iCs/>
          <w:w w:val="105"/>
          <w:sz w:val="20"/>
          <w:szCs w:val="20"/>
          <w:lang w:val="it-IT"/>
        </w:rPr>
        <w:t>La presente relazione sulla gestione, che correda il bilancio di esercizio 20</w:t>
      </w:r>
      <w:r w:rsidR="002B7624" w:rsidRPr="00F024EF">
        <w:rPr>
          <w:bCs/>
          <w:iCs/>
          <w:w w:val="105"/>
          <w:sz w:val="20"/>
          <w:szCs w:val="20"/>
          <w:lang w:val="it-IT"/>
        </w:rPr>
        <w:t>2</w:t>
      </w:r>
      <w:r w:rsidR="00F14910">
        <w:rPr>
          <w:bCs/>
          <w:iCs/>
          <w:w w:val="105"/>
          <w:sz w:val="20"/>
          <w:szCs w:val="20"/>
          <w:lang w:val="it-IT"/>
        </w:rPr>
        <w:t>1</w:t>
      </w:r>
      <w:r w:rsidRPr="00F024EF">
        <w:rPr>
          <w:bCs/>
          <w:iCs/>
          <w:w w:val="105"/>
          <w:sz w:val="20"/>
          <w:szCs w:val="20"/>
          <w:lang w:val="it-IT"/>
        </w:rPr>
        <w:t>, è stata predisposta secondo la struttura prevista</w:t>
      </w:r>
      <w:r w:rsidR="00310476" w:rsidRPr="00F024EF">
        <w:rPr>
          <w:bCs/>
          <w:iCs/>
          <w:w w:val="105"/>
          <w:sz w:val="20"/>
          <w:szCs w:val="20"/>
          <w:lang w:val="it-IT"/>
        </w:rPr>
        <w:t xml:space="preserve"> </w:t>
      </w:r>
      <w:r w:rsidRPr="00F024EF">
        <w:rPr>
          <w:bCs/>
          <w:iCs/>
          <w:w w:val="105"/>
          <w:sz w:val="20"/>
          <w:szCs w:val="20"/>
          <w:lang w:val="it-IT"/>
        </w:rPr>
        <w:t>dal D.Lgs. 118/2011.</w:t>
      </w:r>
    </w:p>
    <w:p w:rsidR="00D52A88" w:rsidRPr="00F024EF" w:rsidRDefault="00D52A88" w:rsidP="00334D7A">
      <w:pPr>
        <w:tabs>
          <w:tab w:val="left" w:pos="10490"/>
        </w:tabs>
        <w:jc w:val="both"/>
        <w:rPr>
          <w:bCs/>
          <w:iCs/>
          <w:w w:val="105"/>
          <w:sz w:val="20"/>
          <w:szCs w:val="20"/>
          <w:lang w:val="it-IT"/>
        </w:rPr>
      </w:pPr>
    </w:p>
    <w:p w:rsidR="00D52A88" w:rsidRPr="00F024EF" w:rsidRDefault="00D52A88" w:rsidP="00334D7A">
      <w:pPr>
        <w:tabs>
          <w:tab w:val="left" w:pos="10490"/>
        </w:tabs>
        <w:jc w:val="both"/>
        <w:rPr>
          <w:bCs/>
          <w:iCs/>
          <w:w w:val="105"/>
          <w:sz w:val="20"/>
          <w:szCs w:val="20"/>
          <w:lang w:val="it-IT"/>
        </w:rPr>
      </w:pPr>
      <w:r w:rsidRPr="00F024EF">
        <w:rPr>
          <w:bCs/>
          <w:iCs/>
          <w:w w:val="105"/>
          <w:sz w:val="20"/>
          <w:szCs w:val="20"/>
          <w:lang w:val="it-IT"/>
        </w:rPr>
        <w:t>Fornisce tutte le informazioni supplementari, anche se non specificamente richieste da disposizioni di legge, ritenute necessarie a dare una rappresentazione esaustiva della gestione sanitaria ed economico-finanziaria dell’esercizio.</w:t>
      </w:r>
    </w:p>
    <w:p w:rsidR="00D52A88" w:rsidRPr="00F024EF" w:rsidRDefault="00D52A88" w:rsidP="00334D7A">
      <w:pPr>
        <w:tabs>
          <w:tab w:val="left" w:pos="10490"/>
        </w:tabs>
        <w:jc w:val="both"/>
        <w:rPr>
          <w:bCs/>
          <w:iCs/>
          <w:w w:val="105"/>
          <w:sz w:val="20"/>
          <w:szCs w:val="20"/>
          <w:lang w:val="it-IT"/>
        </w:rPr>
      </w:pPr>
    </w:p>
    <w:p w:rsidR="00D52A88" w:rsidRPr="00F024EF" w:rsidRDefault="00D52A88" w:rsidP="00BC4356">
      <w:pPr>
        <w:rPr>
          <w:b/>
          <w:sz w:val="24"/>
          <w:szCs w:val="24"/>
          <w:lang w:val="it-IT"/>
        </w:rPr>
      </w:pPr>
      <w:r w:rsidRPr="00F024EF">
        <w:rPr>
          <w:b/>
          <w:spacing w:val="-1"/>
          <w:sz w:val="28"/>
          <w:szCs w:val="24"/>
          <w:lang w:val="it-IT"/>
        </w:rPr>
        <w:br w:type="page"/>
      </w:r>
      <w:r w:rsidRPr="00F024EF">
        <w:rPr>
          <w:b/>
          <w:spacing w:val="-1"/>
          <w:sz w:val="24"/>
          <w:szCs w:val="24"/>
          <w:lang w:val="it-IT"/>
        </w:rPr>
        <w:lastRenderedPageBreak/>
        <w:t>2</w:t>
      </w:r>
      <w:r w:rsidRPr="00F024EF">
        <w:rPr>
          <w:b/>
          <w:sz w:val="24"/>
          <w:szCs w:val="24"/>
          <w:lang w:val="it-IT"/>
        </w:rPr>
        <w:t xml:space="preserve">. </w:t>
      </w:r>
      <w:r w:rsidRPr="00F024EF">
        <w:rPr>
          <w:b/>
          <w:spacing w:val="1"/>
          <w:w w:val="89"/>
          <w:sz w:val="24"/>
          <w:szCs w:val="24"/>
          <w:lang w:val="it-IT"/>
        </w:rPr>
        <w:t>G</w:t>
      </w:r>
      <w:r w:rsidRPr="00F024EF">
        <w:rPr>
          <w:b/>
          <w:w w:val="120"/>
          <w:sz w:val="24"/>
          <w:szCs w:val="24"/>
          <w:lang w:val="it-IT"/>
        </w:rPr>
        <w:t>e</w:t>
      </w:r>
      <w:r w:rsidRPr="00F024EF">
        <w:rPr>
          <w:b/>
          <w:spacing w:val="1"/>
          <w:w w:val="120"/>
          <w:sz w:val="24"/>
          <w:szCs w:val="24"/>
          <w:lang w:val="it-IT"/>
        </w:rPr>
        <w:t>n</w:t>
      </w:r>
      <w:r w:rsidRPr="00F024EF">
        <w:rPr>
          <w:b/>
          <w:w w:val="120"/>
          <w:sz w:val="24"/>
          <w:szCs w:val="24"/>
          <w:lang w:val="it-IT"/>
        </w:rPr>
        <w:t>e</w:t>
      </w:r>
      <w:r w:rsidRPr="00F024EF">
        <w:rPr>
          <w:b/>
          <w:spacing w:val="-2"/>
          <w:w w:val="138"/>
          <w:sz w:val="24"/>
          <w:szCs w:val="24"/>
          <w:lang w:val="it-IT"/>
        </w:rPr>
        <w:t>r</w:t>
      </w:r>
      <w:r w:rsidRPr="00F024EF">
        <w:rPr>
          <w:b/>
          <w:spacing w:val="1"/>
          <w:w w:val="121"/>
          <w:sz w:val="24"/>
          <w:szCs w:val="24"/>
          <w:lang w:val="it-IT"/>
        </w:rPr>
        <w:t>a</w:t>
      </w:r>
      <w:r w:rsidRPr="00F024EF">
        <w:rPr>
          <w:b/>
          <w:w w:val="111"/>
          <w:sz w:val="24"/>
          <w:szCs w:val="24"/>
          <w:lang w:val="it-IT"/>
        </w:rPr>
        <w:t>l</w:t>
      </w:r>
      <w:r w:rsidRPr="00F024EF">
        <w:rPr>
          <w:b/>
          <w:spacing w:val="-2"/>
          <w:w w:val="113"/>
          <w:sz w:val="24"/>
          <w:szCs w:val="24"/>
          <w:lang w:val="it-IT"/>
        </w:rPr>
        <w:t>i</w:t>
      </w:r>
      <w:r w:rsidRPr="00F024EF">
        <w:rPr>
          <w:b/>
          <w:spacing w:val="1"/>
          <w:w w:val="132"/>
          <w:sz w:val="24"/>
          <w:szCs w:val="24"/>
          <w:lang w:val="it-IT"/>
        </w:rPr>
        <w:t>t</w:t>
      </w:r>
      <w:r w:rsidRPr="00F024EF">
        <w:rPr>
          <w:b/>
          <w:w w:val="121"/>
          <w:sz w:val="24"/>
          <w:szCs w:val="24"/>
          <w:lang w:val="it-IT"/>
        </w:rPr>
        <w:t>à</w:t>
      </w:r>
      <w:r w:rsidR="003045C1" w:rsidRPr="00F024EF">
        <w:rPr>
          <w:b/>
          <w:w w:val="121"/>
          <w:sz w:val="24"/>
          <w:szCs w:val="24"/>
          <w:lang w:val="it-IT"/>
        </w:rPr>
        <w:t xml:space="preserve"> </w:t>
      </w:r>
      <w:r w:rsidRPr="00F024EF">
        <w:rPr>
          <w:b/>
          <w:spacing w:val="1"/>
          <w:sz w:val="24"/>
          <w:szCs w:val="24"/>
          <w:lang w:val="it-IT"/>
        </w:rPr>
        <w:t>s</w:t>
      </w:r>
      <w:r w:rsidRPr="00F024EF">
        <w:rPr>
          <w:b/>
          <w:sz w:val="24"/>
          <w:szCs w:val="24"/>
          <w:lang w:val="it-IT"/>
        </w:rPr>
        <w:t>ul</w:t>
      </w:r>
      <w:r w:rsidR="003045C1" w:rsidRPr="00F024EF">
        <w:rPr>
          <w:b/>
          <w:sz w:val="24"/>
          <w:szCs w:val="24"/>
          <w:lang w:val="it-IT"/>
        </w:rPr>
        <w:t xml:space="preserve"> </w:t>
      </w:r>
      <w:r w:rsidRPr="00F024EF">
        <w:rPr>
          <w:b/>
          <w:spacing w:val="1"/>
          <w:w w:val="120"/>
          <w:sz w:val="24"/>
          <w:szCs w:val="24"/>
          <w:lang w:val="it-IT"/>
        </w:rPr>
        <w:t>t</w:t>
      </w:r>
      <w:r w:rsidRPr="00F024EF">
        <w:rPr>
          <w:b/>
          <w:w w:val="120"/>
          <w:sz w:val="24"/>
          <w:szCs w:val="24"/>
          <w:lang w:val="it-IT"/>
        </w:rPr>
        <w:t>er</w:t>
      </w:r>
      <w:r w:rsidRPr="00F024EF">
        <w:rPr>
          <w:b/>
          <w:spacing w:val="-2"/>
          <w:w w:val="120"/>
          <w:sz w:val="24"/>
          <w:szCs w:val="24"/>
          <w:lang w:val="it-IT"/>
        </w:rPr>
        <w:t>r</w:t>
      </w:r>
      <w:r w:rsidRPr="00F024EF">
        <w:rPr>
          <w:b/>
          <w:w w:val="120"/>
          <w:sz w:val="24"/>
          <w:szCs w:val="24"/>
          <w:lang w:val="it-IT"/>
        </w:rPr>
        <w:t>i</w:t>
      </w:r>
      <w:r w:rsidRPr="00F024EF">
        <w:rPr>
          <w:b/>
          <w:spacing w:val="1"/>
          <w:w w:val="120"/>
          <w:sz w:val="24"/>
          <w:szCs w:val="24"/>
          <w:lang w:val="it-IT"/>
        </w:rPr>
        <w:t>to</w:t>
      </w:r>
      <w:r w:rsidRPr="00F024EF">
        <w:rPr>
          <w:b/>
          <w:spacing w:val="-2"/>
          <w:w w:val="120"/>
          <w:sz w:val="24"/>
          <w:szCs w:val="24"/>
          <w:lang w:val="it-IT"/>
        </w:rPr>
        <w:t>r</w:t>
      </w:r>
      <w:r w:rsidRPr="00F024EF">
        <w:rPr>
          <w:b/>
          <w:w w:val="120"/>
          <w:sz w:val="24"/>
          <w:szCs w:val="24"/>
          <w:lang w:val="it-IT"/>
        </w:rPr>
        <w:t>io</w:t>
      </w:r>
      <w:r w:rsidR="003045C1" w:rsidRPr="00F024EF">
        <w:rPr>
          <w:b/>
          <w:w w:val="120"/>
          <w:sz w:val="24"/>
          <w:szCs w:val="24"/>
          <w:lang w:val="it-IT"/>
        </w:rPr>
        <w:t xml:space="preserve"> </w:t>
      </w:r>
      <w:r w:rsidRPr="00F024EF">
        <w:rPr>
          <w:b/>
          <w:spacing w:val="-2"/>
          <w:w w:val="118"/>
          <w:sz w:val="24"/>
          <w:szCs w:val="24"/>
          <w:lang w:val="it-IT"/>
        </w:rPr>
        <w:t>s</w:t>
      </w:r>
      <w:r w:rsidRPr="00F024EF">
        <w:rPr>
          <w:b/>
          <w:w w:val="120"/>
          <w:sz w:val="24"/>
          <w:szCs w:val="24"/>
          <w:lang w:val="it-IT"/>
        </w:rPr>
        <w:t>e</w:t>
      </w:r>
      <w:r w:rsidRPr="00F024EF">
        <w:rPr>
          <w:b/>
          <w:w w:val="138"/>
          <w:sz w:val="24"/>
          <w:szCs w:val="24"/>
          <w:lang w:val="it-IT"/>
        </w:rPr>
        <w:t>r</w:t>
      </w:r>
      <w:r w:rsidRPr="00F024EF">
        <w:rPr>
          <w:b/>
          <w:w w:val="106"/>
          <w:sz w:val="24"/>
          <w:szCs w:val="24"/>
          <w:lang w:val="it-IT"/>
        </w:rPr>
        <w:t>v</w:t>
      </w:r>
      <w:r w:rsidRPr="00F024EF">
        <w:rPr>
          <w:b/>
          <w:spacing w:val="-2"/>
          <w:w w:val="113"/>
          <w:sz w:val="24"/>
          <w:szCs w:val="24"/>
          <w:lang w:val="it-IT"/>
        </w:rPr>
        <w:t>i</w:t>
      </w:r>
      <w:r w:rsidRPr="00F024EF">
        <w:rPr>
          <w:b/>
          <w:spacing w:val="1"/>
          <w:w w:val="132"/>
          <w:sz w:val="24"/>
          <w:szCs w:val="24"/>
          <w:lang w:val="it-IT"/>
        </w:rPr>
        <w:t>t</w:t>
      </w:r>
      <w:r w:rsidRPr="00F024EF">
        <w:rPr>
          <w:b/>
          <w:spacing w:val="1"/>
          <w:w w:val="114"/>
          <w:sz w:val="24"/>
          <w:szCs w:val="24"/>
          <w:lang w:val="it-IT"/>
        </w:rPr>
        <w:t>o</w:t>
      </w:r>
      <w:r w:rsidRPr="00F024EF">
        <w:rPr>
          <w:b/>
          <w:w w:val="92"/>
          <w:sz w:val="24"/>
          <w:szCs w:val="24"/>
          <w:lang w:val="it-IT"/>
        </w:rPr>
        <w:t>,</w:t>
      </w:r>
      <w:r w:rsidR="00B57D1F" w:rsidRPr="00F024EF">
        <w:rPr>
          <w:b/>
          <w:w w:val="92"/>
          <w:sz w:val="24"/>
          <w:szCs w:val="24"/>
          <w:lang w:val="it-IT"/>
        </w:rPr>
        <w:t xml:space="preserve"> </w:t>
      </w:r>
      <w:r w:rsidRPr="00F024EF">
        <w:rPr>
          <w:b/>
          <w:spacing w:val="-2"/>
          <w:w w:val="115"/>
          <w:sz w:val="24"/>
          <w:szCs w:val="24"/>
          <w:lang w:val="it-IT"/>
        </w:rPr>
        <w:t>s</w:t>
      </w:r>
      <w:r w:rsidRPr="00F024EF">
        <w:rPr>
          <w:b/>
          <w:w w:val="115"/>
          <w:sz w:val="24"/>
          <w:szCs w:val="24"/>
          <w:lang w:val="it-IT"/>
        </w:rPr>
        <w:t>ulla</w:t>
      </w:r>
      <w:r w:rsidR="003045C1" w:rsidRPr="00F024EF">
        <w:rPr>
          <w:b/>
          <w:w w:val="115"/>
          <w:sz w:val="24"/>
          <w:szCs w:val="24"/>
          <w:lang w:val="it-IT"/>
        </w:rPr>
        <w:t xml:space="preserve"> </w:t>
      </w:r>
      <w:r w:rsidRPr="00F024EF">
        <w:rPr>
          <w:b/>
          <w:spacing w:val="-2"/>
          <w:w w:val="115"/>
          <w:sz w:val="24"/>
          <w:szCs w:val="24"/>
          <w:lang w:val="it-IT"/>
        </w:rPr>
        <w:t>p</w:t>
      </w:r>
      <w:r w:rsidRPr="00F024EF">
        <w:rPr>
          <w:b/>
          <w:spacing w:val="1"/>
          <w:w w:val="115"/>
          <w:sz w:val="24"/>
          <w:szCs w:val="24"/>
          <w:lang w:val="it-IT"/>
        </w:rPr>
        <w:t>o</w:t>
      </w:r>
      <w:r w:rsidRPr="00F024EF">
        <w:rPr>
          <w:b/>
          <w:spacing w:val="-2"/>
          <w:w w:val="115"/>
          <w:sz w:val="24"/>
          <w:szCs w:val="24"/>
          <w:lang w:val="it-IT"/>
        </w:rPr>
        <w:t>p</w:t>
      </w:r>
      <w:r w:rsidRPr="00F024EF">
        <w:rPr>
          <w:b/>
          <w:spacing w:val="1"/>
          <w:w w:val="115"/>
          <w:sz w:val="24"/>
          <w:szCs w:val="24"/>
          <w:lang w:val="it-IT"/>
        </w:rPr>
        <w:t>o</w:t>
      </w:r>
      <w:r w:rsidRPr="00F024EF">
        <w:rPr>
          <w:b/>
          <w:w w:val="115"/>
          <w:sz w:val="24"/>
          <w:szCs w:val="24"/>
          <w:lang w:val="it-IT"/>
        </w:rPr>
        <w:t>l</w:t>
      </w:r>
      <w:r w:rsidRPr="00F024EF">
        <w:rPr>
          <w:b/>
          <w:spacing w:val="1"/>
          <w:w w:val="115"/>
          <w:sz w:val="24"/>
          <w:szCs w:val="24"/>
          <w:lang w:val="it-IT"/>
        </w:rPr>
        <w:t>a</w:t>
      </w:r>
      <w:r w:rsidRPr="00F024EF">
        <w:rPr>
          <w:b/>
          <w:spacing w:val="-2"/>
          <w:w w:val="115"/>
          <w:sz w:val="24"/>
          <w:szCs w:val="24"/>
          <w:lang w:val="it-IT"/>
        </w:rPr>
        <w:t>z</w:t>
      </w:r>
      <w:r w:rsidRPr="00F024EF">
        <w:rPr>
          <w:b/>
          <w:w w:val="115"/>
          <w:sz w:val="24"/>
          <w:szCs w:val="24"/>
          <w:lang w:val="it-IT"/>
        </w:rPr>
        <w:t>i</w:t>
      </w:r>
      <w:r w:rsidRPr="00F024EF">
        <w:rPr>
          <w:b/>
          <w:spacing w:val="-1"/>
          <w:w w:val="115"/>
          <w:sz w:val="24"/>
          <w:szCs w:val="24"/>
          <w:lang w:val="it-IT"/>
        </w:rPr>
        <w:t>o</w:t>
      </w:r>
      <w:r w:rsidRPr="00F024EF">
        <w:rPr>
          <w:b/>
          <w:spacing w:val="5"/>
          <w:w w:val="115"/>
          <w:sz w:val="24"/>
          <w:szCs w:val="24"/>
          <w:lang w:val="it-IT"/>
        </w:rPr>
        <w:t>n</w:t>
      </w:r>
      <w:r w:rsidRPr="00F024EF">
        <w:rPr>
          <w:b/>
          <w:w w:val="115"/>
          <w:sz w:val="24"/>
          <w:szCs w:val="24"/>
          <w:lang w:val="it-IT"/>
        </w:rPr>
        <w:t>e</w:t>
      </w:r>
      <w:r w:rsidR="00D44D2B" w:rsidRPr="00F024EF">
        <w:rPr>
          <w:b/>
          <w:w w:val="115"/>
          <w:sz w:val="24"/>
          <w:szCs w:val="24"/>
          <w:lang w:val="it-IT"/>
        </w:rPr>
        <w:t xml:space="preserve"> </w:t>
      </w:r>
      <w:r w:rsidRPr="00F024EF">
        <w:rPr>
          <w:b/>
          <w:spacing w:val="-1"/>
          <w:w w:val="115"/>
          <w:sz w:val="24"/>
          <w:szCs w:val="24"/>
          <w:lang w:val="it-IT"/>
        </w:rPr>
        <w:t>a</w:t>
      </w:r>
      <w:r w:rsidRPr="00F024EF">
        <w:rPr>
          <w:b/>
          <w:spacing w:val="1"/>
          <w:w w:val="115"/>
          <w:sz w:val="24"/>
          <w:szCs w:val="24"/>
          <w:lang w:val="it-IT"/>
        </w:rPr>
        <w:t>ss</w:t>
      </w:r>
      <w:r w:rsidRPr="00F024EF">
        <w:rPr>
          <w:b/>
          <w:spacing w:val="-2"/>
          <w:w w:val="115"/>
          <w:sz w:val="24"/>
          <w:szCs w:val="24"/>
          <w:lang w:val="it-IT"/>
        </w:rPr>
        <w:t>i</w:t>
      </w:r>
      <w:r w:rsidRPr="00F024EF">
        <w:rPr>
          <w:b/>
          <w:spacing w:val="1"/>
          <w:w w:val="115"/>
          <w:sz w:val="24"/>
          <w:szCs w:val="24"/>
          <w:lang w:val="it-IT"/>
        </w:rPr>
        <w:t>s</w:t>
      </w:r>
      <w:r w:rsidRPr="00F024EF">
        <w:rPr>
          <w:b/>
          <w:spacing w:val="-2"/>
          <w:w w:val="115"/>
          <w:sz w:val="24"/>
          <w:szCs w:val="24"/>
          <w:lang w:val="it-IT"/>
        </w:rPr>
        <w:t>t</w:t>
      </w:r>
      <w:r w:rsidRPr="00F024EF">
        <w:rPr>
          <w:b/>
          <w:w w:val="115"/>
          <w:sz w:val="24"/>
          <w:szCs w:val="24"/>
          <w:lang w:val="it-IT"/>
        </w:rPr>
        <w:t>i</w:t>
      </w:r>
      <w:r w:rsidRPr="00F024EF">
        <w:rPr>
          <w:b/>
          <w:spacing w:val="1"/>
          <w:w w:val="115"/>
          <w:sz w:val="24"/>
          <w:szCs w:val="24"/>
          <w:lang w:val="it-IT"/>
        </w:rPr>
        <w:t>t</w:t>
      </w:r>
      <w:r w:rsidRPr="00F024EF">
        <w:rPr>
          <w:b/>
          <w:w w:val="115"/>
          <w:sz w:val="24"/>
          <w:szCs w:val="24"/>
          <w:lang w:val="it-IT"/>
        </w:rPr>
        <w:t>a</w:t>
      </w:r>
      <w:r w:rsidR="00D44D2B" w:rsidRPr="00F024EF">
        <w:rPr>
          <w:b/>
          <w:w w:val="115"/>
          <w:sz w:val="24"/>
          <w:szCs w:val="24"/>
          <w:lang w:val="it-IT"/>
        </w:rPr>
        <w:t xml:space="preserve"> </w:t>
      </w:r>
      <w:r w:rsidRPr="00F024EF">
        <w:rPr>
          <w:b/>
          <w:sz w:val="24"/>
          <w:szCs w:val="24"/>
          <w:lang w:val="it-IT"/>
        </w:rPr>
        <w:t>e</w:t>
      </w:r>
      <w:r w:rsidR="00D44D2B" w:rsidRPr="00F024EF">
        <w:rPr>
          <w:b/>
          <w:sz w:val="24"/>
          <w:szCs w:val="24"/>
          <w:lang w:val="it-IT"/>
        </w:rPr>
        <w:t xml:space="preserve"> </w:t>
      </w:r>
      <w:r w:rsidRPr="00F024EF">
        <w:rPr>
          <w:b/>
          <w:spacing w:val="1"/>
          <w:w w:val="118"/>
          <w:sz w:val="24"/>
          <w:szCs w:val="24"/>
          <w:lang w:val="it-IT"/>
        </w:rPr>
        <w:t>s</w:t>
      </w:r>
      <w:r w:rsidRPr="00F024EF">
        <w:rPr>
          <w:b/>
          <w:w w:val="119"/>
          <w:sz w:val="24"/>
          <w:szCs w:val="24"/>
          <w:lang w:val="it-IT"/>
        </w:rPr>
        <w:t>u</w:t>
      </w:r>
      <w:r w:rsidRPr="00F024EF">
        <w:rPr>
          <w:b/>
          <w:w w:val="111"/>
          <w:sz w:val="24"/>
          <w:szCs w:val="24"/>
          <w:lang w:val="it-IT"/>
        </w:rPr>
        <w:t>ll</w:t>
      </w:r>
      <w:r w:rsidRPr="00F024EF">
        <w:rPr>
          <w:b/>
          <w:spacing w:val="-3"/>
          <w:w w:val="70"/>
          <w:sz w:val="24"/>
          <w:szCs w:val="24"/>
          <w:lang w:val="it-IT"/>
        </w:rPr>
        <w:t>’</w:t>
      </w:r>
      <w:r w:rsidRPr="00F024EF">
        <w:rPr>
          <w:b/>
          <w:spacing w:val="1"/>
          <w:w w:val="114"/>
          <w:sz w:val="24"/>
          <w:szCs w:val="24"/>
          <w:lang w:val="it-IT"/>
        </w:rPr>
        <w:t>o</w:t>
      </w:r>
      <w:r w:rsidRPr="00F024EF">
        <w:rPr>
          <w:b/>
          <w:w w:val="138"/>
          <w:sz w:val="24"/>
          <w:szCs w:val="24"/>
          <w:lang w:val="it-IT"/>
        </w:rPr>
        <w:t>r</w:t>
      </w:r>
      <w:r w:rsidRPr="00F024EF">
        <w:rPr>
          <w:b/>
          <w:spacing w:val="-2"/>
          <w:w w:val="104"/>
          <w:sz w:val="24"/>
          <w:szCs w:val="24"/>
          <w:lang w:val="it-IT"/>
        </w:rPr>
        <w:t>g</w:t>
      </w:r>
      <w:r w:rsidRPr="00F024EF">
        <w:rPr>
          <w:b/>
          <w:spacing w:val="1"/>
          <w:w w:val="121"/>
          <w:sz w:val="24"/>
          <w:szCs w:val="24"/>
          <w:lang w:val="it-IT"/>
        </w:rPr>
        <w:t>a</w:t>
      </w:r>
      <w:r w:rsidRPr="00F024EF">
        <w:rPr>
          <w:b/>
          <w:spacing w:val="1"/>
          <w:w w:val="120"/>
          <w:sz w:val="24"/>
          <w:szCs w:val="24"/>
          <w:lang w:val="it-IT"/>
        </w:rPr>
        <w:t>n</w:t>
      </w:r>
      <w:r w:rsidRPr="00F024EF">
        <w:rPr>
          <w:b/>
          <w:spacing w:val="-2"/>
          <w:w w:val="113"/>
          <w:sz w:val="24"/>
          <w:szCs w:val="24"/>
          <w:lang w:val="it-IT"/>
        </w:rPr>
        <w:t>i</w:t>
      </w:r>
      <w:r w:rsidRPr="00F024EF">
        <w:rPr>
          <w:b/>
          <w:w w:val="108"/>
          <w:sz w:val="24"/>
          <w:szCs w:val="24"/>
          <w:lang w:val="it-IT"/>
        </w:rPr>
        <w:t>z</w:t>
      </w:r>
      <w:r w:rsidRPr="00F024EF">
        <w:rPr>
          <w:b/>
          <w:spacing w:val="-2"/>
          <w:w w:val="108"/>
          <w:sz w:val="24"/>
          <w:szCs w:val="24"/>
          <w:lang w:val="it-IT"/>
        </w:rPr>
        <w:t>z</w:t>
      </w:r>
      <w:r w:rsidRPr="00F024EF">
        <w:rPr>
          <w:b/>
          <w:spacing w:val="1"/>
          <w:w w:val="121"/>
          <w:sz w:val="24"/>
          <w:szCs w:val="24"/>
          <w:lang w:val="it-IT"/>
        </w:rPr>
        <w:t>a</w:t>
      </w:r>
      <w:r w:rsidRPr="00F024EF">
        <w:rPr>
          <w:b/>
          <w:w w:val="108"/>
          <w:sz w:val="24"/>
          <w:szCs w:val="24"/>
          <w:lang w:val="it-IT"/>
        </w:rPr>
        <w:t>z</w:t>
      </w:r>
      <w:r w:rsidRPr="00F024EF">
        <w:rPr>
          <w:b/>
          <w:spacing w:val="-2"/>
          <w:w w:val="113"/>
          <w:sz w:val="24"/>
          <w:szCs w:val="24"/>
          <w:lang w:val="it-IT"/>
        </w:rPr>
        <w:t>i</w:t>
      </w:r>
      <w:r w:rsidRPr="00F024EF">
        <w:rPr>
          <w:b/>
          <w:spacing w:val="1"/>
          <w:w w:val="114"/>
          <w:sz w:val="24"/>
          <w:szCs w:val="24"/>
          <w:lang w:val="it-IT"/>
        </w:rPr>
        <w:t>o</w:t>
      </w:r>
      <w:r w:rsidRPr="00F024EF">
        <w:rPr>
          <w:b/>
          <w:spacing w:val="1"/>
          <w:w w:val="120"/>
          <w:sz w:val="24"/>
          <w:szCs w:val="24"/>
          <w:lang w:val="it-IT"/>
        </w:rPr>
        <w:t>n</w:t>
      </w:r>
      <w:r w:rsidRPr="00F024EF">
        <w:rPr>
          <w:b/>
          <w:w w:val="120"/>
          <w:sz w:val="24"/>
          <w:szCs w:val="24"/>
          <w:lang w:val="it-IT"/>
        </w:rPr>
        <w:t>e</w:t>
      </w:r>
      <w:r w:rsidR="00D44D2B" w:rsidRPr="00F024EF">
        <w:rPr>
          <w:b/>
          <w:w w:val="120"/>
          <w:sz w:val="24"/>
          <w:szCs w:val="24"/>
          <w:lang w:val="it-IT"/>
        </w:rPr>
        <w:t xml:space="preserve"> </w:t>
      </w:r>
      <w:r w:rsidRPr="00F024EF">
        <w:rPr>
          <w:b/>
          <w:spacing w:val="-10"/>
          <w:sz w:val="24"/>
          <w:szCs w:val="24"/>
          <w:lang w:val="it-IT"/>
        </w:rPr>
        <w:t>d</w:t>
      </w:r>
      <w:r w:rsidRPr="00F024EF">
        <w:rPr>
          <w:b/>
          <w:w w:val="120"/>
          <w:sz w:val="24"/>
          <w:szCs w:val="24"/>
          <w:lang w:val="it-IT"/>
        </w:rPr>
        <w:t>e</w:t>
      </w:r>
      <w:r w:rsidRPr="00F024EF">
        <w:rPr>
          <w:b/>
          <w:w w:val="111"/>
          <w:sz w:val="24"/>
          <w:szCs w:val="24"/>
          <w:lang w:val="it-IT"/>
        </w:rPr>
        <w:t>ll</w:t>
      </w:r>
      <w:r w:rsidRPr="00F024EF">
        <w:rPr>
          <w:b/>
          <w:spacing w:val="-1"/>
          <w:w w:val="70"/>
          <w:sz w:val="24"/>
          <w:szCs w:val="24"/>
          <w:lang w:val="it-IT"/>
        </w:rPr>
        <w:t>’</w:t>
      </w:r>
      <w:r w:rsidRPr="00F024EF">
        <w:rPr>
          <w:b/>
          <w:spacing w:val="-1"/>
          <w:w w:val="90"/>
          <w:sz w:val="24"/>
          <w:szCs w:val="24"/>
          <w:lang w:val="it-IT"/>
        </w:rPr>
        <w:t>A</w:t>
      </w:r>
      <w:r w:rsidRPr="00F024EF">
        <w:rPr>
          <w:b/>
          <w:w w:val="108"/>
          <w:sz w:val="24"/>
          <w:szCs w:val="24"/>
          <w:lang w:val="it-IT"/>
        </w:rPr>
        <w:t>z</w:t>
      </w:r>
      <w:r w:rsidRPr="00F024EF">
        <w:rPr>
          <w:b/>
          <w:w w:val="113"/>
          <w:sz w:val="24"/>
          <w:szCs w:val="24"/>
          <w:lang w:val="it-IT"/>
        </w:rPr>
        <w:t>i</w:t>
      </w:r>
      <w:r w:rsidRPr="00F024EF">
        <w:rPr>
          <w:b/>
          <w:spacing w:val="-2"/>
          <w:w w:val="120"/>
          <w:sz w:val="24"/>
          <w:szCs w:val="24"/>
          <w:lang w:val="it-IT"/>
        </w:rPr>
        <w:t>e</w:t>
      </w:r>
      <w:r w:rsidRPr="00F024EF">
        <w:rPr>
          <w:b/>
          <w:spacing w:val="1"/>
          <w:w w:val="120"/>
          <w:sz w:val="24"/>
          <w:szCs w:val="24"/>
          <w:lang w:val="it-IT"/>
        </w:rPr>
        <w:t>n</w:t>
      </w:r>
      <w:r w:rsidRPr="00F024EF">
        <w:rPr>
          <w:b/>
          <w:spacing w:val="-2"/>
          <w:w w:val="119"/>
          <w:sz w:val="24"/>
          <w:szCs w:val="24"/>
          <w:lang w:val="it-IT"/>
        </w:rPr>
        <w:t>d</w:t>
      </w:r>
      <w:r w:rsidRPr="00F024EF">
        <w:rPr>
          <w:b/>
          <w:w w:val="121"/>
          <w:sz w:val="24"/>
          <w:szCs w:val="24"/>
          <w:lang w:val="it-IT"/>
        </w:rPr>
        <w:t>a</w:t>
      </w:r>
    </w:p>
    <w:p w:rsidR="007C44FF" w:rsidRPr="00F024EF" w:rsidRDefault="007C44FF" w:rsidP="007C44FF">
      <w:pPr>
        <w:tabs>
          <w:tab w:val="left" w:pos="10490"/>
        </w:tabs>
        <w:jc w:val="both"/>
        <w:rPr>
          <w:bCs/>
          <w:iCs/>
          <w:w w:val="105"/>
          <w:sz w:val="20"/>
          <w:szCs w:val="16"/>
          <w:lang w:val="it-IT"/>
        </w:rPr>
      </w:pPr>
    </w:p>
    <w:p w:rsidR="007A3086" w:rsidRPr="00E67FB8" w:rsidRDefault="007A3086" w:rsidP="007A3086">
      <w:pPr>
        <w:tabs>
          <w:tab w:val="left" w:pos="10490"/>
        </w:tabs>
        <w:jc w:val="both"/>
        <w:rPr>
          <w:bCs/>
          <w:iCs/>
          <w:w w:val="105"/>
          <w:sz w:val="20"/>
          <w:szCs w:val="20"/>
          <w:lang w:val="it-IT"/>
        </w:rPr>
      </w:pPr>
      <w:r w:rsidRPr="00E67FB8">
        <w:rPr>
          <w:bCs/>
          <w:iCs/>
          <w:w w:val="105"/>
          <w:sz w:val="20"/>
          <w:szCs w:val="20"/>
          <w:lang w:val="it-IT"/>
        </w:rPr>
        <w:t>L</w:t>
      </w:r>
      <w:r w:rsidR="002715B8">
        <w:rPr>
          <w:bCs/>
          <w:iCs/>
          <w:w w:val="105"/>
          <w:sz w:val="20"/>
          <w:szCs w:val="20"/>
          <w:lang w:val="it-IT"/>
        </w:rPr>
        <w:t>’</w:t>
      </w:r>
      <w:r w:rsidRPr="00E67FB8">
        <w:rPr>
          <w:bCs/>
          <w:iCs/>
          <w:w w:val="105"/>
          <w:sz w:val="20"/>
          <w:szCs w:val="20"/>
          <w:lang w:val="it-IT"/>
        </w:rPr>
        <w:t>Asl AL</w:t>
      </w:r>
      <w:r w:rsidR="000038BD">
        <w:rPr>
          <w:bCs/>
          <w:iCs/>
          <w:w w:val="105"/>
          <w:sz w:val="20"/>
          <w:szCs w:val="20"/>
          <w:lang w:val="it-IT"/>
        </w:rPr>
        <w:t xml:space="preserve"> </w:t>
      </w:r>
      <w:r w:rsidRPr="00E67FB8">
        <w:rPr>
          <w:bCs/>
          <w:iCs/>
          <w:w w:val="105"/>
          <w:sz w:val="20"/>
          <w:szCs w:val="20"/>
          <w:lang w:val="it-IT"/>
        </w:rPr>
        <w:t xml:space="preserve">opera su un territorio coincidente con </w:t>
      </w:r>
      <w:smartTag w:uri="urn:schemas-microsoft-com:office:smarttags" w:element="PersonName">
        <w:smartTagPr>
          <w:attr w:name="ProductID" w:val="la Provincia"/>
        </w:smartTagPr>
        <w:r w:rsidRPr="00E67FB8">
          <w:rPr>
            <w:bCs/>
            <w:iCs/>
            <w:w w:val="105"/>
            <w:sz w:val="20"/>
            <w:szCs w:val="20"/>
            <w:lang w:val="it-IT"/>
          </w:rPr>
          <w:t>la Provincia</w:t>
        </w:r>
      </w:smartTag>
      <w:r w:rsidRPr="00E67FB8">
        <w:rPr>
          <w:bCs/>
          <w:iCs/>
          <w:w w:val="105"/>
          <w:sz w:val="20"/>
          <w:szCs w:val="20"/>
          <w:lang w:val="it-IT"/>
        </w:rPr>
        <w:t xml:space="preserve"> di Alessandria (oltre ai Comuni di Trino, Moncalvo, Palazzolo, Maranzana e Mombaldone), con una popolazione (assistibili) complessiva di</w:t>
      </w:r>
      <w:r>
        <w:rPr>
          <w:bCs/>
          <w:iCs/>
          <w:w w:val="105"/>
          <w:sz w:val="20"/>
          <w:szCs w:val="20"/>
          <w:lang w:val="it-IT"/>
        </w:rPr>
        <w:t xml:space="preserve"> </w:t>
      </w:r>
      <w:r>
        <w:rPr>
          <w:b/>
          <w:iCs/>
          <w:w w:val="105"/>
          <w:sz w:val="20"/>
          <w:szCs w:val="20"/>
          <w:lang w:val="it-IT"/>
        </w:rPr>
        <w:t>416.182</w:t>
      </w:r>
      <w:r w:rsidRPr="00E67FB8">
        <w:rPr>
          <w:bCs/>
          <w:iCs/>
          <w:w w:val="105"/>
          <w:sz w:val="20"/>
          <w:szCs w:val="20"/>
          <w:lang w:val="it-IT"/>
        </w:rPr>
        <w:t xml:space="preserve"> </w:t>
      </w:r>
      <w:r w:rsidRPr="00410BFB">
        <w:rPr>
          <w:iCs/>
          <w:w w:val="105"/>
          <w:sz w:val="20"/>
          <w:szCs w:val="20"/>
          <w:lang w:val="it-IT"/>
        </w:rPr>
        <w:t>abitanti</w:t>
      </w:r>
      <w:r w:rsidRPr="00E67FB8">
        <w:rPr>
          <w:bCs/>
          <w:iCs/>
          <w:w w:val="105"/>
          <w:sz w:val="20"/>
          <w:szCs w:val="20"/>
          <w:lang w:val="it-IT"/>
        </w:rPr>
        <w:t xml:space="preserve"> (fonte dati = </w:t>
      </w:r>
      <w:r>
        <w:rPr>
          <w:bCs/>
          <w:iCs/>
          <w:w w:val="105"/>
          <w:sz w:val="20"/>
          <w:szCs w:val="20"/>
          <w:lang w:val="it-IT"/>
        </w:rPr>
        <w:t>modello</w:t>
      </w:r>
      <w:r w:rsidRPr="00E67FB8">
        <w:rPr>
          <w:bCs/>
          <w:iCs/>
          <w:w w:val="105"/>
          <w:sz w:val="20"/>
          <w:szCs w:val="20"/>
          <w:lang w:val="it-IT"/>
        </w:rPr>
        <w:t xml:space="preserve"> FLS11_G), distribuiti </w:t>
      </w:r>
      <w:r w:rsidRPr="00E67FB8">
        <w:rPr>
          <w:b/>
          <w:bCs/>
          <w:iCs/>
          <w:w w:val="105"/>
          <w:sz w:val="20"/>
          <w:szCs w:val="20"/>
          <w:lang w:val="it-IT"/>
        </w:rPr>
        <w:t>in 195 comuni, suddivisi in 4 distretti</w:t>
      </w:r>
      <w:r w:rsidRPr="00E67FB8">
        <w:rPr>
          <w:bCs/>
          <w:iCs/>
          <w:w w:val="105"/>
          <w:sz w:val="20"/>
          <w:szCs w:val="20"/>
          <w:lang w:val="it-IT"/>
        </w:rPr>
        <w:t>.</w:t>
      </w:r>
    </w:p>
    <w:p w:rsidR="007C44FF" w:rsidRPr="00F024EF" w:rsidRDefault="007C44FF" w:rsidP="007C44FF">
      <w:pPr>
        <w:tabs>
          <w:tab w:val="left" w:pos="10490"/>
        </w:tabs>
        <w:jc w:val="both"/>
        <w:rPr>
          <w:bCs/>
          <w:iCs/>
          <w:w w:val="105"/>
          <w:sz w:val="20"/>
          <w:szCs w:val="20"/>
          <w:lang w:val="it-IT"/>
        </w:rPr>
      </w:pPr>
    </w:p>
    <w:p w:rsidR="007C44FF" w:rsidRPr="00F024EF" w:rsidRDefault="007C44FF" w:rsidP="007C44FF">
      <w:pPr>
        <w:tabs>
          <w:tab w:val="left" w:pos="10490"/>
        </w:tabs>
        <w:jc w:val="both"/>
        <w:rPr>
          <w:bCs/>
          <w:iCs/>
          <w:w w:val="105"/>
          <w:sz w:val="20"/>
          <w:szCs w:val="20"/>
          <w:lang w:val="it-IT"/>
        </w:rPr>
      </w:pPr>
      <w:r w:rsidRPr="00F024EF">
        <w:rPr>
          <w:bCs/>
          <w:iCs/>
          <w:w w:val="105"/>
          <w:sz w:val="20"/>
          <w:szCs w:val="20"/>
          <w:lang w:val="it-IT"/>
        </w:rPr>
        <w:t>La distribuzione della popolazione per fasce di età è la seguente:</w:t>
      </w:r>
    </w:p>
    <w:p w:rsidR="007C44FF" w:rsidRPr="00F024EF" w:rsidRDefault="007C44FF" w:rsidP="007C44FF">
      <w:pPr>
        <w:tabs>
          <w:tab w:val="left" w:pos="10490"/>
        </w:tabs>
        <w:jc w:val="both"/>
        <w:rPr>
          <w:bCs/>
          <w:iCs/>
          <w:w w:val="105"/>
          <w:sz w:val="20"/>
          <w:szCs w:val="20"/>
          <w:lang w:val="it-IT"/>
        </w:rPr>
      </w:pPr>
    </w:p>
    <w:p w:rsidR="007C44FF" w:rsidRPr="00F024EF" w:rsidRDefault="007A3086" w:rsidP="007A3086">
      <w:pPr>
        <w:tabs>
          <w:tab w:val="left" w:pos="10490"/>
        </w:tabs>
        <w:jc w:val="center"/>
        <w:rPr>
          <w:bCs/>
          <w:iCs/>
          <w:w w:val="105"/>
          <w:sz w:val="20"/>
          <w:szCs w:val="20"/>
          <w:lang w:val="it-IT"/>
        </w:rPr>
      </w:pPr>
      <w:r w:rsidRPr="00E9507B">
        <w:rPr>
          <w:noProof/>
          <w:sz w:val="20"/>
          <w:szCs w:val="20"/>
          <w:lang w:val="it-IT" w:eastAsia="it-IT"/>
        </w:rPr>
        <w:drawing>
          <wp:inline distT="0" distB="0" distL="0" distR="0">
            <wp:extent cx="4886325" cy="1171575"/>
            <wp:effectExtent l="0" t="0" r="9525" b="9525"/>
            <wp:docPr id="342" name="Immagin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1171575"/>
                    </a:xfrm>
                    <a:prstGeom prst="rect">
                      <a:avLst/>
                    </a:prstGeom>
                    <a:noFill/>
                    <a:ln>
                      <a:noFill/>
                    </a:ln>
                  </pic:spPr>
                </pic:pic>
              </a:graphicData>
            </a:graphic>
          </wp:inline>
        </w:drawing>
      </w:r>
    </w:p>
    <w:p w:rsidR="007C44FF" w:rsidRPr="0098542A" w:rsidRDefault="007C44FF" w:rsidP="007C44FF">
      <w:pPr>
        <w:widowControl w:val="0"/>
        <w:autoSpaceDE w:val="0"/>
        <w:autoSpaceDN w:val="0"/>
        <w:adjustRightInd w:val="0"/>
        <w:rPr>
          <w:color w:val="000000"/>
          <w:sz w:val="20"/>
          <w:szCs w:val="20"/>
          <w:lang w:val="it-IT"/>
        </w:rPr>
      </w:pPr>
    </w:p>
    <w:p w:rsidR="007A3086" w:rsidRDefault="007A3086" w:rsidP="007A3086">
      <w:pPr>
        <w:rPr>
          <w:bCs/>
          <w:iCs/>
          <w:w w:val="105"/>
          <w:sz w:val="20"/>
          <w:szCs w:val="20"/>
          <w:lang w:val="it-IT"/>
        </w:rPr>
      </w:pPr>
      <w:r w:rsidRPr="00E67FB8">
        <w:rPr>
          <w:bCs/>
          <w:iCs/>
          <w:w w:val="105"/>
          <w:sz w:val="20"/>
          <w:szCs w:val="20"/>
          <w:lang w:val="it-IT"/>
        </w:rPr>
        <w:t xml:space="preserve">La popolazione esente da ticket, nell’esercizio </w:t>
      </w:r>
      <w:r>
        <w:rPr>
          <w:bCs/>
          <w:iCs/>
          <w:w w:val="105"/>
          <w:sz w:val="20"/>
          <w:szCs w:val="20"/>
          <w:lang w:val="it-IT"/>
        </w:rPr>
        <w:t>202</w:t>
      </w:r>
      <w:r w:rsidR="002715B8">
        <w:rPr>
          <w:bCs/>
          <w:iCs/>
          <w:w w:val="105"/>
          <w:sz w:val="20"/>
          <w:szCs w:val="20"/>
          <w:lang w:val="it-IT"/>
        </w:rPr>
        <w:t>1</w:t>
      </w:r>
      <w:r w:rsidRPr="00E67FB8">
        <w:rPr>
          <w:bCs/>
          <w:iCs/>
          <w:w w:val="105"/>
          <w:sz w:val="20"/>
          <w:szCs w:val="20"/>
          <w:lang w:val="it-IT"/>
        </w:rPr>
        <w:t xml:space="preserve">, è pari a </w:t>
      </w:r>
      <w:r>
        <w:rPr>
          <w:bCs/>
          <w:iCs/>
          <w:w w:val="105"/>
          <w:sz w:val="20"/>
          <w:szCs w:val="20"/>
          <w:lang w:val="it-IT"/>
        </w:rPr>
        <w:t>226.568</w:t>
      </w:r>
      <w:r w:rsidRPr="00E67FB8">
        <w:rPr>
          <w:bCs/>
          <w:iCs/>
          <w:w w:val="105"/>
          <w:sz w:val="20"/>
          <w:szCs w:val="20"/>
          <w:lang w:val="it-IT"/>
        </w:rPr>
        <w:t xml:space="preserve"> unità (</w:t>
      </w:r>
      <w:r w:rsidRPr="00A84374">
        <w:rPr>
          <w:bCs/>
          <w:iCs/>
          <w:w w:val="105"/>
          <w:sz w:val="20"/>
          <w:szCs w:val="20"/>
          <w:lang w:val="it-IT"/>
        </w:rPr>
        <w:t>110</w:t>
      </w:r>
      <w:r>
        <w:rPr>
          <w:bCs/>
          <w:iCs/>
          <w:w w:val="105"/>
          <w:sz w:val="20"/>
          <w:szCs w:val="20"/>
          <w:lang w:val="it-IT"/>
        </w:rPr>
        <w:t>.</w:t>
      </w:r>
      <w:r w:rsidRPr="00A84374">
        <w:rPr>
          <w:bCs/>
          <w:iCs/>
          <w:w w:val="105"/>
          <w:sz w:val="20"/>
          <w:szCs w:val="20"/>
          <w:lang w:val="it-IT"/>
        </w:rPr>
        <w:t>343</w:t>
      </w:r>
      <w:r>
        <w:rPr>
          <w:bCs/>
          <w:iCs/>
          <w:w w:val="105"/>
          <w:sz w:val="20"/>
          <w:szCs w:val="20"/>
          <w:lang w:val="it-IT"/>
        </w:rPr>
        <w:t xml:space="preserve"> </w:t>
      </w:r>
      <w:r w:rsidRPr="00E67FB8">
        <w:rPr>
          <w:bCs/>
          <w:iCs/>
          <w:w w:val="105"/>
          <w:sz w:val="20"/>
          <w:szCs w:val="20"/>
          <w:lang w:val="it-IT"/>
        </w:rPr>
        <w:t xml:space="preserve">per motivi di </w:t>
      </w:r>
      <w:r>
        <w:rPr>
          <w:bCs/>
          <w:iCs/>
          <w:w w:val="105"/>
          <w:sz w:val="20"/>
          <w:szCs w:val="20"/>
          <w:lang w:val="it-IT"/>
        </w:rPr>
        <w:t>età/</w:t>
      </w:r>
      <w:r w:rsidRPr="00E67FB8">
        <w:rPr>
          <w:bCs/>
          <w:iCs/>
          <w:w w:val="105"/>
          <w:sz w:val="20"/>
          <w:szCs w:val="20"/>
          <w:lang w:val="it-IT"/>
        </w:rPr>
        <w:t xml:space="preserve">reddito, </w:t>
      </w:r>
      <w:r w:rsidRPr="00A84374">
        <w:rPr>
          <w:bCs/>
          <w:iCs/>
          <w:w w:val="105"/>
          <w:sz w:val="20"/>
          <w:szCs w:val="20"/>
          <w:lang w:val="it-IT"/>
        </w:rPr>
        <w:t>116</w:t>
      </w:r>
      <w:r>
        <w:rPr>
          <w:bCs/>
          <w:iCs/>
          <w:w w:val="105"/>
          <w:sz w:val="20"/>
          <w:szCs w:val="20"/>
          <w:lang w:val="it-IT"/>
        </w:rPr>
        <w:t>.</w:t>
      </w:r>
      <w:r w:rsidRPr="00A84374">
        <w:rPr>
          <w:bCs/>
          <w:iCs/>
          <w:w w:val="105"/>
          <w:sz w:val="20"/>
          <w:szCs w:val="20"/>
          <w:lang w:val="it-IT"/>
        </w:rPr>
        <w:t>225</w:t>
      </w:r>
      <w:r>
        <w:rPr>
          <w:bCs/>
          <w:iCs/>
          <w:w w:val="105"/>
          <w:sz w:val="20"/>
          <w:szCs w:val="20"/>
          <w:lang w:val="it-IT"/>
        </w:rPr>
        <w:t xml:space="preserve"> </w:t>
      </w:r>
      <w:r w:rsidRPr="00E67FB8">
        <w:rPr>
          <w:bCs/>
          <w:iCs/>
          <w:w w:val="105"/>
          <w:sz w:val="20"/>
          <w:szCs w:val="20"/>
          <w:lang w:val="it-IT"/>
        </w:rPr>
        <w:t xml:space="preserve">per altri motivi). </w:t>
      </w:r>
      <w:r>
        <w:rPr>
          <w:bCs/>
          <w:iCs/>
          <w:w w:val="105"/>
          <w:sz w:val="20"/>
          <w:szCs w:val="20"/>
          <w:lang w:val="it-IT"/>
        </w:rPr>
        <w:t>Pu</w:t>
      </w:r>
      <w:r w:rsidRPr="0012020E">
        <w:rPr>
          <w:bCs/>
          <w:iCs/>
          <w:w w:val="105"/>
          <w:sz w:val="20"/>
          <w:szCs w:val="20"/>
          <w:lang w:val="it-IT"/>
        </w:rPr>
        <w:t>ò verificarsi contemporaneamente l’esenzione per età/reddito e per patologia</w:t>
      </w:r>
      <w:r>
        <w:rPr>
          <w:bCs/>
          <w:iCs/>
          <w:w w:val="105"/>
          <w:sz w:val="20"/>
          <w:szCs w:val="20"/>
          <w:lang w:val="it-IT"/>
        </w:rPr>
        <w:t>.</w:t>
      </w:r>
    </w:p>
    <w:p w:rsidR="007C44FF" w:rsidRDefault="007C44FF" w:rsidP="007C44FF">
      <w:pPr>
        <w:rPr>
          <w:bCs/>
          <w:iCs/>
          <w:w w:val="105"/>
          <w:sz w:val="20"/>
          <w:szCs w:val="20"/>
          <w:lang w:val="it-IT"/>
        </w:rPr>
      </w:pPr>
    </w:p>
    <w:tbl>
      <w:tblPr>
        <w:tblW w:w="3800" w:type="dxa"/>
        <w:tblInd w:w="55" w:type="dxa"/>
        <w:tblCellMar>
          <w:left w:w="70" w:type="dxa"/>
          <w:right w:w="70" w:type="dxa"/>
        </w:tblCellMar>
        <w:tblLook w:val="0000" w:firstRow="0" w:lastRow="0" w:firstColumn="0" w:lastColumn="0" w:noHBand="0" w:noVBand="0"/>
      </w:tblPr>
      <w:tblGrid>
        <w:gridCol w:w="2680"/>
        <w:gridCol w:w="1120"/>
      </w:tblGrid>
      <w:tr w:rsidR="007A3086" w:rsidRPr="00E67FB8" w:rsidTr="00B330F4">
        <w:trPr>
          <w:trHeight w:val="25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3086" w:rsidRPr="00E67FB8" w:rsidRDefault="007A3086" w:rsidP="00B330F4">
            <w:pPr>
              <w:rPr>
                <w:rFonts w:cs="Arial"/>
                <w:b/>
                <w:bCs/>
                <w:sz w:val="20"/>
                <w:szCs w:val="20"/>
                <w:lang w:val="it-IT"/>
              </w:rPr>
            </w:pPr>
            <w:r w:rsidRPr="00E67FB8">
              <w:rPr>
                <w:rFonts w:cs="Arial"/>
                <w:b/>
                <w:bCs/>
                <w:sz w:val="20"/>
                <w:szCs w:val="20"/>
                <w:lang w:val="it-IT"/>
              </w:rPr>
              <w:t>ESENZIONE DA TICKET ASL AL</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7A3086" w:rsidRPr="00E67FB8" w:rsidRDefault="007A3086" w:rsidP="00B330F4">
            <w:pPr>
              <w:jc w:val="center"/>
              <w:rPr>
                <w:rFonts w:cs="Arial"/>
                <w:b/>
                <w:bCs/>
                <w:sz w:val="20"/>
                <w:szCs w:val="20"/>
                <w:lang w:val="it-IT"/>
              </w:rPr>
            </w:pPr>
            <w:r w:rsidRPr="002715B8">
              <w:rPr>
                <w:rFonts w:cs="Arial"/>
                <w:b/>
                <w:bCs/>
                <w:sz w:val="20"/>
                <w:szCs w:val="20"/>
                <w:lang w:val="it-IT"/>
              </w:rPr>
              <w:t>2021</w:t>
            </w:r>
          </w:p>
        </w:tc>
      </w:tr>
      <w:tr w:rsidR="007A3086" w:rsidRPr="00E67FB8" w:rsidTr="00B330F4">
        <w:trPr>
          <w:trHeight w:val="25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7A3086" w:rsidRPr="00E67FB8" w:rsidRDefault="007A3086" w:rsidP="00B330F4">
            <w:pPr>
              <w:rPr>
                <w:rFonts w:cs="Arial"/>
                <w:sz w:val="20"/>
                <w:szCs w:val="20"/>
                <w:lang w:val="it-IT"/>
              </w:rPr>
            </w:pPr>
            <w:r w:rsidRPr="00E67FB8">
              <w:rPr>
                <w:rFonts w:cs="Arial"/>
                <w:sz w:val="20"/>
                <w:szCs w:val="20"/>
                <w:lang w:val="it-IT"/>
              </w:rPr>
              <w:t>Per età e reddito</w:t>
            </w:r>
          </w:p>
        </w:tc>
        <w:tc>
          <w:tcPr>
            <w:tcW w:w="1120" w:type="dxa"/>
            <w:tcBorders>
              <w:top w:val="nil"/>
              <w:left w:val="nil"/>
              <w:bottom w:val="single" w:sz="4" w:space="0" w:color="auto"/>
              <w:right w:val="single" w:sz="4" w:space="0" w:color="auto"/>
            </w:tcBorders>
            <w:shd w:val="clear" w:color="auto" w:fill="auto"/>
            <w:noWrap/>
            <w:vAlign w:val="center"/>
          </w:tcPr>
          <w:p w:rsidR="007A3086" w:rsidRPr="00E67FB8" w:rsidRDefault="007A3086" w:rsidP="00B330F4">
            <w:pPr>
              <w:jc w:val="center"/>
              <w:rPr>
                <w:rFonts w:cs="Arial"/>
                <w:sz w:val="20"/>
                <w:szCs w:val="20"/>
                <w:lang w:val="it-IT"/>
              </w:rPr>
            </w:pPr>
            <w:r>
              <w:rPr>
                <w:bCs/>
                <w:iCs/>
                <w:w w:val="105"/>
                <w:sz w:val="20"/>
                <w:szCs w:val="20"/>
                <w:lang w:val="it-IT"/>
              </w:rPr>
              <w:t>110.343</w:t>
            </w:r>
          </w:p>
        </w:tc>
      </w:tr>
      <w:tr w:rsidR="007A3086" w:rsidRPr="00E67FB8" w:rsidTr="00B330F4">
        <w:trPr>
          <w:trHeight w:val="25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7A3086" w:rsidRPr="00E67FB8" w:rsidRDefault="007A3086" w:rsidP="00B330F4">
            <w:pPr>
              <w:rPr>
                <w:rFonts w:cs="Arial"/>
                <w:sz w:val="20"/>
                <w:szCs w:val="20"/>
                <w:lang w:val="it-IT"/>
              </w:rPr>
            </w:pPr>
            <w:r w:rsidRPr="00E67FB8">
              <w:rPr>
                <w:rFonts w:cs="Arial"/>
                <w:sz w:val="20"/>
                <w:szCs w:val="20"/>
                <w:lang w:val="it-IT"/>
              </w:rPr>
              <w:t>Per altri motivi</w:t>
            </w:r>
          </w:p>
        </w:tc>
        <w:tc>
          <w:tcPr>
            <w:tcW w:w="1120" w:type="dxa"/>
            <w:tcBorders>
              <w:top w:val="nil"/>
              <w:left w:val="nil"/>
              <w:bottom w:val="single" w:sz="4" w:space="0" w:color="auto"/>
              <w:right w:val="single" w:sz="4" w:space="0" w:color="auto"/>
            </w:tcBorders>
            <w:shd w:val="clear" w:color="auto" w:fill="auto"/>
            <w:noWrap/>
            <w:vAlign w:val="center"/>
          </w:tcPr>
          <w:p w:rsidR="007A3086" w:rsidRPr="00E67FB8" w:rsidRDefault="007A3086" w:rsidP="00B330F4">
            <w:pPr>
              <w:jc w:val="center"/>
              <w:rPr>
                <w:rFonts w:cs="Arial"/>
                <w:sz w:val="20"/>
                <w:szCs w:val="20"/>
                <w:lang w:val="it-IT"/>
              </w:rPr>
            </w:pPr>
            <w:r w:rsidRPr="00A6211E">
              <w:rPr>
                <w:rFonts w:cs="Arial"/>
                <w:sz w:val="20"/>
                <w:szCs w:val="20"/>
                <w:lang w:val="it-IT"/>
              </w:rPr>
              <w:t>116</w:t>
            </w:r>
            <w:r>
              <w:rPr>
                <w:rFonts w:cs="Arial"/>
                <w:sz w:val="20"/>
                <w:szCs w:val="20"/>
                <w:lang w:val="it-IT"/>
              </w:rPr>
              <w:t>.225</w:t>
            </w:r>
          </w:p>
        </w:tc>
      </w:tr>
    </w:tbl>
    <w:p w:rsidR="007A3086" w:rsidRDefault="007A3086" w:rsidP="007A3086">
      <w:pPr>
        <w:tabs>
          <w:tab w:val="left" w:pos="10490"/>
        </w:tabs>
        <w:jc w:val="both"/>
        <w:rPr>
          <w:bCs/>
          <w:iCs/>
          <w:w w:val="105"/>
          <w:sz w:val="20"/>
          <w:szCs w:val="20"/>
          <w:lang w:val="it-IT"/>
        </w:rPr>
      </w:pPr>
    </w:p>
    <w:p w:rsidR="007C44FF" w:rsidRPr="00F024EF" w:rsidRDefault="007C44FF" w:rsidP="007C44FF">
      <w:pPr>
        <w:rPr>
          <w:bCs/>
          <w:iCs/>
          <w:w w:val="105"/>
          <w:sz w:val="20"/>
          <w:szCs w:val="20"/>
          <w:lang w:val="it-IT"/>
        </w:rPr>
      </w:pPr>
      <w:r w:rsidRPr="00F024EF">
        <w:rPr>
          <w:bCs/>
          <w:iCs/>
          <w:w w:val="105"/>
          <w:sz w:val="20"/>
          <w:szCs w:val="20"/>
          <w:lang w:val="it-IT"/>
        </w:rPr>
        <w:t>Dichiarazione sulla coerenza dei dati esposti con i modelli ministeriali di rilevazione flussi:</w:t>
      </w:r>
    </w:p>
    <w:p w:rsidR="007C44FF" w:rsidRDefault="007C44FF" w:rsidP="007C44FF">
      <w:pPr>
        <w:rPr>
          <w:bCs/>
          <w:iCs/>
          <w:w w:val="105"/>
          <w:sz w:val="20"/>
          <w:szCs w:val="20"/>
          <w:lang w:val="it-IT"/>
        </w:rPr>
      </w:pPr>
    </w:p>
    <w:tbl>
      <w:tblPr>
        <w:tblW w:w="0" w:type="auto"/>
        <w:tblInd w:w="106" w:type="dxa"/>
        <w:tblLayout w:type="fixed"/>
        <w:tblCellMar>
          <w:left w:w="0" w:type="dxa"/>
          <w:right w:w="0" w:type="dxa"/>
        </w:tblCellMar>
        <w:tblLook w:val="0000" w:firstRow="0" w:lastRow="0" w:firstColumn="0" w:lastColumn="0" w:noHBand="0" w:noVBand="0"/>
      </w:tblPr>
      <w:tblGrid>
        <w:gridCol w:w="2223"/>
        <w:gridCol w:w="7315"/>
      </w:tblGrid>
      <w:tr w:rsidR="007A3086" w:rsidRPr="00EF7D98" w:rsidTr="00B330F4">
        <w:trPr>
          <w:trHeight w:hRule="exact" w:val="922"/>
        </w:trPr>
        <w:tc>
          <w:tcPr>
            <w:tcW w:w="2223" w:type="dxa"/>
            <w:tcBorders>
              <w:top w:val="single" w:sz="4" w:space="0" w:color="000000"/>
              <w:left w:val="single" w:sz="4" w:space="0" w:color="000000"/>
              <w:bottom w:val="single" w:sz="4" w:space="0" w:color="000000"/>
              <w:right w:val="single" w:sz="4" w:space="0" w:color="000000"/>
            </w:tcBorders>
            <w:vAlign w:val="center"/>
          </w:tcPr>
          <w:p w:rsidR="007A3086" w:rsidRPr="00E67FB8" w:rsidRDefault="007A3086" w:rsidP="00B330F4">
            <w:pPr>
              <w:rPr>
                <w:b/>
                <w:bCs/>
                <w:iCs/>
                <w:w w:val="105"/>
                <w:sz w:val="20"/>
                <w:szCs w:val="20"/>
                <w:lang w:val="it-IT"/>
              </w:rPr>
            </w:pPr>
            <w:r w:rsidRPr="00E67FB8">
              <w:rPr>
                <w:b/>
                <w:bCs/>
                <w:iCs/>
                <w:w w:val="105"/>
                <w:sz w:val="20"/>
                <w:szCs w:val="20"/>
                <w:lang w:val="it-IT"/>
              </w:rPr>
              <w:t>MODELLO FLS 11</w:t>
            </w:r>
          </w:p>
          <w:p w:rsidR="007A3086" w:rsidRPr="00E67FB8" w:rsidRDefault="007A3086" w:rsidP="00B330F4">
            <w:pPr>
              <w:rPr>
                <w:b/>
                <w:bCs/>
                <w:iCs/>
                <w:w w:val="105"/>
                <w:sz w:val="20"/>
                <w:szCs w:val="20"/>
                <w:lang w:val="it-IT"/>
              </w:rPr>
            </w:pPr>
            <w:r w:rsidRPr="00E67FB8">
              <w:rPr>
                <w:b/>
                <w:bCs/>
                <w:iCs/>
                <w:w w:val="105"/>
                <w:sz w:val="20"/>
                <w:szCs w:val="20"/>
                <w:lang w:val="it-IT"/>
              </w:rPr>
              <w:t xml:space="preserve">Anno </w:t>
            </w:r>
            <w:r>
              <w:rPr>
                <w:b/>
                <w:bCs/>
                <w:iCs/>
                <w:w w:val="105"/>
                <w:sz w:val="20"/>
                <w:szCs w:val="20"/>
                <w:lang w:val="it-IT"/>
              </w:rPr>
              <w:t>2021</w:t>
            </w:r>
          </w:p>
        </w:tc>
        <w:tc>
          <w:tcPr>
            <w:tcW w:w="7315" w:type="dxa"/>
            <w:tcBorders>
              <w:top w:val="single" w:sz="4" w:space="0" w:color="000000"/>
              <w:left w:val="single" w:sz="4" w:space="0" w:color="000000"/>
              <w:bottom w:val="single" w:sz="4" w:space="0" w:color="000000"/>
              <w:right w:val="single" w:sz="4" w:space="0" w:color="000000"/>
            </w:tcBorders>
            <w:vAlign w:val="center"/>
          </w:tcPr>
          <w:p w:rsidR="007A3086" w:rsidRPr="00E67FB8" w:rsidRDefault="007A3086" w:rsidP="00B330F4">
            <w:pPr>
              <w:rPr>
                <w:bCs/>
                <w:iCs/>
                <w:w w:val="105"/>
                <w:sz w:val="20"/>
                <w:szCs w:val="20"/>
                <w:lang w:val="it-IT"/>
              </w:rPr>
            </w:pPr>
            <w:r w:rsidRPr="00E67FB8">
              <w:rPr>
                <w:bCs/>
                <w:iCs/>
                <w:w w:val="105"/>
                <w:sz w:val="20"/>
                <w:szCs w:val="20"/>
                <w:lang w:val="it-IT"/>
              </w:rPr>
              <w:t>I dati  sulla popolazione  assistita,  e  sulla sua  scomposizione  per  fasce d’età, sono coerenti con quelli esposti nel QUADRO G del Modello FLS 11.</w:t>
            </w:r>
          </w:p>
        </w:tc>
      </w:tr>
      <w:tr w:rsidR="007A3086" w:rsidRPr="00EF7D98" w:rsidTr="00B330F4">
        <w:trPr>
          <w:trHeight w:hRule="exact" w:val="995"/>
        </w:trPr>
        <w:tc>
          <w:tcPr>
            <w:tcW w:w="2223" w:type="dxa"/>
            <w:tcBorders>
              <w:top w:val="single" w:sz="4" w:space="0" w:color="000000"/>
              <w:left w:val="single" w:sz="4" w:space="0" w:color="000000"/>
              <w:bottom w:val="single" w:sz="4" w:space="0" w:color="000000"/>
              <w:right w:val="single" w:sz="4" w:space="0" w:color="000000"/>
            </w:tcBorders>
            <w:vAlign w:val="center"/>
          </w:tcPr>
          <w:p w:rsidR="007A3086" w:rsidRPr="00E67FB8" w:rsidRDefault="007A3086" w:rsidP="00B330F4">
            <w:pPr>
              <w:rPr>
                <w:b/>
                <w:bCs/>
                <w:iCs/>
                <w:w w:val="105"/>
                <w:sz w:val="20"/>
                <w:szCs w:val="20"/>
                <w:lang w:val="it-IT"/>
              </w:rPr>
            </w:pPr>
            <w:r w:rsidRPr="00E67FB8">
              <w:rPr>
                <w:b/>
                <w:bCs/>
                <w:iCs/>
                <w:w w:val="105"/>
                <w:sz w:val="20"/>
                <w:szCs w:val="20"/>
                <w:lang w:val="it-IT"/>
              </w:rPr>
              <w:t>MODELLO FLS 11</w:t>
            </w:r>
          </w:p>
          <w:p w:rsidR="007A3086" w:rsidRPr="00E67FB8" w:rsidRDefault="007A3086" w:rsidP="00B330F4">
            <w:pPr>
              <w:rPr>
                <w:b/>
                <w:bCs/>
                <w:iCs/>
                <w:w w:val="105"/>
                <w:sz w:val="20"/>
                <w:szCs w:val="20"/>
                <w:lang w:val="it-IT"/>
              </w:rPr>
            </w:pPr>
            <w:r w:rsidRPr="00E67FB8">
              <w:rPr>
                <w:b/>
                <w:bCs/>
                <w:iCs/>
                <w:w w:val="105"/>
                <w:sz w:val="20"/>
                <w:szCs w:val="20"/>
                <w:lang w:val="it-IT"/>
              </w:rPr>
              <w:t xml:space="preserve">Anno </w:t>
            </w:r>
            <w:r>
              <w:rPr>
                <w:b/>
                <w:bCs/>
                <w:iCs/>
                <w:w w:val="105"/>
                <w:sz w:val="20"/>
                <w:szCs w:val="20"/>
                <w:lang w:val="it-IT"/>
              </w:rPr>
              <w:t>2021</w:t>
            </w:r>
          </w:p>
        </w:tc>
        <w:tc>
          <w:tcPr>
            <w:tcW w:w="7315" w:type="dxa"/>
            <w:tcBorders>
              <w:top w:val="single" w:sz="4" w:space="0" w:color="000000"/>
              <w:left w:val="single" w:sz="4" w:space="0" w:color="000000"/>
              <w:bottom w:val="single" w:sz="4" w:space="0" w:color="000000"/>
              <w:right w:val="single" w:sz="4" w:space="0" w:color="000000"/>
            </w:tcBorders>
            <w:vAlign w:val="center"/>
          </w:tcPr>
          <w:p w:rsidR="007A3086" w:rsidRPr="00E67FB8" w:rsidRDefault="007A3086" w:rsidP="00B330F4">
            <w:pPr>
              <w:rPr>
                <w:bCs/>
                <w:iCs/>
                <w:w w:val="105"/>
                <w:sz w:val="20"/>
                <w:szCs w:val="20"/>
                <w:lang w:val="it-IT"/>
              </w:rPr>
            </w:pPr>
            <w:r w:rsidRPr="00E67FB8">
              <w:rPr>
                <w:bCs/>
                <w:iCs/>
                <w:w w:val="105"/>
                <w:sz w:val="20"/>
                <w:szCs w:val="20"/>
                <w:lang w:val="it-IT"/>
              </w:rPr>
              <w:t>I dati sulla popolazione esente da ticket sono coerenti con quelli esposti nel QUADRO H del Modello FLS 11.</w:t>
            </w:r>
          </w:p>
        </w:tc>
      </w:tr>
    </w:tbl>
    <w:p w:rsidR="007A3086" w:rsidRPr="00F024EF" w:rsidRDefault="007A3086" w:rsidP="007C44FF">
      <w:pPr>
        <w:rPr>
          <w:bCs/>
          <w:iCs/>
          <w:w w:val="105"/>
          <w:sz w:val="20"/>
          <w:szCs w:val="20"/>
          <w:lang w:val="it-IT"/>
        </w:rPr>
      </w:pPr>
    </w:p>
    <w:p w:rsidR="007C44FF" w:rsidRPr="00F024EF" w:rsidRDefault="007C44FF" w:rsidP="007C44FF">
      <w:pPr>
        <w:rPr>
          <w:bCs/>
          <w:iCs/>
          <w:w w:val="105"/>
          <w:sz w:val="20"/>
          <w:szCs w:val="20"/>
          <w:lang w:val="it-IT"/>
        </w:rPr>
      </w:pPr>
    </w:p>
    <w:p w:rsidR="00D52A88" w:rsidRDefault="00D52A88" w:rsidP="00BC4356">
      <w:pPr>
        <w:rPr>
          <w:bCs/>
          <w:iCs/>
          <w:w w:val="105"/>
          <w:sz w:val="20"/>
          <w:szCs w:val="20"/>
          <w:lang w:val="it-IT"/>
        </w:rPr>
      </w:pPr>
    </w:p>
    <w:p w:rsidR="00A03776" w:rsidRPr="00F024EF" w:rsidRDefault="00A03776"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Default="00D52A88" w:rsidP="00BC4356">
      <w:pPr>
        <w:rPr>
          <w:bCs/>
          <w:iCs/>
          <w:w w:val="105"/>
          <w:sz w:val="20"/>
          <w:szCs w:val="20"/>
          <w:lang w:val="it-IT"/>
        </w:rPr>
      </w:pPr>
    </w:p>
    <w:p w:rsidR="00F14910" w:rsidRDefault="00F14910" w:rsidP="00BC4356">
      <w:pPr>
        <w:rPr>
          <w:bCs/>
          <w:iCs/>
          <w:w w:val="105"/>
          <w:sz w:val="20"/>
          <w:szCs w:val="20"/>
          <w:lang w:val="it-IT"/>
        </w:rPr>
      </w:pPr>
    </w:p>
    <w:p w:rsidR="00F14910" w:rsidRDefault="00F14910" w:rsidP="00BC4356">
      <w:pPr>
        <w:rPr>
          <w:bCs/>
          <w:iCs/>
          <w:w w:val="105"/>
          <w:sz w:val="20"/>
          <w:szCs w:val="20"/>
          <w:lang w:val="it-IT"/>
        </w:rPr>
      </w:pPr>
    </w:p>
    <w:p w:rsidR="00F14910" w:rsidRDefault="00F14910" w:rsidP="00BC4356">
      <w:pPr>
        <w:rPr>
          <w:bCs/>
          <w:iCs/>
          <w:w w:val="105"/>
          <w:sz w:val="20"/>
          <w:szCs w:val="20"/>
          <w:lang w:val="it-IT"/>
        </w:rPr>
      </w:pPr>
    </w:p>
    <w:p w:rsidR="00F14910" w:rsidRDefault="00F14910" w:rsidP="00BC4356">
      <w:pPr>
        <w:rPr>
          <w:bCs/>
          <w:iCs/>
          <w:w w:val="105"/>
          <w:sz w:val="20"/>
          <w:szCs w:val="20"/>
          <w:lang w:val="it-IT"/>
        </w:rPr>
      </w:pPr>
    </w:p>
    <w:p w:rsidR="00F14910" w:rsidRPr="00F024EF" w:rsidRDefault="00F14910" w:rsidP="00BC4356">
      <w:pPr>
        <w:rPr>
          <w:bCs/>
          <w:iCs/>
          <w:w w:val="105"/>
          <w:sz w:val="20"/>
          <w:szCs w:val="20"/>
          <w:lang w:val="it-IT"/>
        </w:rPr>
      </w:pPr>
    </w:p>
    <w:p w:rsidR="00D52A88" w:rsidRPr="00F024EF" w:rsidRDefault="00D52A88" w:rsidP="00BC4356">
      <w:pPr>
        <w:rPr>
          <w:bCs/>
          <w:iCs/>
          <w:w w:val="105"/>
          <w:sz w:val="20"/>
          <w:szCs w:val="20"/>
          <w:lang w:val="it-IT"/>
        </w:rPr>
      </w:pPr>
    </w:p>
    <w:p w:rsidR="00CF5F5F" w:rsidRPr="00F024EF" w:rsidRDefault="00CF5F5F"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A225E5">
      <w:pPr>
        <w:rPr>
          <w:b/>
          <w:bCs/>
          <w:iCs/>
          <w:w w:val="105"/>
          <w:sz w:val="24"/>
          <w:szCs w:val="24"/>
          <w:lang w:val="it-IT"/>
        </w:rPr>
      </w:pPr>
      <w:r w:rsidRPr="00F024EF">
        <w:rPr>
          <w:b/>
          <w:bCs/>
          <w:iCs/>
          <w:w w:val="105"/>
          <w:sz w:val="24"/>
          <w:szCs w:val="24"/>
          <w:lang w:val="it-IT"/>
        </w:rPr>
        <w:t>ORGANIZZAZIONE DELL’AZIENDA</w:t>
      </w:r>
    </w:p>
    <w:p w:rsidR="00D52A88" w:rsidRPr="00F024EF" w:rsidRDefault="00D52A88" w:rsidP="00A225E5">
      <w:pPr>
        <w:jc w:val="both"/>
        <w:rPr>
          <w:bCs/>
          <w:iCs/>
          <w:w w:val="105"/>
          <w:sz w:val="20"/>
          <w:szCs w:val="16"/>
          <w:lang w:val="it-IT"/>
        </w:rPr>
      </w:pPr>
    </w:p>
    <w:p w:rsidR="00D52A88" w:rsidRPr="00F024EF" w:rsidRDefault="00D52A88" w:rsidP="00A225E5">
      <w:pPr>
        <w:jc w:val="both"/>
        <w:rPr>
          <w:rFonts w:cs="Tahoma"/>
          <w:sz w:val="20"/>
          <w:szCs w:val="16"/>
          <w:lang w:val="it-IT"/>
        </w:rPr>
      </w:pPr>
      <w:r w:rsidRPr="00F024EF">
        <w:rPr>
          <w:bCs/>
          <w:iCs/>
          <w:w w:val="105"/>
          <w:sz w:val="20"/>
          <w:szCs w:val="16"/>
          <w:lang w:val="it-IT"/>
        </w:rPr>
        <w:t xml:space="preserve">Con deliberazione n.711/2015 si è disposto </w:t>
      </w:r>
      <w:r w:rsidRPr="00F024EF">
        <w:rPr>
          <w:rFonts w:cs="Tahoma"/>
          <w:sz w:val="20"/>
          <w:szCs w:val="16"/>
          <w:lang w:val="it-IT"/>
        </w:rPr>
        <w:t>di prendere atto della conclusione del procedimento di verifica, da parte della Regione Piemonte, dell’Atto Aziendale dell’ASL AL, recependo integralmente le prescrizioni regionali di cui all’allegato n. 1 della D.G.R. n. 36-2167 del 28.09.2015 e di adottare il nuovo testo dell’Atto Aziendale, provvedendo ai conseguenti adempimenti organizzativi in ordine all’Atto Aziendale e al relativo Piano di Organizzazione (Organigramma - elenco delle Strutture e declaratorie delle loro funzioni).</w:t>
      </w:r>
    </w:p>
    <w:p w:rsidR="00D52A88" w:rsidRPr="00F024EF" w:rsidRDefault="00D52A88" w:rsidP="00A225E5">
      <w:pPr>
        <w:jc w:val="both"/>
        <w:rPr>
          <w:rFonts w:cs="Tahoma"/>
          <w:sz w:val="20"/>
          <w:szCs w:val="16"/>
          <w:lang w:val="it-IT"/>
        </w:rPr>
      </w:pPr>
    </w:p>
    <w:p w:rsidR="00D52A88" w:rsidRPr="00F024EF" w:rsidRDefault="00D52A88" w:rsidP="00A225E5">
      <w:pPr>
        <w:jc w:val="both"/>
        <w:rPr>
          <w:rFonts w:cs="Tahoma"/>
          <w:sz w:val="20"/>
          <w:szCs w:val="16"/>
          <w:lang w:val="it-IT"/>
        </w:rPr>
      </w:pPr>
      <w:r w:rsidRPr="00F024EF">
        <w:rPr>
          <w:rFonts w:cs="Tahoma"/>
          <w:sz w:val="20"/>
          <w:szCs w:val="16"/>
          <w:lang w:val="it-IT"/>
        </w:rPr>
        <w:t>Con D.G.R. n. 53-2487 del 23.11.2015 è stato recepito in via definitiva l’Atto Aziendale dell</w:t>
      </w:r>
      <w:r w:rsidR="00310476" w:rsidRPr="00F024EF">
        <w:rPr>
          <w:rFonts w:cs="Tahoma"/>
          <w:sz w:val="20"/>
          <w:szCs w:val="16"/>
          <w:lang w:val="it-IT"/>
        </w:rPr>
        <w:t>’</w:t>
      </w:r>
      <w:r w:rsidRPr="00F024EF">
        <w:rPr>
          <w:rFonts w:cs="Tahoma"/>
          <w:sz w:val="20"/>
          <w:szCs w:val="16"/>
          <w:lang w:val="it-IT"/>
        </w:rPr>
        <w:t xml:space="preserve">Asl AL. </w:t>
      </w:r>
    </w:p>
    <w:p w:rsidR="00D52A88" w:rsidRPr="00F024EF" w:rsidRDefault="00D52A88" w:rsidP="00A225E5">
      <w:pPr>
        <w:jc w:val="both"/>
        <w:rPr>
          <w:rFonts w:cs="Tahoma"/>
          <w:sz w:val="20"/>
          <w:szCs w:val="16"/>
          <w:lang w:val="it-IT"/>
        </w:rPr>
      </w:pPr>
    </w:p>
    <w:p w:rsidR="00D52A88" w:rsidRPr="00F024EF" w:rsidRDefault="00D52A88" w:rsidP="00A225E5">
      <w:pPr>
        <w:jc w:val="both"/>
        <w:rPr>
          <w:rFonts w:cs="Tahoma"/>
          <w:sz w:val="20"/>
          <w:szCs w:val="16"/>
          <w:lang w:val="it-IT"/>
        </w:rPr>
      </w:pPr>
      <w:r w:rsidRPr="00F024EF">
        <w:rPr>
          <w:rFonts w:cs="Tahoma"/>
          <w:sz w:val="20"/>
          <w:szCs w:val="16"/>
          <w:lang w:val="it-IT"/>
        </w:rPr>
        <w:t>Successivamente</w:t>
      </w:r>
      <w:r w:rsidR="007E6235">
        <w:rPr>
          <w:rFonts w:cs="Tahoma"/>
          <w:sz w:val="20"/>
          <w:szCs w:val="16"/>
          <w:lang w:val="it-IT"/>
        </w:rPr>
        <w:t>,</w:t>
      </w:r>
      <w:r w:rsidRPr="00F024EF">
        <w:rPr>
          <w:rFonts w:cs="Tahoma"/>
          <w:sz w:val="20"/>
          <w:szCs w:val="16"/>
          <w:lang w:val="it-IT"/>
        </w:rPr>
        <w:t xml:space="preserve"> con deliberazione n.</w:t>
      </w:r>
      <w:r w:rsidR="00310476" w:rsidRPr="00F024EF">
        <w:rPr>
          <w:rFonts w:cs="Tahoma"/>
          <w:sz w:val="20"/>
          <w:szCs w:val="16"/>
          <w:lang w:val="it-IT"/>
        </w:rPr>
        <w:t xml:space="preserve"> </w:t>
      </w:r>
      <w:r w:rsidRPr="00F024EF">
        <w:rPr>
          <w:rFonts w:cs="Tahoma"/>
          <w:sz w:val="20"/>
          <w:szCs w:val="16"/>
          <w:lang w:val="it-IT"/>
        </w:rPr>
        <w:t>819 del 14.12.2017</w:t>
      </w:r>
      <w:r w:rsidR="007E6235">
        <w:rPr>
          <w:rFonts w:cs="Tahoma"/>
          <w:sz w:val="20"/>
          <w:szCs w:val="16"/>
          <w:lang w:val="it-IT"/>
        </w:rPr>
        <w:t>,</w:t>
      </w:r>
      <w:r w:rsidRPr="00F024EF">
        <w:rPr>
          <w:rFonts w:cs="Tahoma"/>
          <w:sz w:val="20"/>
          <w:szCs w:val="16"/>
          <w:lang w:val="it-IT"/>
        </w:rPr>
        <w:t xml:space="preserve"> si è preso atto della D.G.R. 29-5942 del 17.11.2017 che ha recepito le modifiche all’Atto Aziendale ASL AL adottate con deliberazione n.656 del 28.9.2017.</w:t>
      </w:r>
    </w:p>
    <w:p w:rsidR="00D52A88" w:rsidRPr="00F024EF" w:rsidRDefault="00D52A88" w:rsidP="00A225E5">
      <w:pPr>
        <w:jc w:val="both"/>
        <w:rPr>
          <w:rFonts w:cs="Tahoma"/>
          <w:sz w:val="20"/>
          <w:szCs w:val="16"/>
          <w:lang w:val="it-IT"/>
        </w:rPr>
      </w:pPr>
    </w:p>
    <w:p w:rsidR="00D52A88" w:rsidRPr="00F024EF" w:rsidRDefault="00D52A88" w:rsidP="00A225E5">
      <w:pPr>
        <w:jc w:val="both"/>
        <w:rPr>
          <w:rFonts w:cs="Tahoma"/>
          <w:sz w:val="20"/>
          <w:szCs w:val="16"/>
          <w:lang w:val="it-IT"/>
        </w:rPr>
      </w:pPr>
      <w:r w:rsidRPr="00F024EF">
        <w:rPr>
          <w:rFonts w:cs="Tahoma"/>
          <w:sz w:val="20"/>
          <w:szCs w:val="16"/>
          <w:lang w:val="it-IT"/>
        </w:rPr>
        <w:t xml:space="preserve">L’Atto Aziendale dell’Azienda Sanitaria Locale AL, con il relativo Piano di Organizzazione e </w:t>
      </w:r>
      <w:smartTag w:uri="urn:schemas-microsoft-com:office:smarttags" w:element="PersonName">
        <w:smartTagPr>
          <w:attr w:name="ProductID" w:val="la Dotazione Organica"/>
        </w:smartTagPr>
        <w:r w:rsidRPr="00F024EF">
          <w:rPr>
            <w:rFonts w:cs="Tahoma"/>
            <w:sz w:val="20"/>
            <w:szCs w:val="16"/>
            <w:lang w:val="it-IT"/>
          </w:rPr>
          <w:t>la Dotazione Organica</w:t>
        </w:r>
      </w:smartTag>
      <w:r w:rsidRPr="00F024EF">
        <w:rPr>
          <w:rFonts w:cs="Tahoma"/>
          <w:sz w:val="20"/>
          <w:szCs w:val="16"/>
          <w:lang w:val="it-IT"/>
        </w:rPr>
        <w:t xml:space="preserve"> Aziendale, è stato adottato secondo i principi e i criteri indicati nella D.G.R. n.42-1921 del 27.07.2015 e nella circolare regionale prot. n.15269/A14000 del 04.08.2015.</w:t>
      </w:r>
    </w:p>
    <w:p w:rsidR="00D52A88" w:rsidRPr="00F024EF" w:rsidRDefault="00D52A88" w:rsidP="00A225E5">
      <w:pPr>
        <w:jc w:val="both"/>
        <w:rPr>
          <w:rFonts w:cs="Tahoma"/>
          <w:sz w:val="20"/>
          <w:szCs w:val="16"/>
          <w:lang w:val="it-IT"/>
        </w:rPr>
      </w:pPr>
    </w:p>
    <w:p w:rsidR="00A8160C" w:rsidRPr="00F024EF" w:rsidRDefault="002F2CFF" w:rsidP="00F14910">
      <w:pPr>
        <w:tabs>
          <w:tab w:val="left" w:pos="10490"/>
        </w:tabs>
        <w:jc w:val="both"/>
        <w:rPr>
          <w:bCs/>
          <w:iCs/>
          <w:w w:val="105"/>
          <w:sz w:val="20"/>
          <w:szCs w:val="16"/>
          <w:lang w:val="it-IT"/>
        </w:rPr>
      </w:pPr>
      <w:r w:rsidRPr="00F024EF">
        <w:rPr>
          <w:bCs/>
          <w:iCs/>
          <w:w w:val="105"/>
          <w:sz w:val="20"/>
          <w:szCs w:val="16"/>
          <w:lang w:val="it-IT"/>
        </w:rPr>
        <w:t>Nel corso dell’anno 202</w:t>
      </w:r>
      <w:r w:rsidR="00F14910">
        <w:rPr>
          <w:bCs/>
          <w:iCs/>
          <w:w w:val="105"/>
          <w:sz w:val="20"/>
          <w:szCs w:val="16"/>
          <w:lang w:val="it-IT"/>
        </w:rPr>
        <w:t>1</w:t>
      </w:r>
      <w:r w:rsidRPr="00F024EF">
        <w:rPr>
          <w:bCs/>
          <w:iCs/>
          <w:w w:val="105"/>
          <w:sz w:val="20"/>
          <w:szCs w:val="16"/>
          <w:lang w:val="it-IT"/>
        </w:rPr>
        <w:t>, sono state apportate modifiche come da</w:t>
      </w:r>
      <w:r w:rsidR="00A8160C" w:rsidRPr="00F024EF">
        <w:rPr>
          <w:bCs/>
          <w:iCs/>
          <w:w w:val="105"/>
          <w:sz w:val="20"/>
          <w:szCs w:val="16"/>
          <w:lang w:val="it-IT"/>
        </w:rPr>
        <w:t xml:space="preserve"> </w:t>
      </w:r>
      <w:r w:rsidRPr="00F024EF">
        <w:rPr>
          <w:bCs/>
          <w:iCs/>
          <w:w w:val="105"/>
          <w:sz w:val="20"/>
          <w:szCs w:val="16"/>
          <w:lang w:val="it-IT"/>
        </w:rPr>
        <w:t>Deliberazione n</w:t>
      </w:r>
      <w:r w:rsidR="00A45F50">
        <w:rPr>
          <w:bCs/>
          <w:iCs/>
          <w:w w:val="105"/>
          <w:sz w:val="20"/>
          <w:szCs w:val="16"/>
          <w:lang w:val="it-IT"/>
        </w:rPr>
        <w:t xml:space="preserve">. </w:t>
      </w:r>
      <w:r w:rsidRPr="00F024EF">
        <w:rPr>
          <w:bCs/>
          <w:iCs/>
          <w:w w:val="105"/>
          <w:sz w:val="20"/>
          <w:szCs w:val="16"/>
          <w:lang w:val="it-IT"/>
        </w:rPr>
        <w:t>692 del 6.10.2020 che ha recepito la DGR 9-1784del 31.07.2020 relativa alle proposte d</w:t>
      </w:r>
      <w:r w:rsidR="00A8160C" w:rsidRPr="00F024EF">
        <w:rPr>
          <w:bCs/>
          <w:iCs/>
          <w:w w:val="105"/>
          <w:sz w:val="20"/>
          <w:szCs w:val="16"/>
          <w:lang w:val="it-IT"/>
        </w:rPr>
        <w:t>i</w:t>
      </w:r>
      <w:r w:rsidRPr="00F024EF">
        <w:rPr>
          <w:bCs/>
          <w:iCs/>
          <w:w w:val="105"/>
          <w:sz w:val="20"/>
          <w:szCs w:val="16"/>
          <w:lang w:val="it-IT"/>
        </w:rPr>
        <w:t xml:space="preserve"> modifica elencate nella Deliberazione 352 del 25.05.2020 (istituzione SSD Mesotelioma collocata strutturalmente nel Dipartimento Medico, funzionalmente </w:t>
      </w:r>
      <w:r w:rsidR="00534163" w:rsidRPr="00F024EF">
        <w:rPr>
          <w:bCs/>
          <w:iCs/>
          <w:w w:val="105"/>
          <w:sz w:val="20"/>
          <w:szCs w:val="16"/>
          <w:lang w:val="it-IT"/>
        </w:rPr>
        <w:t>compresa nell’istituendo Dipartimento Funzionale Tra</w:t>
      </w:r>
      <w:r w:rsidR="00CE6667">
        <w:rPr>
          <w:bCs/>
          <w:iCs/>
          <w:w w:val="105"/>
          <w:sz w:val="20"/>
          <w:szCs w:val="16"/>
          <w:lang w:val="it-IT"/>
        </w:rPr>
        <w:t>n</w:t>
      </w:r>
      <w:r w:rsidR="00534163" w:rsidRPr="00F024EF">
        <w:rPr>
          <w:bCs/>
          <w:iCs/>
          <w:w w:val="105"/>
          <w:sz w:val="20"/>
          <w:szCs w:val="16"/>
          <w:lang w:val="it-IT"/>
        </w:rPr>
        <w:t xml:space="preserve">smurale delle Patologie Ambientali e del Mesotelioma, creazione del Dipartimento Funzionale Transmurale </w:t>
      </w:r>
      <w:r w:rsidR="00030446" w:rsidRPr="00F024EF">
        <w:rPr>
          <w:bCs/>
          <w:iCs/>
          <w:w w:val="105"/>
          <w:sz w:val="20"/>
          <w:szCs w:val="16"/>
          <w:lang w:val="it-IT"/>
        </w:rPr>
        <w:t xml:space="preserve">del mesotelioma e delle patologie ambientali) </w:t>
      </w:r>
      <w:r w:rsidRPr="00F024EF">
        <w:rPr>
          <w:bCs/>
          <w:iCs/>
          <w:w w:val="105"/>
          <w:sz w:val="20"/>
          <w:szCs w:val="16"/>
          <w:lang w:val="it-IT"/>
        </w:rPr>
        <w:t>e nella Deliberazione 411 del 18.06.2020</w:t>
      </w:r>
      <w:r w:rsidR="00030446" w:rsidRPr="00F024EF">
        <w:rPr>
          <w:bCs/>
          <w:iCs/>
          <w:w w:val="105"/>
          <w:sz w:val="20"/>
          <w:szCs w:val="16"/>
          <w:lang w:val="it-IT"/>
        </w:rPr>
        <w:t xml:space="preserve"> (trasferimento della SS Pronto soccorso di Acqui Terme dalla SC DEA – sede di Casale M</w:t>
      </w:r>
      <w:r w:rsidR="000029B2">
        <w:rPr>
          <w:bCs/>
          <w:iCs/>
          <w:w w:val="105"/>
          <w:sz w:val="20"/>
          <w:szCs w:val="16"/>
          <w:lang w:val="it-IT"/>
        </w:rPr>
        <w:t>.</w:t>
      </w:r>
      <w:r w:rsidR="00030446" w:rsidRPr="00F024EF">
        <w:rPr>
          <w:bCs/>
          <w:iCs/>
          <w:w w:val="105"/>
          <w:sz w:val="20"/>
          <w:szCs w:val="16"/>
          <w:lang w:val="it-IT"/>
        </w:rPr>
        <w:t xml:space="preserve"> alla SC Medicina Generale Acqui Terme, trasferimento della SS Pronto soccorso Tortona dalla SC DEA – sede di Casale M. alla SC Medicina Generale Tortona, trasferimento della SS Pronto soccorso Ovada dalla SC DEA – sede di Casale M</w:t>
      </w:r>
      <w:r w:rsidR="000029B2">
        <w:rPr>
          <w:bCs/>
          <w:iCs/>
          <w:w w:val="105"/>
          <w:sz w:val="20"/>
          <w:szCs w:val="16"/>
          <w:lang w:val="it-IT"/>
        </w:rPr>
        <w:t>.</w:t>
      </w:r>
      <w:r w:rsidR="00030446" w:rsidRPr="00F024EF">
        <w:rPr>
          <w:bCs/>
          <w:iCs/>
          <w:w w:val="105"/>
          <w:sz w:val="20"/>
          <w:szCs w:val="16"/>
          <w:lang w:val="it-IT"/>
        </w:rPr>
        <w:t xml:space="preserve"> alla Sc Medicina Generale Ovada)</w:t>
      </w:r>
      <w:r w:rsidR="00F14910">
        <w:rPr>
          <w:bCs/>
          <w:iCs/>
          <w:w w:val="105"/>
          <w:sz w:val="20"/>
          <w:szCs w:val="16"/>
          <w:lang w:val="it-IT"/>
        </w:rPr>
        <w:t xml:space="preserve"> e da </w:t>
      </w:r>
      <w:r w:rsidR="00A8160C" w:rsidRPr="00F024EF">
        <w:rPr>
          <w:bCs/>
          <w:iCs/>
          <w:w w:val="105"/>
          <w:sz w:val="20"/>
          <w:szCs w:val="16"/>
          <w:lang w:val="it-IT"/>
        </w:rPr>
        <w:t xml:space="preserve"> </w:t>
      </w:r>
      <w:r w:rsidR="00690BB1" w:rsidRPr="00F024EF">
        <w:rPr>
          <w:bCs/>
          <w:iCs/>
          <w:w w:val="105"/>
          <w:sz w:val="20"/>
          <w:szCs w:val="16"/>
          <w:lang w:val="it-IT"/>
        </w:rPr>
        <w:t>Deliberazione n</w:t>
      </w:r>
      <w:r w:rsidR="00A45F50">
        <w:rPr>
          <w:bCs/>
          <w:iCs/>
          <w:w w:val="105"/>
          <w:sz w:val="20"/>
          <w:szCs w:val="16"/>
          <w:lang w:val="it-IT"/>
        </w:rPr>
        <w:t xml:space="preserve">. </w:t>
      </w:r>
      <w:r w:rsidR="00690BB1" w:rsidRPr="00F024EF">
        <w:rPr>
          <w:bCs/>
          <w:iCs/>
          <w:w w:val="105"/>
          <w:sz w:val="20"/>
          <w:szCs w:val="16"/>
          <w:lang w:val="it-IT"/>
        </w:rPr>
        <w:t>924 del 21.12.2020 che recepisce la DGR 15-2362 del 27.11.2020 di recepimento della proposta di modifica relativa alla creazione della SS Dipartimentale Malattie Infettive all’interno del Dipartimento strutturale medico.</w:t>
      </w:r>
    </w:p>
    <w:p w:rsidR="00D52A88" w:rsidRDefault="00D52A88" w:rsidP="006B46CE">
      <w:pPr>
        <w:widowControl w:val="0"/>
        <w:autoSpaceDE w:val="0"/>
        <w:autoSpaceDN w:val="0"/>
        <w:adjustRightInd w:val="0"/>
        <w:spacing w:before="26"/>
        <w:rPr>
          <w:color w:val="000000"/>
          <w:spacing w:val="-1"/>
          <w:sz w:val="20"/>
          <w:szCs w:val="20"/>
          <w:lang w:val="it-IT"/>
        </w:rPr>
      </w:pPr>
    </w:p>
    <w:p w:rsidR="002D489D" w:rsidRDefault="00F14910" w:rsidP="002D489D">
      <w:pPr>
        <w:widowControl w:val="0"/>
        <w:autoSpaceDE w:val="0"/>
        <w:autoSpaceDN w:val="0"/>
        <w:adjustRightInd w:val="0"/>
        <w:spacing w:before="26"/>
        <w:rPr>
          <w:bCs/>
          <w:iCs/>
          <w:w w:val="105"/>
          <w:sz w:val="20"/>
          <w:szCs w:val="16"/>
          <w:lang w:val="it-IT"/>
        </w:rPr>
      </w:pPr>
      <w:r w:rsidRPr="00705EDA">
        <w:rPr>
          <w:bCs/>
          <w:iCs/>
          <w:w w:val="105"/>
          <w:sz w:val="20"/>
          <w:szCs w:val="16"/>
          <w:lang w:val="it-IT"/>
        </w:rPr>
        <w:t xml:space="preserve">Nel corso dell’anno </w:t>
      </w:r>
      <w:r w:rsidRPr="002715B8">
        <w:rPr>
          <w:bCs/>
          <w:iCs/>
          <w:w w:val="105"/>
          <w:sz w:val="20"/>
          <w:szCs w:val="16"/>
          <w:lang w:val="it-IT"/>
        </w:rPr>
        <w:t>2021</w:t>
      </w:r>
      <w:r w:rsidRPr="00705EDA">
        <w:rPr>
          <w:bCs/>
          <w:iCs/>
          <w:w w:val="105"/>
          <w:sz w:val="20"/>
          <w:szCs w:val="16"/>
          <w:lang w:val="it-IT"/>
        </w:rPr>
        <w:t>, sono state apportate modifiche come da</w:t>
      </w:r>
    </w:p>
    <w:p w:rsidR="00705EDA" w:rsidRDefault="00705EDA" w:rsidP="002D489D">
      <w:pPr>
        <w:widowControl w:val="0"/>
        <w:autoSpaceDE w:val="0"/>
        <w:autoSpaceDN w:val="0"/>
        <w:adjustRightInd w:val="0"/>
        <w:spacing w:before="26"/>
        <w:rPr>
          <w:bCs/>
          <w:iCs/>
          <w:w w:val="105"/>
          <w:sz w:val="20"/>
          <w:szCs w:val="16"/>
          <w:lang w:val="it-IT"/>
        </w:rPr>
      </w:pPr>
    </w:p>
    <w:tbl>
      <w:tblPr>
        <w:tblW w:w="8360" w:type="dxa"/>
        <w:tblCellMar>
          <w:left w:w="70" w:type="dxa"/>
          <w:right w:w="70" w:type="dxa"/>
        </w:tblCellMar>
        <w:tblLook w:val="04A0" w:firstRow="1" w:lastRow="0" w:firstColumn="1" w:lastColumn="0" w:noHBand="0" w:noVBand="1"/>
      </w:tblPr>
      <w:tblGrid>
        <w:gridCol w:w="2136"/>
        <w:gridCol w:w="4420"/>
        <w:gridCol w:w="2160"/>
      </w:tblGrid>
      <w:tr w:rsidR="00705EDA" w:rsidRPr="00EF7D98" w:rsidTr="00705EDA">
        <w:trPr>
          <w:trHeight w:val="450"/>
        </w:trPr>
        <w:tc>
          <w:tcPr>
            <w:tcW w:w="17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05EDA" w:rsidRPr="00E9507B" w:rsidRDefault="00705EDA" w:rsidP="00705EDA">
            <w:pPr>
              <w:jc w:val="center"/>
              <w:rPr>
                <w:b/>
                <w:bCs/>
                <w:color w:val="000000"/>
                <w:sz w:val="20"/>
                <w:szCs w:val="20"/>
                <w:u w:val="single"/>
                <w:lang w:val="it-IT" w:eastAsia="it-IT"/>
              </w:rPr>
            </w:pPr>
            <w:r w:rsidRPr="00E9507B">
              <w:rPr>
                <w:b/>
                <w:bCs/>
                <w:color w:val="000000"/>
                <w:sz w:val="20"/>
                <w:szCs w:val="20"/>
                <w:u w:val="single"/>
                <w:lang w:val="it-IT" w:eastAsia="it-IT"/>
              </w:rPr>
              <w:t>Deliberazione_proposta</w:t>
            </w:r>
          </w:p>
        </w:tc>
        <w:tc>
          <w:tcPr>
            <w:tcW w:w="4420" w:type="dxa"/>
            <w:tcBorders>
              <w:top w:val="single" w:sz="4" w:space="0" w:color="auto"/>
              <w:left w:val="nil"/>
              <w:bottom w:val="single" w:sz="4" w:space="0" w:color="auto"/>
              <w:right w:val="single" w:sz="4" w:space="0" w:color="auto"/>
            </w:tcBorders>
            <w:shd w:val="clear" w:color="000000" w:fill="F2F2F2"/>
            <w:noWrap/>
            <w:vAlign w:val="center"/>
            <w:hideMark/>
          </w:tcPr>
          <w:p w:rsidR="00705EDA" w:rsidRPr="00E9507B" w:rsidRDefault="00705EDA" w:rsidP="00705EDA">
            <w:pPr>
              <w:jc w:val="center"/>
              <w:rPr>
                <w:b/>
                <w:bCs/>
                <w:color w:val="000000"/>
                <w:sz w:val="20"/>
                <w:szCs w:val="20"/>
                <w:u w:val="single"/>
                <w:lang w:val="it-IT" w:eastAsia="it-IT"/>
              </w:rPr>
            </w:pPr>
            <w:r w:rsidRPr="00E9507B">
              <w:rPr>
                <w:b/>
                <w:bCs/>
                <w:color w:val="000000"/>
                <w:sz w:val="20"/>
                <w:szCs w:val="20"/>
                <w:u w:val="single"/>
                <w:lang w:val="it-IT" w:eastAsia="it-IT"/>
              </w:rPr>
              <w:t>Oggetto</w:t>
            </w:r>
          </w:p>
        </w:tc>
        <w:tc>
          <w:tcPr>
            <w:tcW w:w="2160" w:type="dxa"/>
            <w:tcBorders>
              <w:top w:val="single" w:sz="4" w:space="0" w:color="auto"/>
              <w:left w:val="nil"/>
              <w:bottom w:val="single" w:sz="4" w:space="0" w:color="auto"/>
              <w:right w:val="single" w:sz="4" w:space="0" w:color="auto"/>
            </w:tcBorders>
            <w:shd w:val="clear" w:color="000000" w:fill="F2F2F2"/>
            <w:vAlign w:val="center"/>
            <w:hideMark/>
          </w:tcPr>
          <w:p w:rsidR="00705EDA" w:rsidRPr="00E9507B" w:rsidRDefault="00705EDA" w:rsidP="00705EDA">
            <w:pPr>
              <w:jc w:val="center"/>
              <w:rPr>
                <w:b/>
                <w:bCs/>
                <w:color w:val="000000"/>
                <w:sz w:val="20"/>
                <w:szCs w:val="20"/>
                <w:u w:val="single"/>
                <w:lang w:val="it-IT" w:eastAsia="it-IT"/>
              </w:rPr>
            </w:pPr>
            <w:r w:rsidRPr="00E9507B">
              <w:rPr>
                <w:b/>
                <w:bCs/>
                <w:color w:val="000000"/>
                <w:sz w:val="20"/>
                <w:szCs w:val="20"/>
                <w:u w:val="single"/>
                <w:lang w:val="it-IT" w:eastAsia="it-IT"/>
              </w:rPr>
              <w:t>Deliberazione_presa atto DGR recepimento proposta</w:t>
            </w:r>
          </w:p>
        </w:tc>
      </w:tr>
      <w:tr w:rsidR="00705EDA" w:rsidRPr="00705EDA" w:rsidTr="00705EDA">
        <w:trPr>
          <w:trHeight w:val="45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656/28.09.2017</w:t>
            </w:r>
          </w:p>
        </w:tc>
        <w:tc>
          <w:tcPr>
            <w:tcW w:w="4420" w:type="dxa"/>
            <w:tcBorders>
              <w:top w:val="nil"/>
              <w:left w:val="nil"/>
              <w:bottom w:val="single" w:sz="4" w:space="0" w:color="auto"/>
              <w:right w:val="single" w:sz="4" w:space="0" w:color="auto"/>
            </w:tcBorders>
            <w:shd w:val="clear" w:color="auto" w:fill="auto"/>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Atto Aziendale ASL AL adottato con deliberazione n. 711 del 06.10.2015 - proposta di modifiche</w:t>
            </w:r>
          </w:p>
        </w:tc>
        <w:tc>
          <w:tcPr>
            <w:tcW w:w="2160" w:type="dxa"/>
            <w:tcBorders>
              <w:top w:val="nil"/>
              <w:left w:val="nil"/>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819/14.12.2017</w:t>
            </w:r>
          </w:p>
        </w:tc>
      </w:tr>
      <w:tr w:rsidR="00705EDA" w:rsidRPr="00705EDA" w:rsidTr="00705EDA">
        <w:trPr>
          <w:trHeight w:val="112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352/25.05.2020</w:t>
            </w:r>
          </w:p>
        </w:tc>
        <w:tc>
          <w:tcPr>
            <w:tcW w:w="4420" w:type="dxa"/>
            <w:tcBorders>
              <w:top w:val="nil"/>
              <w:left w:val="nil"/>
              <w:bottom w:val="single" w:sz="4" w:space="0" w:color="auto"/>
              <w:right w:val="single" w:sz="4" w:space="0" w:color="auto"/>
            </w:tcBorders>
            <w:shd w:val="clear" w:color="auto" w:fill="auto"/>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Atto Aziendale ASL AL adottato con deliberazione n. 711 del 06.10.2015 e s.m.i. - Istituzione della SSD Mesotelioma, del Dipartimento Funzionale Transmurale del Mesotelioma e Patologie ambientali e del Dipartimento Interaziendale Funzionale Attività Integrate Ricerca e Innovazione</w:t>
            </w:r>
          </w:p>
        </w:tc>
        <w:tc>
          <w:tcPr>
            <w:tcW w:w="2160" w:type="dxa"/>
            <w:tcBorders>
              <w:top w:val="nil"/>
              <w:left w:val="nil"/>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692/06.10.2020</w:t>
            </w:r>
          </w:p>
        </w:tc>
      </w:tr>
      <w:tr w:rsidR="00705EDA" w:rsidRPr="00705EDA" w:rsidTr="00705EDA">
        <w:trPr>
          <w:trHeight w:val="45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411/18.06.2020</w:t>
            </w:r>
          </w:p>
        </w:tc>
        <w:tc>
          <w:tcPr>
            <w:tcW w:w="4420" w:type="dxa"/>
            <w:tcBorders>
              <w:top w:val="nil"/>
              <w:left w:val="nil"/>
              <w:bottom w:val="single" w:sz="4" w:space="0" w:color="auto"/>
              <w:right w:val="single" w:sz="4" w:space="0" w:color="auto"/>
            </w:tcBorders>
            <w:shd w:val="clear" w:color="auto" w:fill="auto"/>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Atto Aziendale ASL AL adottato con deliberazione n. 711 del 06.10.2015 e s.m.i. - Riorganizzazione Area DEA - PS</w:t>
            </w:r>
          </w:p>
        </w:tc>
        <w:tc>
          <w:tcPr>
            <w:tcW w:w="2160" w:type="dxa"/>
            <w:tcBorders>
              <w:top w:val="nil"/>
              <w:left w:val="nil"/>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692/06.10.2020</w:t>
            </w:r>
          </w:p>
        </w:tc>
      </w:tr>
      <w:tr w:rsidR="00705EDA" w:rsidRPr="00705EDA" w:rsidTr="00705EDA">
        <w:trPr>
          <w:trHeight w:val="67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u w:val="single"/>
                <w:lang w:val="it-IT" w:eastAsia="it-IT"/>
              </w:rPr>
            </w:pPr>
            <w:r w:rsidRPr="00E9507B">
              <w:rPr>
                <w:color w:val="000000"/>
                <w:sz w:val="20"/>
                <w:szCs w:val="20"/>
                <w:u w:val="single"/>
                <w:lang w:val="it-IT" w:eastAsia="it-IT"/>
              </w:rPr>
              <w:t>453/25.06.2020</w:t>
            </w:r>
          </w:p>
        </w:tc>
        <w:tc>
          <w:tcPr>
            <w:tcW w:w="4420" w:type="dxa"/>
            <w:tcBorders>
              <w:top w:val="nil"/>
              <w:left w:val="nil"/>
              <w:bottom w:val="single" w:sz="4" w:space="0" w:color="auto"/>
              <w:right w:val="single" w:sz="4" w:space="0" w:color="auto"/>
            </w:tcBorders>
            <w:shd w:val="clear" w:color="auto" w:fill="auto"/>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Atto Aziendale ASL AL adottato con deliberazione n. 711 del 06.10.2015 e s.m.i. - Istituzione del Dipartimento funzionale inter-aziendale “Percorso Nascita”</w:t>
            </w:r>
          </w:p>
        </w:tc>
        <w:tc>
          <w:tcPr>
            <w:tcW w:w="2160" w:type="dxa"/>
            <w:tcBorders>
              <w:top w:val="nil"/>
              <w:left w:val="nil"/>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108/10.02.2021</w:t>
            </w:r>
          </w:p>
        </w:tc>
      </w:tr>
      <w:tr w:rsidR="00705EDA" w:rsidRPr="00705EDA" w:rsidTr="00705EDA">
        <w:trPr>
          <w:trHeight w:val="67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725/22.10.2020</w:t>
            </w:r>
          </w:p>
        </w:tc>
        <w:tc>
          <w:tcPr>
            <w:tcW w:w="4420" w:type="dxa"/>
            <w:tcBorders>
              <w:top w:val="nil"/>
              <w:left w:val="nil"/>
              <w:bottom w:val="single" w:sz="4" w:space="0" w:color="auto"/>
              <w:right w:val="single" w:sz="4" w:space="0" w:color="auto"/>
            </w:tcBorders>
            <w:shd w:val="clear" w:color="auto" w:fill="auto"/>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Atto Aziendale ASL AL adottato con deliberazione n. 711 del 06.10.2015 e s.m.i. - Struttura Semplice Dipartimentale Malattie Infettive</w:t>
            </w:r>
          </w:p>
        </w:tc>
        <w:tc>
          <w:tcPr>
            <w:tcW w:w="2160" w:type="dxa"/>
            <w:tcBorders>
              <w:top w:val="nil"/>
              <w:left w:val="nil"/>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924/21.12.2020</w:t>
            </w:r>
          </w:p>
        </w:tc>
      </w:tr>
      <w:tr w:rsidR="00705EDA" w:rsidRPr="00705EDA" w:rsidTr="00705EDA">
        <w:trPr>
          <w:trHeight w:val="67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u w:val="single"/>
                <w:lang w:val="it-IT" w:eastAsia="it-IT"/>
              </w:rPr>
            </w:pPr>
            <w:r w:rsidRPr="00E9507B">
              <w:rPr>
                <w:color w:val="000000"/>
                <w:sz w:val="20"/>
                <w:szCs w:val="20"/>
                <w:u w:val="single"/>
                <w:lang w:val="it-IT" w:eastAsia="it-IT"/>
              </w:rPr>
              <w:t>856/21.10.2021</w:t>
            </w:r>
          </w:p>
        </w:tc>
        <w:tc>
          <w:tcPr>
            <w:tcW w:w="4420" w:type="dxa"/>
            <w:tcBorders>
              <w:top w:val="nil"/>
              <w:left w:val="nil"/>
              <w:bottom w:val="single" w:sz="4" w:space="0" w:color="auto"/>
              <w:right w:val="single" w:sz="4" w:space="0" w:color="auto"/>
            </w:tcBorders>
            <w:shd w:val="clear" w:color="auto" w:fill="auto"/>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Atto Aziendale ASL AL adottato con deliberazione n. 711 del 06.10.2015 e s.m.i. - Istituzione S.S. "Gestione Sanitaria Approvvigionamento e Distribuzione (GESAD)"</w:t>
            </w:r>
          </w:p>
        </w:tc>
        <w:tc>
          <w:tcPr>
            <w:tcW w:w="2160" w:type="dxa"/>
            <w:tcBorders>
              <w:top w:val="nil"/>
              <w:left w:val="nil"/>
              <w:bottom w:val="single" w:sz="4" w:space="0" w:color="auto"/>
              <w:right w:val="single" w:sz="4" w:space="0" w:color="auto"/>
            </w:tcBorders>
            <w:shd w:val="clear" w:color="auto" w:fill="auto"/>
            <w:noWrap/>
            <w:vAlign w:val="center"/>
            <w:hideMark/>
          </w:tcPr>
          <w:p w:rsidR="00705EDA" w:rsidRPr="00E9507B" w:rsidRDefault="00705EDA" w:rsidP="00705EDA">
            <w:pPr>
              <w:rPr>
                <w:color w:val="000000"/>
                <w:sz w:val="20"/>
                <w:szCs w:val="20"/>
                <w:lang w:val="it-IT" w:eastAsia="it-IT"/>
              </w:rPr>
            </w:pPr>
            <w:r w:rsidRPr="00E9507B">
              <w:rPr>
                <w:color w:val="000000"/>
                <w:sz w:val="20"/>
                <w:szCs w:val="20"/>
                <w:lang w:val="it-IT" w:eastAsia="it-IT"/>
              </w:rPr>
              <w:t>985/10.12.2021</w:t>
            </w:r>
          </w:p>
        </w:tc>
      </w:tr>
    </w:tbl>
    <w:p w:rsidR="00705EDA" w:rsidRDefault="00705EDA" w:rsidP="002D489D">
      <w:pPr>
        <w:widowControl w:val="0"/>
        <w:autoSpaceDE w:val="0"/>
        <w:autoSpaceDN w:val="0"/>
        <w:adjustRightInd w:val="0"/>
        <w:spacing w:before="26"/>
        <w:rPr>
          <w:bCs/>
          <w:iCs/>
          <w:w w:val="105"/>
          <w:sz w:val="20"/>
          <w:szCs w:val="16"/>
          <w:lang w:val="it-IT"/>
        </w:rPr>
      </w:pPr>
    </w:p>
    <w:p w:rsidR="002D489D" w:rsidRDefault="002D489D" w:rsidP="002D489D">
      <w:pPr>
        <w:widowControl w:val="0"/>
        <w:autoSpaceDE w:val="0"/>
        <w:autoSpaceDN w:val="0"/>
        <w:adjustRightInd w:val="0"/>
        <w:spacing w:before="26"/>
        <w:rPr>
          <w:bCs/>
          <w:iCs/>
          <w:w w:val="105"/>
          <w:sz w:val="20"/>
          <w:szCs w:val="16"/>
          <w:lang w:val="it-IT"/>
        </w:rPr>
      </w:pPr>
    </w:p>
    <w:p w:rsidR="002D489D" w:rsidRDefault="00A90B88" w:rsidP="002D489D">
      <w:pPr>
        <w:pStyle w:val="Paragrafoelenco"/>
        <w:widowControl w:val="0"/>
        <w:numPr>
          <w:ilvl w:val="0"/>
          <w:numId w:val="15"/>
        </w:numPr>
        <w:autoSpaceDE w:val="0"/>
        <w:autoSpaceDN w:val="0"/>
        <w:adjustRightInd w:val="0"/>
        <w:spacing w:before="26"/>
        <w:rPr>
          <w:rFonts w:asciiTheme="minorHAnsi" w:hAnsiTheme="minorHAnsi"/>
          <w:sz w:val="20"/>
          <w:szCs w:val="20"/>
        </w:rPr>
      </w:pPr>
      <w:r w:rsidRPr="00705EDA">
        <w:rPr>
          <w:sz w:val="20"/>
          <w:szCs w:val="20"/>
          <w:u w:val="single"/>
        </w:rPr>
        <w:lastRenderedPageBreak/>
        <w:t>Deliberazione n. 108 del 10/02/202</w:t>
      </w:r>
      <w:r w:rsidR="00253869" w:rsidRPr="00705EDA">
        <w:rPr>
          <w:sz w:val="20"/>
          <w:szCs w:val="20"/>
          <w:u w:val="single"/>
        </w:rPr>
        <w:t>1</w:t>
      </w:r>
      <w:r w:rsidRPr="00253869">
        <w:rPr>
          <w:sz w:val="20"/>
          <w:szCs w:val="20"/>
        </w:rPr>
        <w:t xml:space="preserve"> _ </w:t>
      </w:r>
      <w:r w:rsidR="002D489D" w:rsidRPr="00253869">
        <w:rPr>
          <w:sz w:val="20"/>
          <w:szCs w:val="20"/>
        </w:rPr>
        <w:t xml:space="preserve">Atto Aziendale ASL AL adottato con deliberazione n. 711 del 06.10.2015 e s.m.i. - Deliberazione n. 435 del </w:t>
      </w:r>
      <w:r w:rsidR="002D489D" w:rsidRPr="00253869">
        <w:rPr>
          <w:rFonts w:asciiTheme="minorHAnsi" w:hAnsiTheme="minorHAnsi"/>
          <w:sz w:val="20"/>
          <w:szCs w:val="20"/>
        </w:rPr>
        <w:t>25.06.2020 di proposta di modifica - Presa d’atto della D.G.R. n. 14-2674 del 23.12.2020 di recepimento della proposta di modifica al Piano di Organizzazione e provvedimenti conseguenti</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53869">
        <w:rPr>
          <w:rFonts w:asciiTheme="minorHAnsi" w:hAnsiTheme="minorHAnsi" w:cs="Tahoma"/>
          <w:sz w:val="20"/>
          <w:szCs w:val="20"/>
          <w:lang w:val="it-IT" w:eastAsia="it-IT"/>
        </w:rPr>
        <w:t>Il Dipartimento funzionale inter-aziendale “Percorso Nascita” tra A.O. AL e ASL AL comprende le seguenti strutture</w:t>
      </w:r>
      <w:r w:rsidRPr="002D489D">
        <w:rPr>
          <w:rFonts w:asciiTheme="minorHAnsi" w:hAnsiTheme="minorHAnsi" w:cs="Tahoma"/>
          <w:sz w:val="20"/>
          <w:szCs w:val="20"/>
          <w:lang w:val="it-IT" w:eastAsia="it-IT"/>
        </w:rPr>
        <w:t xml:space="preserve"> ASL AL:</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S.C. Anestesia e Rianimazione Casale Monferrato</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S.C. Anestesia e Rianimazione Novi Ligure</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S.C. Neuropsichiatria Infantile Territoriale</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S.C. Ostetricia Ginecologia Casale Monferrato</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S.C. Ostetricia Ginecologia Novi Ligure</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S.C. Pediatria Casale Monferrato</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S.C. Pediatria Novi Ligure</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S.S. Consultorio Novi Ligure - Tortona</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S.S. Consultorio Acqui Terme - Ovada</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S.C. Direzione delle Professioni Sanitarie (Di.P.Sa.) - Area Materno Infantile A.O. AL</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Le Strutture dell’Azienda Ospedaliera SS. Antonio e Biagio e C. Arrigo di Alessandria afferenti al</w:t>
      </w:r>
    </w:p>
    <w:p w:rsidR="002D489D" w:rsidRPr="002D489D" w:rsidRDefault="002D489D" w:rsidP="002D489D">
      <w:pPr>
        <w:autoSpaceDE w:val="0"/>
        <w:autoSpaceDN w:val="0"/>
        <w:adjustRightInd w:val="0"/>
        <w:rPr>
          <w:rFonts w:asciiTheme="minorHAnsi" w:hAnsiTheme="minorHAnsi" w:cs="Tahoma"/>
          <w:sz w:val="20"/>
          <w:szCs w:val="20"/>
          <w:lang w:val="it-IT" w:eastAsia="it-IT"/>
        </w:rPr>
      </w:pPr>
      <w:r w:rsidRPr="002D489D">
        <w:rPr>
          <w:rFonts w:asciiTheme="minorHAnsi" w:hAnsiTheme="minorHAnsi" w:cs="Tahoma"/>
          <w:sz w:val="20"/>
          <w:szCs w:val="20"/>
          <w:lang w:val="it-IT" w:eastAsia="it-IT"/>
        </w:rPr>
        <w:t>Dipartimento funzionale inter-aziendale sono quelle individuate con deliberazione n. 408 del</w:t>
      </w:r>
    </w:p>
    <w:p w:rsidR="002D489D" w:rsidRPr="002D489D" w:rsidRDefault="002D489D" w:rsidP="002D489D">
      <w:pPr>
        <w:widowControl w:val="0"/>
        <w:autoSpaceDE w:val="0"/>
        <w:autoSpaceDN w:val="0"/>
        <w:adjustRightInd w:val="0"/>
        <w:spacing w:before="26"/>
        <w:rPr>
          <w:rFonts w:asciiTheme="minorHAnsi" w:hAnsiTheme="minorHAnsi" w:cs="Tahoma"/>
          <w:sz w:val="20"/>
          <w:szCs w:val="20"/>
          <w:lang w:val="it-IT" w:eastAsia="it-IT"/>
        </w:rPr>
      </w:pPr>
      <w:r w:rsidRPr="002D489D">
        <w:rPr>
          <w:rFonts w:asciiTheme="minorHAnsi" w:hAnsiTheme="minorHAnsi" w:cs="Tahoma"/>
          <w:sz w:val="20"/>
          <w:szCs w:val="20"/>
          <w:lang w:val="it-IT" w:eastAsia="it-IT"/>
        </w:rPr>
        <w:t>14.10.2020 della citata Azienda Ospedaliera;</w:t>
      </w:r>
    </w:p>
    <w:p w:rsidR="002D489D" w:rsidRPr="00253869" w:rsidRDefault="00A90B88" w:rsidP="007D757F">
      <w:pPr>
        <w:pStyle w:val="Paragrafoelenco"/>
        <w:widowControl w:val="0"/>
        <w:numPr>
          <w:ilvl w:val="0"/>
          <w:numId w:val="15"/>
        </w:numPr>
        <w:autoSpaceDE w:val="0"/>
        <w:autoSpaceDN w:val="0"/>
        <w:adjustRightInd w:val="0"/>
        <w:spacing w:before="26"/>
        <w:rPr>
          <w:rFonts w:asciiTheme="minorHAnsi" w:hAnsiTheme="minorHAnsi" w:cs="Tahoma"/>
          <w:sz w:val="20"/>
          <w:szCs w:val="20"/>
          <w:lang w:eastAsia="it-IT"/>
        </w:rPr>
      </w:pPr>
      <w:r w:rsidRPr="00253869">
        <w:rPr>
          <w:rFonts w:asciiTheme="minorHAnsi" w:hAnsiTheme="minorHAnsi" w:cs="Tahoma"/>
          <w:sz w:val="20"/>
          <w:szCs w:val="20"/>
          <w:lang w:eastAsia="it-IT"/>
        </w:rPr>
        <w:t xml:space="preserve">Deliberazione n. 177 del 26.02.2021 _ </w:t>
      </w:r>
      <w:r w:rsidR="002D489D" w:rsidRPr="00253869">
        <w:rPr>
          <w:rFonts w:asciiTheme="minorHAnsi" w:hAnsiTheme="minorHAnsi" w:cs="Tahoma"/>
          <w:sz w:val="20"/>
          <w:szCs w:val="20"/>
          <w:lang w:eastAsia="it-IT"/>
        </w:rPr>
        <w:t xml:space="preserve">Atto Aziendale ASL AL adottato con deliberazione n. 711 del 06.10.2015 e s.m.i. </w:t>
      </w:r>
      <w:r w:rsidR="00253869">
        <w:rPr>
          <w:rFonts w:asciiTheme="minorHAnsi" w:hAnsiTheme="minorHAnsi" w:cs="Tahoma"/>
          <w:sz w:val="20"/>
          <w:szCs w:val="20"/>
          <w:lang w:eastAsia="it-IT"/>
        </w:rPr>
        <w:t>–</w:t>
      </w:r>
      <w:r w:rsidR="002D489D" w:rsidRPr="00253869">
        <w:rPr>
          <w:rFonts w:asciiTheme="minorHAnsi" w:hAnsiTheme="minorHAnsi" w:cs="Tahoma"/>
          <w:sz w:val="20"/>
          <w:szCs w:val="20"/>
          <w:lang w:eastAsia="it-IT"/>
        </w:rPr>
        <w:t xml:space="preserve"> Istituzione</w:t>
      </w:r>
      <w:r w:rsidR="00253869">
        <w:rPr>
          <w:rFonts w:asciiTheme="minorHAnsi" w:hAnsiTheme="minorHAnsi" w:cs="Tahoma"/>
          <w:sz w:val="20"/>
          <w:szCs w:val="20"/>
          <w:lang w:eastAsia="it-IT"/>
        </w:rPr>
        <w:t xml:space="preserve"> </w:t>
      </w:r>
      <w:r w:rsidR="002D489D" w:rsidRPr="00253869">
        <w:rPr>
          <w:rFonts w:asciiTheme="minorHAnsi" w:hAnsiTheme="minorHAnsi" w:cs="Tahoma"/>
          <w:sz w:val="20"/>
          <w:szCs w:val="20"/>
          <w:lang w:eastAsia="it-IT"/>
        </w:rPr>
        <w:t>S.S. “Tecnologie Biomediche e Telemedicina” e S.S. “Gestione Sanitaria Approvvigionamento e</w:t>
      </w:r>
      <w:r w:rsidR="00253869">
        <w:rPr>
          <w:rFonts w:asciiTheme="minorHAnsi" w:hAnsiTheme="minorHAnsi" w:cs="Tahoma"/>
          <w:sz w:val="20"/>
          <w:szCs w:val="20"/>
          <w:lang w:eastAsia="it-IT"/>
        </w:rPr>
        <w:t xml:space="preserve"> </w:t>
      </w:r>
      <w:r w:rsidR="002D489D" w:rsidRPr="00253869">
        <w:rPr>
          <w:rFonts w:asciiTheme="minorHAnsi" w:hAnsiTheme="minorHAnsi" w:cs="Tahoma"/>
          <w:sz w:val="20"/>
          <w:szCs w:val="20"/>
          <w:lang w:eastAsia="it-IT"/>
        </w:rPr>
        <w:t>Distribuzione (GESAD)”</w:t>
      </w:r>
    </w:p>
    <w:p w:rsidR="002D489D" w:rsidRDefault="00253869" w:rsidP="002D489D">
      <w:pPr>
        <w:pStyle w:val="Paragrafoelenco"/>
        <w:numPr>
          <w:ilvl w:val="0"/>
          <w:numId w:val="15"/>
        </w:numPr>
        <w:autoSpaceDE w:val="0"/>
        <w:autoSpaceDN w:val="0"/>
        <w:adjustRightInd w:val="0"/>
        <w:rPr>
          <w:sz w:val="20"/>
          <w:szCs w:val="20"/>
          <w:lang w:eastAsia="it-IT"/>
        </w:rPr>
      </w:pPr>
      <w:r>
        <w:rPr>
          <w:rFonts w:asciiTheme="minorHAnsi" w:hAnsiTheme="minorHAnsi"/>
          <w:sz w:val="20"/>
          <w:szCs w:val="20"/>
        </w:rPr>
        <w:t xml:space="preserve">Deliberazione n. 208 del 09/03/2021  _ </w:t>
      </w:r>
      <w:r w:rsidR="002D489D" w:rsidRPr="002D489D">
        <w:rPr>
          <w:rFonts w:asciiTheme="minorHAnsi" w:hAnsiTheme="minorHAnsi"/>
          <w:sz w:val="20"/>
          <w:szCs w:val="20"/>
        </w:rPr>
        <w:t>Atto Aziendale ASL AL adottato</w:t>
      </w:r>
      <w:r w:rsidR="002D489D" w:rsidRPr="002D489D">
        <w:rPr>
          <w:sz w:val="20"/>
          <w:szCs w:val="20"/>
        </w:rPr>
        <w:t xml:space="preserve"> con deliberazione n. 711 del 06.10.2015 e s.m.i. - Istituzione S.S. “Tecnologie Biomediche e Telemedicina” e S.S. “Gestione Sanitaria Approvvigionamento e Distribuzione (GESAD)” – Rettifica errore materiale deliberazione n. 177 del 26.02.2021</w:t>
      </w:r>
    </w:p>
    <w:p w:rsidR="002D489D" w:rsidRDefault="00253869" w:rsidP="002D489D">
      <w:pPr>
        <w:pStyle w:val="Paragrafoelenco"/>
        <w:numPr>
          <w:ilvl w:val="0"/>
          <w:numId w:val="15"/>
        </w:numPr>
        <w:autoSpaceDE w:val="0"/>
        <w:autoSpaceDN w:val="0"/>
        <w:adjustRightInd w:val="0"/>
        <w:rPr>
          <w:sz w:val="20"/>
          <w:szCs w:val="20"/>
          <w:lang w:eastAsia="it-IT"/>
        </w:rPr>
      </w:pPr>
      <w:r w:rsidRPr="00705EDA">
        <w:rPr>
          <w:sz w:val="20"/>
          <w:szCs w:val="20"/>
          <w:u w:val="single"/>
        </w:rPr>
        <w:t>Deliberazione n. 856 del 21/10/2021</w:t>
      </w:r>
      <w:r>
        <w:rPr>
          <w:sz w:val="20"/>
          <w:szCs w:val="20"/>
        </w:rPr>
        <w:t xml:space="preserve"> _ </w:t>
      </w:r>
      <w:r w:rsidR="002D489D" w:rsidRPr="002D489D">
        <w:rPr>
          <w:sz w:val="20"/>
          <w:szCs w:val="20"/>
        </w:rPr>
        <w:t>Atto Aziendale ASL AL adottato con deliberazione n. 711 del 06.10.2015 e s.m.i. - Istituzione S.S. “Gestione Sanitaria Approvvigionamento e Distribuzione (GESAD)” (Delibere n. 177/2021 e n. 208/2021)</w:t>
      </w:r>
    </w:p>
    <w:p w:rsidR="002D489D" w:rsidRPr="002D489D" w:rsidRDefault="00253869" w:rsidP="002D489D">
      <w:pPr>
        <w:pStyle w:val="Paragrafoelenco"/>
        <w:numPr>
          <w:ilvl w:val="0"/>
          <w:numId w:val="15"/>
        </w:numPr>
        <w:autoSpaceDE w:val="0"/>
        <w:autoSpaceDN w:val="0"/>
        <w:adjustRightInd w:val="0"/>
        <w:rPr>
          <w:sz w:val="20"/>
          <w:szCs w:val="20"/>
          <w:lang w:eastAsia="it-IT"/>
        </w:rPr>
      </w:pPr>
      <w:r>
        <w:rPr>
          <w:sz w:val="20"/>
          <w:szCs w:val="20"/>
        </w:rPr>
        <w:t xml:space="preserve">Deliberazione n. 985 del 10/12/2021 _ </w:t>
      </w:r>
      <w:r w:rsidR="002D489D" w:rsidRPr="002D489D">
        <w:rPr>
          <w:sz w:val="20"/>
          <w:szCs w:val="20"/>
        </w:rPr>
        <w:t>Atto Aziendale ASL AL adottato con deliberazione n. 711 del 06.10.2015 e s.m.i. - Istituzione S.S. “Gestione Sanitaria Approvvigionamento e Distribuzione (GESAD)” (Delibere n. 177/2021 e n. 208/2021) - Presa d'atto della D.G.R. n. 75-4224 del 26.11.2021 di recepimento della proposta di modifica al Piano di Organizzazione e provvedimenti conseguenti</w:t>
      </w:r>
    </w:p>
    <w:p w:rsidR="002D489D" w:rsidRPr="00253869" w:rsidRDefault="002D489D" w:rsidP="002D489D">
      <w:pPr>
        <w:autoSpaceDE w:val="0"/>
        <w:autoSpaceDN w:val="0"/>
        <w:adjustRightInd w:val="0"/>
        <w:ind w:left="360"/>
        <w:rPr>
          <w:sz w:val="20"/>
          <w:szCs w:val="20"/>
          <w:lang w:val="it-IT" w:eastAsia="it-IT"/>
        </w:rPr>
      </w:pPr>
    </w:p>
    <w:p w:rsidR="002D489D" w:rsidRPr="002D489D" w:rsidRDefault="002D489D" w:rsidP="002D489D">
      <w:pPr>
        <w:widowControl w:val="0"/>
        <w:autoSpaceDE w:val="0"/>
        <w:autoSpaceDN w:val="0"/>
        <w:adjustRightInd w:val="0"/>
        <w:spacing w:before="26"/>
        <w:rPr>
          <w:sz w:val="20"/>
          <w:szCs w:val="20"/>
          <w:lang w:val="it-IT"/>
        </w:rPr>
      </w:pPr>
      <w:r w:rsidRPr="002D489D">
        <w:rPr>
          <w:noProof/>
          <w:sz w:val="20"/>
          <w:szCs w:val="20"/>
          <w:lang w:val="it-IT" w:eastAsia="it-IT"/>
        </w:rPr>
        <w:lastRenderedPageBreak/>
        <w:drawing>
          <wp:inline distT="0" distB="0" distL="0" distR="0">
            <wp:extent cx="6674485" cy="5337175"/>
            <wp:effectExtent l="0" t="0" r="0" b="0"/>
            <wp:docPr id="352" name="Immagin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4485" cy="5337175"/>
                    </a:xfrm>
                    <a:prstGeom prst="rect">
                      <a:avLst/>
                    </a:prstGeom>
                    <a:noFill/>
                    <a:ln>
                      <a:noFill/>
                    </a:ln>
                  </pic:spPr>
                </pic:pic>
              </a:graphicData>
            </a:graphic>
          </wp:inline>
        </w:drawing>
      </w:r>
    </w:p>
    <w:p w:rsidR="002D489D" w:rsidRPr="002D489D" w:rsidRDefault="002D489D" w:rsidP="002D489D">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D52A88" w:rsidRPr="00F024EF" w:rsidRDefault="00A60D4A" w:rsidP="0094602C">
      <w:pPr>
        <w:widowControl w:val="0"/>
        <w:autoSpaceDE w:val="0"/>
        <w:autoSpaceDN w:val="0"/>
        <w:adjustRightInd w:val="0"/>
        <w:jc w:val="both"/>
        <w:rPr>
          <w:b/>
          <w:w w:val="115"/>
          <w:sz w:val="24"/>
          <w:szCs w:val="24"/>
          <w:lang w:val="it-IT"/>
        </w:rPr>
      </w:pPr>
      <w:r w:rsidRPr="00F024EF">
        <w:rPr>
          <w:b/>
          <w:spacing w:val="1"/>
          <w:w w:val="89"/>
          <w:sz w:val="24"/>
          <w:szCs w:val="24"/>
          <w:lang w:val="it-IT"/>
        </w:rPr>
        <w:t xml:space="preserve">3- </w:t>
      </w:r>
      <w:r w:rsidR="00D52A88" w:rsidRPr="00F024EF">
        <w:rPr>
          <w:b/>
          <w:spacing w:val="1"/>
          <w:w w:val="89"/>
          <w:sz w:val="24"/>
          <w:szCs w:val="24"/>
          <w:lang w:val="it-IT"/>
        </w:rPr>
        <w:t>G</w:t>
      </w:r>
      <w:r w:rsidR="00D52A88" w:rsidRPr="00F024EF">
        <w:rPr>
          <w:b/>
          <w:w w:val="120"/>
          <w:sz w:val="24"/>
          <w:szCs w:val="24"/>
          <w:lang w:val="it-IT"/>
        </w:rPr>
        <w:t>e</w:t>
      </w:r>
      <w:r w:rsidR="00D52A88" w:rsidRPr="00F024EF">
        <w:rPr>
          <w:b/>
          <w:spacing w:val="1"/>
          <w:w w:val="120"/>
          <w:sz w:val="24"/>
          <w:szCs w:val="24"/>
          <w:lang w:val="it-IT"/>
        </w:rPr>
        <w:t>n</w:t>
      </w:r>
      <w:r w:rsidR="00D52A88" w:rsidRPr="00F024EF">
        <w:rPr>
          <w:b/>
          <w:w w:val="120"/>
          <w:sz w:val="24"/>
          <w:szCs w:val="24"/>
          <w:lang w:val="it-IT"/>
        </w:rPr>
        <w:t>e</w:t>
      </w:r>
      <w:r w:rsidR="00D52A88" w:rsidRPr="00F024EF">
        <w:rPr>
          <w:b/>
          <w:spacing w:val="-2"/>
          <w:w w:val="138"/>
          <w:sz w:val="24"/>
          <w:szCs w:val="24"/>
          <w:lang w:val="it-IT"/>
        </w:rPr>
        <w:t>r</w:t>
      </w:r>
      <w:r w:rsidR="00D52A88" w:rsidRPr="00F024EF">
        <w:rPr>
          <w:b/>
          <w:spacing w:val="1"/>
          <w:w w:val="121"/>
          <w:sz w:val="24"/>
          <w:szCs w:val="24"/>
          <w:lang w:val="it-IT"/>
        </w:rPr>
        <w:t>a</w:t>
      </w:r>
      <w:r w:rsidR="00D52A88" w:rsidRPr="00F024EF">
        <w:rPr>
          <w:b/>
          <w:w w:val="111"/>
          <w:sz w:val="24"/>
          <w:szCs w:val="24"/>
          <w:lang w:val="it-IT"/>
        </w:rPr>
        <w:t>l</w:t>
      </w:r>
      <w:r w:rsidR="00D52A88" w:rsidRPr="00F024EF">
        <w:rPr>
          <w:b/>
          <w:spacing w:val="-2"/>
          <w:w w:val="113"/>
          <w:sz w:val="24"/>
          <w:szCs w:val="24"/>
          <w:lang w:val="it-IT"/>
        </w:rPr>
        <w:t>i</w:t>
      </w:r>
      <w:r w:rsidR="00D52A88" w:rsidRPr="00F024EF">
        <w:rPr>
          <w:b/>
          <w:spacing w:val="1"/>
          <w:w w:val="132"/>
          <w:sz w:val="24"/>
          <w:szCs w:val="24"/>
          <w:lang w:val="it-IT"/>
        </w:rPr>
        <w:t>t</w:t>
      </w:r>
      <w:r w:rsidR="00D52A88" w:rsidRPr="00F024EF">
        <w:rPr>
          <w:b/>
          <w:w w:val="121"/>
          <w:sz w:val="24"/>
          <w:szCs w:val="24"/>
          <w:lang w:val="it-IT"/>
        </w:rPr>
        <w:t xml:space="preserve">à </w:t>
      </w:r>
      <w:r w:rsidR="00D52A88" w:rsidRPr="00F024EF">
        <w:rPr>
          <w:b/>
          <w:spacing w:val="-2"/>
          <w:w w:val="117"/>
          <w:sz w:val="24"/>
          <w:szCs w:val="24"/>
          <w:lang w:val="it-IT"/>
        </w:rPr>
        <w:t>s</w:t>
      </w:r>
      <w:r w:rsidR="00D52A88" w:rsidRPr="00F024EF">
        <w:rPr>
          <w:b/>
          <w:w w:val="117"/>
          <w:sz w:val="24"/>
          <w:szCs w:val="24"/>
          <w:lang w:val="it-IT"/>
        </w:rPr>
        <w:t xml:space="preserve">ulla </w:t>
      </w:r>
      <w:r w:rsidR="00D52A88" w:rsidRPr="00F024EF">
        <w:rPr>
          <w:b/>
          <w:spacing w:val="-2"/>
          <w:w w:val="118"/>
          <w:sz w:val="24"/>
          <w:szCs w:val="24"/>
          <w:lang w:val="it-IT"/>
        </w:rPr>
        <w:t>s</w:t>
      </w:r>
      <w:r w:rsidR="00D52A88" w:rsidRPr="00F024EF">
        <w:rPr>
          <w:b/>
          <w:spacing w:val="-2"/>
          <w:w w:val="132"/>
          <w:sz w:val="24"/>
          <w:szCs w:val="24"/>
          <w:lang w:val="it-IT"/>
        </w:rPr>
        <w:t>t</w:t>
      </w:r>
      <w:r w:rsidR="00D52A88" w:rsidRPr="00F024EF">
        <w:rPr>
          <w:b/>
          <w:w w:val="138"/>
          <w:sz w:val="24"/>
          <w:szCs w:val="24"/>
          <w:lang w:val="it-IT"/>
        </w:rPr>
        <w:t>r</w:t>
      </w:r>
      <w:r w:rsidR="00D52A88" w:rsidRPr="00F024EF">
        <w:rPr>
          <w:b/>
          <w:w w:val="119"/>
          <w:sz w:val="24"/>
          <w:szCs w:val="24"/>
          <w:lang w:val="it-IT"/>
        </w:rPr>
        <w:t>u</w:t>
      </w:r>
      <w:r w:rsidR="00D52A88" w:rsidRPr="00F024EF">
        <w:rPr>
          <w:b/>
          <w:spacing w:val="1"/>
          <w:w w:val="132"/>
          <w:sz w:val="24"/>
          <w:szCs w:val="24"/>
          <w:lang w:val="it-IT"/>
        </w:rPr>
        <w:t>t</w:t>
      </w:r>
      <w:r w:rsidR="00D52A88" w:rsidRPr="00F024EF">
        <w:rPr>
          <w:b/>
          <w:spacing w:val="-2"/>
          <w:w w:val="132"/>
          <w:sz w:val="24"/>
          <w:szCs w:val="24"/>
          <w:lang w:val="it-IT"/>
        </w:rPr>
        <w:t>t</w:t>
      </w:r>
      <w:r w:rsidR="00D52A88" w:rsidRPr="00F024EF">
        <w:rPr>
          <w:b/>
          <w:w w:val="119"/>
          <w:sz w:val="24"/>
          <w:szCs w:val="24"/>
          <w:lang w:val="it-IT"/>
        </w:rPr>
        <w:t>u</w:t>
      </w:r>
      <w:r w:rsidR="00D52A88" w:rsidRPr="00F024EF">
        <w:rPr>
          <w:b/>
          <w:w w:val="138"/>
          <w:sz w:val="24"/>
          <w:szCs w:val="24"/>
          <w:lang w:val="it-IT"/>
        </w:rPr>
        <w:t>r</w:t>
      </w:r>
      <w:r w:rsidR="00D52A88" w:rsidRPr="00F024EF">
        <w:rPr>
          <w:b/>
          <w:w w:val="121"/>
          <w:sz w:val="24"/>
          <w:szCs w:val="24"/>
          <w:lang w:val="it-IT"/>
        </w:rPr>
        <w:t xml:space="preserve">a </w:t>
      </w:r>
      <w:r w:rsidR="00D52A88" w:rsidRPr="00F024EF">
        <w:rPr>
          <w:b/>
          <w:sz w:val="24"/>
          <w:szCs w:val="24"/>
          <w:lang w:val="it-IT"/>
        </w:rPr>
        <w:t xml:space="preserve">e </w:t>
      </w:r>
      <w:r w:rsidR="00D52A88" w:rsidRPr="00F024EF">
        <w:rPr>
          <w:b/>
          <w:spacing w:val="1"/>
          <w:w w:val="118"/>
          <w:sz w:val="24"/>
          <w:szCs w:val="24"/>
          <w:lang w:val="it-IT"/>
        </w:rPr>
        <w:t>s</w:t>
      </w:r>
      <w:r w:rsidR="00D52A88" w:rsidRPr="00F024EF">
        <w:rPr>
          <w:b/>
          <w:w w:val="119"/>
          <w:sz w:val="24"/>
          <w:szCs w:val="24"/>
          <w:lang w:val="it-IT"/>
        </w:rPr>
        <w:t>u</w:t>
      </w:r>
      <w:r w:rsidR="00D52A88" w:rsidRPr="00F024EF">
        <w:rPr>
          <w:b/>
          <w:w w:val="111"/>
          <w:sz w:val="24"/>
          <w:szCs w:val="24"/>
          <w:lang w:val="it-IT"/>
        </w:rPr>
        <w:t>ll</w:t>
      </w:r>
      <w:r w:rsidR="00D52A88" w:rsidRPr="00F024EF">
        <w:rPr>
          <w:b/>
          <w:spacing w:val="-1"/>
          <w:w w:val="70"/>
          <w:sz w:val="24"/>
          <w:szCs w:val="24"/>
          <w:lang w:val="it-IT"/>
        </w:rPr>
        <w:t>’</w:t>
      </w:r>
      <w:r w:rsidR="00D52A88" w:rsidRPr="00F024EF">
        <w:rPr>
          <w:b/>
          <w:spacing w:val="-1"/>
          <w:w w:val="114"/>
          <w:sz w:val="24"/>
          <w:szCs w:val="24"/>
          <w:lang w:val="it-IT"/>
        </w:rPr>
        <w:t>o</w:t>
      </w:r>
      <w:r w:rsidR="00D52A88" w:rsidRPr="00F024EF">
        <w:rPr>
          <w:b/>
          <w:w w:val="138"/>
          <w:sz w:val="24"/>
          <w:szCs w:val="24"/>
          <w:lang w:val="it-IT"/>
        </w:rPr>
        <w:t>r</w:t>
      </w:r>
      <w:r w:rsidR="00D52A88" w:rsidRPr="00F024EF">
        <w:rPr>
          <w:b/>
          <w:spacing w:val="-2"/>
          <w:w w:val="104"/>
          <w:sz w:val="24"/>
          <w:szCs w:val="24"/>
          <w:lang w:val="it-IT"/>
        </w:rPr>
        <w:t>g</w:t>
      </w:r>
      <w:r w:rsidR="00D52A88" w:rsidRPr="00F024EF">
        <w:rPr>
          <w:b/>
          <w:spacing w:val="-1"/>
          <w:w w:val="121"/>
          <w:sz w:val="24"/>
          <w:szCs w:val="24"/>
          <w:lang w:val="it-IT"/>
        </w:rPr>
        <w:t>a</w:t>
      </w:r>
      <w:r w:rsidR="00D52A88" w:rsidRPr="00F024EF">
        <w:rPr>
          <w:b/>
          <w:spacing w:val="1"/>
          <w:w w:val="120"/>
          <w:sz w:val="24"/>
          <w:szCs w:val="24"/>
          <w:lang w:val="it-IT"/>
        </w:rPr>
        <w:t>n</w:t>
      </w:r>
      <w:r w:rsidR="00D52A88" w:rsidRPr="00F024EF">
        <w:rPr>
          <w:b/>
          <w:w w:val="113"/>
          <w:sz w:val="24"/>
          <w:szCs w:val="24"/>
          <w:lang w:val="it-IT"/>
        </w:rPr>
        <w:t>i</w:t>
      </w:r>
      <w:r w:rsidR="00D52A88" w:rsidRPr="00F024EF">
        <w:rPr>
          <w:b/>
          <w:w w:val="108"/>
          <w:sz w:val="24"/>
          <w:szCs w:val="24"/>
          <w:lang w:val="it-IT"/>
        </w:rPr>
        <w:t>z</w:t>
      </w:r>
      <w:r w:rsidR="00D52A88" w:rsidRPr="00F024EF">
        <w:rPr>
          <w:b/>
          <w:spacing w:val="-2"/>
          <w:w w:val="108"/>
          <w:sz w:val="24"/>
          <w:szCs w:val="24"/>
          <w:lang w:val="it-IT"/>
        </w:rPr>
        <w:t>z</w:t>
      </w:r>
      <w:r w:rsidR="00D52A88" w:rsidRPr="00F024EF">
        <w:rPr>
          <w:b/>
          <w:spacing w:val="1"/>
          <w:w w:val="121"/>
          <w:sz w:val="24"/>
          <w:szCs w:val="24"/>
          <w:lang w:val="it-IT"/>
        </w:rPr>
        <w:t>a</w:t>
      </w:r>
      <w:r w:rsidR="00D52A88" w:rsidRPr="00F024EF">
        <w:rPr>
          <w:b/>
          <w:w w:val="108"/>
          <w:sz w:val="24"/>
          <w:szCs w:val="24"/>
          <w:lang w:val="it-IT"/>
        </w:rPr>
        <w:t>z</w:t>
      </w:r>
      <w:r w:rsidR="00D52A88" w:rsidRPr="00F024EF">
        <w:rPr>
          <w:b/>
          <w:spacing w:val="-2"/>
          <w:w w:val="113"/>
          <w:sz w:val="24"/>
          <w:szCs w:val="24"/>
          <w:lang w:val="it-IT"/>
        </w:rPr>
        <w:t>i</w:t>
      </w:r>
      <w:r w:rsidR="00D52A88" w:rsidRPr="00F024EF">
        <w:rPr>
          <w:b/>
          <w:spacing w:val="1"/>
          <w:w w:val="114"/>
          <w:sz w:val="24"/>
          <w:szCs w:val="24"/>
          <w:lang w:val="it-IT"/>
        </w:rPr>
        <w:t>o</w:t>
      </w:r>
      <w:r w:rsidR="00D52A88" w:rsidRPr="00F024EF">
        <w:rPr>
          <w:b/>
          <w:spacing w:val="1"/>
          <w:w w:val="120"/>
          <w:sz w:val="24"/>
          <w:szCs w:val="24"/>
          <w:lang w:val="it-IT"/>
        </w:rPr>
        <w:t>n</w:t>
      </w:r>
      <w:r w:rsidR="00D52A88" w:rsidRPr="00F024EF">
        <w:rPr>
          <w:b/>
          <w:w w:val="120"/>
          <w:sz w:val="24"/>
          <w:szCs w:val="24"/>
          <w:lang w:val="it-IT"/>
        </w:rPr>
        <w:t xml:space="preserve">e </w:t>
      </w:r>
      <w:r w:rsidR="00D52A88" w:rsidRPr="00F024EF">
        <w:rPr>
          <w:b/>
          <w:sz w:val="24"/>
          <w:szCs w:val="24"/>
          <w:lang w:val="it-IT"/>
        </w:rPr>
        <w:t>d</w:t>
      </w:r>
      <w:r w:rsidR="00D52A88" w:rsidRPr="00F024EF">
        <w:rPr>
          <w:b/>
          <w:spacing w:val="-1"/>
          <w:sz w:val="24"/>
          <w:szCs w:val="24"/>
          <w:lang w:val="it-IT"/>
        </w:rPr>
        <w:t>e</w:t>
      </w:r>
      <w:r w:rsidR="00D52A88" w:rsidRPr="00F024EF">
        <w:rPr>
          <w:b/>
          <w:sz w:val="24"/>
          <w:szCs w:val="24"/>
          <w:lang w:val="it-IT"/>
        </w:rPr>
        <w:t xml:space="preserve">i </w:t>
      </w:r>
      <w:r w:rsidR="00D52A88" w:rsidRPr="00F024EF">
        <w:rPr>
          <w:b/>
          <w:spacing w:val="1"/>
          <w:w w:val="115"/>
          <w:sz w:val="24"/>
          <w:szCs w:val="24"/>
          <w:lang w:val="it-IT"/>
        </w:rPr>
        <w:t>s</w:t>
      </w:r>
      <w:r w:rsidR="00D52A88" w:rsidRPr="00F024EF">
        <w:rPr>
          <w:b/>
          <w:w w:val="115"/>
          <w:sz w:val="24"/>
          <w:szCs w:val="24"/>
          <w:lang w:val="it-IT"/>
        </w:rPr>
        <w:t>e</w:t>
      </w:r>
      <w:r w:rsidR="00D52A88" w:rsidRPr="00F024EF">
        <w:rPr>
          <w:b/>
          <w:spacing w:val="-2"/>
          <w:w w:val="115"/>
          <w:sz w:val="24"/>
          <w:szCs w:val="24"/>
          <w:lang w:val="it-IT"/>
        </w:rPr>
        <w:t>r</w:t>
      </w:r>
      <w:r w:rsidR="00D52A88" w:rsidRPr="00F024EF">
        <w:rPr>
          <w:b/>
          <w:w w:val="115"/>
          <w:sz w:val="24"/>
          <w:szCs w:val="24"/>
          <w:lang w:val="it-IT"/>
        </w:rPr>
        <w:t>vizi</w:t>
      </w:r>
    </w:p>
    <w:p w:rsidR="00955F88" w:rsidRPr="00F024EF" w:rsidRDefault="00955F88" w:rsidP="0094602C">
      <w:pPr>
        <w:widowControl w:val="0"/>
        <w:autoSpaceDE w:val="0"/>
        <w:autoSpaceDN w:val="0"/>
        <w:adjustRightInd w:val="0"/>
        <w:jc w:val="both"/>
        <w:rPr>
          <w:b/>
          <w:spacing w:val="9"/>
          <w:w w:val="115"/>
          <w:sz w:val="20"/>
          <w:szCs w:val="20"/>
          <w:lang w:val="it-IT"/>
        </w:rPr>
      </w:pPr>
    </w:p>
    <w:p w:rsidR="009112D5" w:rsidRPr="00F024EF" w:rsidRDefault="009112D5" w:rsidP="00A225E5">
      <w:pPr>
        <w:tabs>
          <w:tab w:val="left" w:pos="10490"/>
        </w:tabs>
        <w:jc w:val="both"/>
        <w:rPr>
          <w:bCs/>
          <w:iCs/>
          <w:w w:val="105"/>
          <w:sz w:val="20"/>
          <w:szCs w:val="20"/>
          <w:lang w:val="it-IT"/>
        </w:rPr>
      </w:pPr>
      <w:r w:rsidRPr="00F024EF">
        <w:rPr>
          <w:bCs/>
          <w:iCs/>
          <w:w w:val="105"/>
          <w:sz w:val="20"/>
          <w:szCs w:val="20"/>
          <w:lang w:val="it-IT"/>
        </w:rPr>
        <w:t>Con DGR 17-3299 del 28.05.</w:t>
      </w:r>
      <w:r w:rsidRPr="00A45F50">
        <w:rPr>
          <w:bCs/>
          <w:iCs/>
          <w:w w:val="105"/>
          <w:sz w:val="20"/>
          <w:szCs w:val="20"/>
          <w:lang w:val="it-IT"/>
        </w:rPr>
        <w:t>2021</w:t>
      </w:r>
      <w:r w:rsidRPr="00F024EF">
        <w:rPr>
          <w:bCs/>
          <w:iCs/>
          <w:w w:val="105"/>
          <w:sz w:val="20"/>
          <w:szCs w:val="20"/>
          <w:lang w:val="it-IT"/>
        </w:rPr>
        <w:t xml:space="preserve"> è stato nominato il Direttore Generale dell’Asl A</w:t>
      </w:r>
      <w:r w:rsidR="000029B2">
        <w:rPr>
          <w:bCs/>
          <w:iCs/>
          <w:w w:val="105"/>
          <w:sz w:val="20"/>
          <w:szCs w:val="20"/>
          <w:lang w:val="it-IT"/>
        </w:rPr>
        <w:t>L</w:t>
      </w:r>
      <w:r w:rsidRPr="00F024EF">
        <w:rPr>
          <w:bCs/>
          <w:iCs/>
          <w:w w:val="105"/>
          <w:sz w:val="20"/>
          <w:szCs w:val="20"/>
          <w:lang w:val="it-IT"/>
        </w:rPr>
        <w:t xml:space="preserve">. </w:t>
      </w:r>
    </w:p>
    <w:p w:rsidR="008B4860" w:rsidRPr="00F024EF" w:rsidRDefault="008B4860" w:rsidP="00A225E5">
      <w:pPr>
        <w:tabs>
          <w:tab w:val="left" w:pos="10490"/>
        </w:tabs>
        <w:jc w:val="both"/>
        <w:rPr>
          <w:bCs/>
          <w:iCs/>
          <w:w w:val="105"/>
          <w:sz w:val="20"/>
          <w:szCs w:val="20"/>
          <w:lang w:val="it-IT"/>
        </w:rPr>
      </w:pPr>
    </w:p>
    <w:p w:rsidR="00D52A88" w:rsidRPr="00F024EF" w:rsidRDefault="00D52A88" w:rsidP="00A225E5">
      <w:pPr>
        <w:tabs>
          <w:tab w:val="left" w:pos="10490"/>
        </w:tabs>
        <w:jc w:val="both"/>
        <w:rPr>
          <w:bCs/>
          <w:iCs/>
          <w:w w:val="105"/>
          <w:sz w:val="20"/>
          <w:szCs w:val="20"/>
          <w:lang w:val="it-IT"/>
        </w:rPr>
      </w:pPr>
      <w:r w:rsidRPr="00F024EF">
        <w:rPr>
          <w:bCs/>
          <w:iCs/>
          <w:w w:val="105"/>
          <w:sz w:val="20"/>
          <w:szCs w:val="20"/>
          <w:lang w:val="it-IT"/>
        </w:rPr>
        <w:t>L’Azienda ha provveduto a rispondere alle esigenze del D.lgs. 33/2013 s.m.i. e della L. 190/2012 s.m.i. relative al “Riordino della disciplina riguardante gli obblighi di pubblicità, trasparenza e diffusione di informazioni da parte della Pubblica Amministrazione” e “Disposizioni per la prevenzione e la repressione della corruzione e dell’illegalità nella Pubblica Ammi</w:t>
      </w:r>
      <w:r w:rsidR="005C67FC" w:rsidRPr="00F024EF">
        <w:rPr>
          <w:bCs/>
          <w:iCs/>
          <w:w w:val="105"/>
          <w:sz w:val="20"/>
          <w:szCs w:val="20"/>
          <w:lang w:val="it-IT"/>
        </w:rPr>
        <w:t>ni</w:t>
      </w:r>
      <w:r w:rsidRPr="00F024EF">
        <w:rPr>
          <w:bCs/>
          <w:iCs/>
          <w:w w:val="105"/>
          <w:sz w:val="20"/>
          <w:szCs w:val="20"/>
          <w:lang w:val="it-IT"/>
        </w:rPr>
        <w:t>strazione”.</w:t>
      </w:r>
    </w:p>
    <w:p w:rsidR="00696AE7" w:rsidRPr="00F024EF" w:rsidRDefault="00696AE7" w:rsidP="00A225E5">
      <w:pPr>
        <w:tabs>
          <w:tab w:val="left" w:pos="10490"/>
        </w:tabs>
        <w:jc w:val="both"/>
        <w:rPr>
          <w:bCs/>
          <w:iCs/>
          <w:w w:val="105"/>
          <w:sz w:val="20"/>
          <w:szCs w:val="20"/>
          <w:lang w:val="it-IT"/>
        </w:rPr>
      </w:pPr>
    </w:p>
    <w:p w:rsidR="00D52A88" w:rsidRPr="0098542A" w:rsidRDefault="00D52A88" w:rsidP="00A225E5">
      <w:pPr>
        <w:tabs>
          <w:tab w:val="left" w:pos="10490"/>
        </w:tabs>
        <w:jc w:val="both"/>
        <w:rPr>
          <w:bCs/>
          <w:iCs/>
          <w:w w:val="105"/>
          <w:sz w:val="20"/>
          <w:szCs w:val="20"/>
          <w:lang w:val="it-IT"/>
        </w:rPr>
      </w:pPr>
      <w:r w:rsidRPr="00F024EF">
        <w:rPr>
          <w:bCs/>
          <w:iCs/>
          <w:w w:val="105"/>
          <w:sz w:val="20"/>
          <w:szCs w:val="20"/>
          <w:lang w:val="it-IT"/>
        </w:rPr>
        <w:t xml:space="preserve">L’Asl AL con deliberazione n.247/2013 e con successiva deliberazione n.786/2015 ha individuato </w:t>
      </w:r>
      <w:r w:rsidRPr="0098542A">
        <w:rPr>
          <w:bCs/>
          <w:iCs/>
          <w:w w:val="105"/>
          <w:sz w:val="20"/>
          <w:szCs w:val="20"/>
          <w:lang w:val="it-IT"/>
        </w:rPr>
        <w:t>il Responsabile della Prevenzione della corruzione e trasparenza.</w:t>
      </w:r>
    </w:p>
    <w:p w:rsidR="0098542A" w:rsidRPr="00F024EF" w:rsidRDefault="00D52A88" w:rsidP="00A225E5">
      <w:pPr>
        <w:tabs>
          <w:tab w:val="left" w:pos="10490"/>
        </w:tabs>
        <w:jc w:val="both"/>
        <w:rPr>
          <w:bCs/>
          <w:iCs/>
          <w:w w:val="105"/>
          <w:sz w:val="20"/>
          <w:szCs w:val="20"/>
          <w:lang w:val="it-IT"/>
        </w:rPr>
      </w:pPr>
      <w:r w:rsidRPr="0098542A">
        <w:rPr>
          <w:bCs/>
          <w:iCs/>
          <w:w w:val="105"/>
          <w:sz w:val="20"/>
          <w:szCs w:val="20"/>
          <w:lang w:val="it-IT"/>
        </w:rPr>
        <w:t>Successivamente ha adottato con deliberazioni n.279/2013 il Piano triennale, provvisorio, di prevenzione della corruzione</w:t>
      </w:r>
      <w:r w:rsidRPr="00F024EF">
        <w:rPr>
          <w:bCs/>
          <w:iCs/>
          <w:w w:val="105"/>
          <w:sz w:val="20"/>
          <w:szCs w:val="20"/>
          <w:lang w:val="it-IT"/>
        </w:rPr>
        <w:t xml:space="preserve"> (2013-2015) </w:t>
      </w:r>
      <w:r w:rsidR="000029B2">
        <w:rPr>
          <w:bCs/>
          <w:iCs/>
          <w:w w:val="105"/>
          <w:sz w:val="20"/>
          <w:szCs w:val="20"/>
          <w:lang w:val="it-IT"/>
        </w:rPr>
        <w:t>dell’</w:t>
      </w:r>
      <w:r w:rsidRPr="00F024EF">
        <w:rPr>
          <w:bCs/>
          <w:iCs/>
          <w:w w:val="105"/>
          <w:sz w:val="20"/>
          <w:szCs w:val="20"/>
          <w:lang w:val="it-IT"/>
        </w:rPr>
        <w:t>ASL AL, aggiornato con deliberazioni n.514/2013, n.665/2013, n.63/2014, n.127/2015, n.36/2016</w:t>
      </w:r>
      <w:r w:rsidR="000029B2">
        <w:rPr>
          <w:bCs/>
          <w:iCs/>
          <w:w w:val="105"/>
          <w:sz w:val="20"/>
          <w:szCs w:val="20"/>
          <w:lang w:val="it-IT"/>
        </w:rPr>
        <w:t xml:space="preserve">, </w:t>
      </w:r>
      <w:r w:rsidRPr="00F024EF">
        <w:rPr>
          <w:bCs/>
          <w:iCs/>
          <w:w w:val="105"/>
          <w:sz w:val="20"/>
          <w:szCs w:val="20"/>
          <w:lang w:val="it-IT"/>
        </w:rPr>
        <w:t>n. 23 del 26.01.2017,</w:t>
      </w:r>
      <w:r w:rsidR="000029B2">
        <w:rPr>
          <w:bCs/>
          <w:iCs/>
          <w:w w:val="105"/>
          <w:sz w:val="20"/>
          <w:szCs w:val="20"/>
          <w:lang w:val="it-IT"/>
        </w:rPr>
        <w:t xml:space="preserve"> </w:t>
      </w:r>
      <w:r w:rsidRPr="00F024EF">
        <w:rPr>
          <w:bCs/>
          <w:iCs/>
          <w:w w:val="105"/>
          <w:sz w:val="20"/>
          <w:szCs w:val="20"/>
          <w:lang w:val="it-IT"/>
        </w:rPr>
        <w:t>n.85/2018</w:t>
      </w:r>
      <w:r w:rsidR="0098542A">
        <w:rPr>
          <w:bCs/>
          <w:iCs/>
          <w:w w:val="105"/>
          <w:sz w:val="20"/>
          <w:szCs w:val="20"/>
          <w:lang w:val="it-IT"/>
        </w:rPr>
        <w:t>,</w:t>
      </w:r>
      <w:r w:rsidRPr="00F024EF">
        <w:rPr>
          <w:bCs/>
          <w:iCs/>
          <w:w w:val="105"/>
          <w:sz w:val="20"/>
          <w:szCs w:val="20"/>
          <w:lang w:val="it-IT"/>
        </w:rPr>
        <w:t xml:space="preserve"> n.63/2019 del 31.01.2019</w:t>
      </w:r>
      <w:r w:rsidR="0098542A">
        <w:rPr>
          <w:bCs/>
          <w:iCs/>
          <w:w w:val="105"/>
          <w:sz w:val="20"/>
          <w:szCs w:val="20"/>
          <w:lang w:val="it-IT"/>
        </w:rPr>
        <w:t xml:space="preserve"> e</w:t>
      </w:r>
      <w:r w:rsidR="0098542A" w:rsidRPr="00F024EF">
        <w:rPr>
          <w:bCs/>
          <w:iCs/>
          <w:w w:val="105"/>
          <w:sz w:val="20"/>
          <w:szCs w:val="20"/>
          <w:lang w:val="it-IT"/>
        </w:rPr>
        <w:t xml:space="preserve"> da ultimo con deliberazione</w:t>
      </w:r>
      <w:r w:rsidR="00F7749F">
        <w:rPr>
          <w:bCs/>
          <w:iCs/>
          <w:w w:val="105"/>
          <w:sz w:val="20"/>
          <w:szCs w:val="20"/>
          <w:lang w:val="it-IT"/>
        </w:rPr>
        <w:t xml:space="preserve"> </w:t>
      </w:r>
      <w:r w:rsidR="0098542A" w:rsidRPr="0098542A">
        <w:rPr>
          <w:bCs/>
          <w:iCs/>
          <w:w w:val="105"/>
          <w:sz w:val="20"/>
          <w:szCs w:val="20"/>
          <w:lang w:val="it-IT"/>
        </w:rPr>
        <w:t>n. 263 del 31/04/2021</w:t>
      </w:r>
      <w:r w:rsidR="0098542A">
        <w:rPr>
          <w:bCs/>
          <w:iCs/>
          <w:w w:val="105"/>
          <w:sz w:val="20"/>
          <w:szCs w:val="20"/>
          <w:lang w:val="it-IT"/>
        </w:rPr>
        <w:t>.</w:t>
      </w:r>
    </w:p>
    <w:p w:rsidR="00D52A88" w:rsidRPr="00F024EF" w:rsidRDefault="00D52A88" w:rsidP="00A225E5">
      <w:pPr>
        <w:tabs>
          <w:tab w:val="left" w:pos="10490"/>
        </w:tabs>
        <w:jc w:val="both"/>
        <w:rPr>
          <w:bCs/>
          <w:iCs/>
          <w:w w:val="105"/>
          <w:sz w:val="20"/>
          <w:szCs w:val="20"/>
          <w:lang w:val="it-IT"/>
        </w:rPr>
      </w:pPr>
      <w:r w:rsidRPr="00F024EF">
        <w:rPr>
          <w:bCs/>
          <w:iCs/>
          <w:w w:val="105"/>
          <w:sz w:val="20"/>
          <w:szCs w:val="20"/>
          <w:lang w:val="it-IT"/>
        </w:rPr>
        <w:t>La nomina del nuovo Responsabile della Prevenzione della corruzione e trasparenza art.1c.7, L.6.11.212.n</w:t>
      </w:r>
      <w:r w:rsidR="00A45F50">
        <w:rPr>
          <w:bCs/>
          <w:iCs/>
          <w:w w:val="105"/>
          <w:sz w:val="20"/>
          <w:szCs w:val="20"/>
          <w:lang w:val="it-IT"/>
        </w:rPr>
        <w:t>.</w:t>
      </w:r>
      <w:r w:rsidRPr="00F024EF">
        <w:rPr>
          <w:bCs/>
          <w:iCs/>
          <w:w w:val="105"/>
          <w:sz w:val="20"/>
          <w:szCs w:val="20"/>
          <w:lang w:val="it-IT"/>
        </w:rPr>
        <w:t>190 è stata adottata con deliberazione n°2019/2 del 10.01.2019.</w:t>
      </w:r>
    </w:p>
    <w:p w:rsidR="00D52A88" w:rsidRPr="00F024EF" w:rsidRDefault="00D52A88" w:rsidP="00A225E5">
      <w:pPr>
        <w:tabs>
          <w:tab w:val="left" w:pos="10490"/>
        </w:tabs>
        <w:jc w:val="both"/>
        <w:rPr>
          <w:bCs/>
          <w:iCs/>
          <w:w w:val="105"/>
          <w:sz w:val="20"/>
          <w:szCs w:val="20"/>
          <w:lang w:val="it-IT"/>
        </w:rPr>
      </w:pPr>
    </w:p>
    <w:p w:rsidR="00D52A88" w:rsidRPr="00F024EF" w:rsidRDefault="00C80E42" w:rsidP="00A225E5">
      <w:pPr>
        <w:tabs>
          <w:tab w:val="left" w:pos="10490"/>
        </w:tabs>
        <w:jc w:val="both"/>
        <w:rPr>
          <w:bCs/>
          <w:iCs/>
          <w:w w:val="105"/>
          <w:sz w:val="20"/>
          <w:szCs w:val="20"/>
          <w:lang w:val="it-IT"/>
        </w:rPr>
      </w:pPr>
      <w:r w:rsidRPr="00396E48">
        <w:rPr>
          <w:bCs/>
          <w:iCs/>
          <w:w w:val="105"/>
          <w:sz w:val="20"/>
          <w:szCs w:val="20"/>
          <w:lang w:val="it-IT"/>
        </w:rPr>
        <w:t>Il Piano della Performance</w:t>
      </w:r>
      <w:r w:rsidRPr="00F024EF">
        <w:rPr>
          <w:bCs/>
          <w:iCs/>
          <w:w w:val="105"/>
          <w:sz w:val="20"/>
          <w:szCs w:val="20"/>
          <w:lang w:val="it-IT"/>
        </w:rPr>
        <w:t xml:space="preserve"> 2019/2021 è stato aggiornato c</w:t>
      </w:r>
      <w:r w:rsidR="00D52A88" w:rsidRPr="00F024EF">
        <w:rPr>
          <w:bCs/>
          <w:iCs/>
          <w:w w:val="105"/>
          <w:sz w:val="20"/>
          <w:szCs w:val="20"/>
          <w:lang w:val="it-IT"/>
        </w:rPr>
        <w:t>on provvediment</w:t>
      </w:r>
      <w:r w:rsidRPr="00F024EF">
        <w:rPr>
          <w:bCs/>
          <w:iCs/>
          <w:w w:val="105"/>
          <w:sz w:val="20"/>
          <w:szCs w:val="20"/>
          <w:lang w:val="it-IT"/>
        </w:rPr>
        <w:t>i</w:t>
      </w:r>
      <w:r w:rsidR="00D52A88" w:rsidRPr="00F024EF">
        <w:rPr>
          <w:bCs/>
          <w:iCs/>
          <w:w w:val="105"/>
          <w:sz w:val="20"/>
          <w:szCs w:val="20"/>
          <w:lang w:val="it-IT"/>
        </w:rPr>
        <w:t xml:space="preserve"> del Direttore Generale n</w:t>
      </w:r>
      <w:r w:rsidR="00A45F50">
        <w:rPr>
          <w:bCs/>
          <w:iCs/>
          <w:w w:val="105"/>
          <w:sz w:val="20"/>
          <w:szCs w:val="20"/>
          <w:lang w:val="it-IT"/>
        </w:rPr>
        <w:t>.</w:t>
      </w:r>
      <w:r w:rsidRPr="00F024EF">
        <w:rPr>
          <w:bCs/>
          <w:iCs/>
          <w:w w:val="105"/>
          <w:sz w:val="20"/>
          <w:szCs w:val="20"/>
          <w:lang w:val="it-IT"/>
        </w:rPr>
        <w:t>70</w:t>
      </w:r>
      <w:r w:rsidR="00D52A88" w:rsidRPr="00F024EF">
        <w:rPr>
          <w:bCs/>
          <w:iCs/>
          <w:w w:val="105"/>
          <w:sz w:val="20"/>
          <w:szCs w:val="20"/>
          <w:lang w:val="it-IT"/>
        </w:rPr>
        <w:t xml:space="preserve"> del </w:t>
      </w:r>
      <w:r w:rsidRPr="00F024EF">
        <w:rPr>
          <w:bCs/>
          <w:iCs/>
          <w:w w:val="105"/>
          <w:sz w:val="20"/>
          <w:szCs w:val="20"/>
          <w:lang w:val="it-IT"/>
        </w:rPr>
        <w:t>31</w:t>
      </w:r>
      <w:r w:rsidR="00D52A88" w:rsidRPr="00F024EF">
        <w:rPr>
          <w:bCs/>
          <w:iCs/>
          <w:w w:val="105"/>
          <w:sz w:val="20"/>
          <w:szCs w:val="20"/>
          <w:lang w:val="it-IT"/>
        </w:rPr>
        <w:t>.0</w:t>
      </w:r>
      <w:r w:rsidRPr="00F024EF">
        <w:rPr>
          <w:bCs/>
          <w:iCs/>
          <w:w w:val="105"/>
          <w:sz w:val="20"/>
          <w:szCs w:val="20"/>
          <w:lang w:val="it-IT"/>
        </w:rPr>
        <w:t>1</w:t>
      </w:r>
      <w:r w:rsidR="00D52A88" w:rsidRPr="00F024EF">
        <w:rPr>
          <w:bCs/>
          <w:iCs/>
          <w:w w:val="105"/>
          <w:sz w:val="20"/>
          <w:szCs w:val="20"/>
          <w:lang w:val="it-IT"/>
        </w:rPr>
        <w:t>.20</w:t>
      </w:r>
      <w:r w:rsidRPr="00F024EF">
        <w:rPr>
          <w:bCs/>
          <w:iCs/>
          <w:w w:val="105"/>
          <w:sz w:val="20"/>
          <w:szCs w:val="20"/>
          <w:lang w:val="it-IT"/>
        </w:rPr>
        <w:t>20</w:t>
      </w:r>
      <w:r w:rsidR="00D52A88" w:rsidRPr="00F024EF">
        <w:rPr>
          <w:bCs/>
          <w:iCs/>
          <w:w w:val="105"/>
          <w:sz w:val="20"/>
          <w:szCs w:val="20"/>
          <w:lang w:val="it-IT"/>
        </w:rPr>
        <w:t xml:space="preserve"> </w:t>
      </w:r>
      <w:r w:rsidRPr="00F024EF">
        <w:rPr>
          <w:bCs/>
          <w:iCs/>
          <w:w w:val="105"/>
          <w:sz w:val="20"/>
          <w:szCs w:val="20"/>
          <w:lang w:val="it-IT"/>
        </w:rPr>
        <w:t>e n</w:t>
      </w:r>
      <w:r w:rsidR="00A45F50">
        <w:rPr>
          <w:bCs/>
          <w:iCs/>
          <w:w w:val="105"/>
          <w:sz w:val="20"/>
          <w:szCs w:val="20"/>
          <w:lang w:val="it-IT"/>
        </w:rPr>
        <w:t>.</w:t>
      </w:r>
      <w:r w:rsidRPr="00F024EF">
        <w:rPr>
          <w:bCs/>
          <w:iCs/>
          <w:w w:val="105"/>
          <w:sz w:val="20"/>
          <w:szCs w:val="20"/>
          <w:lang w:val="it-IT"/>
        </w:rPr>
        <w:t xml:space="preserve"> 77 del 28.01.</w:t>
      </w:r>
      <w:r w:rsidRPr="00A45F50">
        <w:rPr>
          <w:bCs/>
          <w:iCs/>
          <w:w w:val="105"/>
          <w:sz w:val="20"/>
          <w:szCs w:val="20"/>
          <w:lang w:val="it-IT"/>
        </w:rPr>
        <w:t>2021</w:t>
      </w:r>
      <w:r w:rsidRPr="00F024EF">
        <w:rPr>
          <w:bCs/>
          <w:iCs/>
          <w:w w:val="105"/>
          <w:sz w:val="20"/>
          <w:szCs w:val="20"/>
          <w:lang w:val="it-IT"/>
        </w:rPr>
        <w:t>.</w:t>
      </w:r>
    </w:p>
    <w:p w:rsidR="00D52A88" w:rsidRPr="00F024EF" w:rsidRDefault="00D52A88" w:rsidP="00A225E5">
      <w:pPr>
        <w:tabs>
          <w:tab w:val="left" w:pos="10490"/>
        </w:tabs>
        <w:jc w:val="both"/>
        <w:rPr>
          <w:bCs/>
          <w:iCs/>
          <w:w w:val="105"/>
          <w:sz w:val="20"/>
          <w:szCs w:val="20"/>
          <w:lang w:val="it-IT"/>
        </w:rPr>
      </w:pPr>
    </w:p>
    <w:p w:rsidR="00D52A88" w:rsidRPr="002E4D92" w:rsidRDefault="00D52A88" w:rsidP="000B50BD">
      <w:pPr>
        <w:rPr>
          <w:b/>
          <w:w w:val="122"/>
          <w:sz w:val="24"/>
          <w:szCs w:val="24"/>
          <w:lang w:val="it-IT"/>
        </w:rPr>
      </w:pPr>
      <w:r w:rsidRPr="00F024EF">
        <w:rPr>
          <w:bCs/>
          <w:iCs/>
          <w:color w:val="FF0000"/>
          <w:w w:val="105"/>
          <w:sz w:val="20"/>
          <w:szCs w:val="20"/>
          <w:lang w:val="it-IT"/>
        </w:rPr>
        <w:br w:type="page"/>
      </w:r>
      <w:r w:rsidRPr="002E4D92">
        <w:rPr>
          <w:b/>
          <w:w w:val="122"/>
          <w:sz w:val="24"/>
          <w:szCs w:val="24"/>
          <w:lang w:val="it-IT"/>
        </w:rPr>
        <w:lastRenderedPageBreak/>
        <w:t>Personale impiega</w:t>
      </w:r>
      <w:r w:rsidR="00DA658A">
        <w:rPr>
          <w:b/>
          <w:w w:val="122"/>
          <w:sz w:val="24"/>
          <w:szCs w:val="24"/>
          <w:lang w:val="it-IT"/>
        </w:rPr>
        <w:t>to</w:t>
      </w:r>
    </w:p>
    <w:p w:rsidR="005A1B04" w:rsidRDefault="005A1B04" w:rsidP="000B50BD">
      <w:pPr>
        <w:rPr>
          <w:b/>
          <w:w w:val="122"/>
          <w:sz w:val="20"/>
          <w:szCs w:val="20"/>
          <w:lang w:val="it-IT"/>
        </w:rPr>
      </w:pPr>
    </w:p>
    <w:tbl>
      <w:tblPr>
        <w:tblW w:w="10026" w:type="dxa"/>
        <w:tblCellMar>
          <w:left w:w="70" w:type="dxa"/>
          <w:right w:w="70" w:type="dxa"/>
        </w:tblCellMar>
        <w:tblLook w:val="04A0" w:firstRow="1" w:lastRow="0" w:firstColumn="1" w:lastColumn="0" w:noHBand="0" w:noVBand="1"/>
      </w:tblPr>
      <w:tblGrid>
        <w:gridCol w:w="1503"/>
        <w:gridCol w:w="1065"/>
        <w:gridCol w:w="834"/>
        <w:gridCol w:w="828"/>
        <w:gridCol w:w="828"/>
        <w:gridCol w:w="828"/>
        <w:gridCol w:w="828"/>
        <w:gridCol w:w="828"/>
        <w:gridCol w:w="828"/>
        <w:gridCol w:w="828"/>
        <w:gridCol w:w="828"/>
      </w:tblGrid>
      <w:tr w:rsidR="00DA658A" w:rsidRPr="00DA658A" w:rsidTr="00E9507B">
        <w:trPr>
          <w:trHeight w:val="1995"/>
        </w:trPr>
        <w:tc>
          <w:tcPr>
            <w:tcW w:w="1503" w:type="dxa"/>
            <w:tcBorders>
              <w:top w:val="nil"/>
              <w:left w:val="nil"/>
              <w:bottom w:val="nil"/>
              <w:right w:val="nil"/>
            </w:tcBorders>
            <w:shd w:val="clear" w:color="auto" w:fill="auto"/>
            <w:vAlign w:val="bottom"/>
            <w:hideMark/>
          </w:tcPr>
          <w:p w:rsidR="00DA658A" w:rsidRPr="00E9507B" w:rsidRDefault="00DA658A" w:rsidP="00DA658A">
            <w:pPr>
              <w:jc w:val="center"/>
              <w:rPr>
                <w:rFonts w:ascii="Tahoma" w:hAnsi="Tahoma" w:cs="Tahoma"/>
                <w:b/>
                <w:bCs/>
                <w:sz w:val="20"/>
                <w:szCs w:val="20"/>
                <w:lang w:val="it-IT" w:eastAsia="it-IT"/>
              </w:rPr>
            </w:pPr>
            <w:bookmarkStart w:id="1" w:name="RANGE!A2:K149"/>
            <w:r w:rsidRPr="00E9507B">
              <w:rPr>
                <w:rFonts w:ascii="Tahoma" w:hAnsi="Tahoma" w:cs="Tahoma"/>
                <w:b/>
                <w:bCs/>
                <w:sz w:val="20"/>
                <w:szCs w:val="20"/>
                <w:lang w:val="it-IT" w:eastAsia="it-IT"/>
              </w:rPr>
              <w:t xml:space="preserve">ALLEGATO B) AZIENDA SANITARIA: ASL AL   </w:t>
            </w:r>
            <w:bookmarkEnd w:id="1"/>
          </w:p>
        </w:tc>
        <w:tc>
          <w:tcPr>
            <w:tcW w:w="1065" w:type="dxa"/>
            <w:tcBorders>
              <w:top w:val="double" w:sz="6" w:space="0" w:color="FFCC00"/>
              <w:left w:val="double" w:sz="6" w:space="0" w:color="FFCC00"/>
              <w:bottom w:val="double" w:sz="6" w:space="0" w:color="FFCC00"/>
              <w:right w:val="double" w:sz="6" w:space="0" w:color="FFCC00"/>
            </w:tcBorders>
            <w:shd w:val="clear" w:color="003366" w:fill="3333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PERSONALE CESSATO DAL 01/01/2021 AL 31/12/2021 CHE PUO' ESSERE OGGETTO DI SUPPLENZA</w:t>
            </w:r>
          </w:p>
        </w:tc>
        <w:tc>
          <w:tcPr>
            <w:tcW w:w="834" w:type="dxa"/>
            <w:tcBorders>
              <w:top w:val="double" w:sz="6" w:space="0" w:color="FFCC00"/>
              <w:left w:val="nil"/>
              <w:bottom w:val="double" w:sz="6" w:space="0" w:color="FFCC00"/>
              <w:right w:val="double" w:sz="6" w:space="0" w:color="FFCC00"/>
            </w:tcBorders>
            <w:shd w:val="clear" w:color="003366" w:fill="3333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SUPPLENZE ATTRIBUITE DAL 01/01/2021 AL 31/12/2021</w:t>
            </w:r>
          </w:p>
        </w:tc>
        <w:tc>
          <w:tcPr>
            <w:tcW w:w="1656" w:type="dxa"/>
            <w:gridSpan w:val="2"/>
            <w:tcBorders>
              <w:top w:val="double" w:sz="6" w:space="0" w:color="FFCC00"/>
              <w:left w:val="nil"/>
              <w:bottom w:val="double" w:sz="6" w:space="0" w:color="FFCC00"/>
              <w:right w:val="double" w:sz="6" w:space="0" w:color="FFCC00"/>
            </w:tcBorders>
            <w:shd w:val="clear" w:color="003366" w:fill="333399"/>
            <w:vAlign w:val="bottom"/>
            <w:hideMark/>
          </w:tcPr>
          <w:p w:rsidR="00DA658A" w:rsidRPr="00E9507B" w:rsidRDefault="00DA658A" w:rsidP="00DA658A">
            <w:pPr>
              <w:spacing w:line="960" w:lineRule="auto"/>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DIPENDENTI A TEMPO INDETERMINATO</w:t>
            </w:r>
          </w:p>
        </w:tc>
        <w:tc>
          <w:tcPr>
            <w:tcW w:w="1656" w:type="dxa"/>
            <w:gridSpan w:val="2"/>
            <w:tcBorders>
              <w:top w:val="double" w:sz="6" w:space="0" w:color="FFCC00"/>
              <w:left w:val="nil"/>
              <w:bottom w:val="double" w:sz="6" w:space="0" w:color="FFCC00"/>
              <w:right w:val="double" w:sz="6" w:space="0" w:color="FFCC00"/>
            </w:tcBorders>
            <w:shd w:val="clear" w:color="003366" w:fill="333399"/>
            <w:vAlign w:val="bottom"/>
            <w:hideMark/>
          </w:tcPr>
          <w:p w:rsidR="00DA658A" w:rsidRPr="00E9507B" w:rsidRDefault="00DA658A" w:rsidP="00DA658A">
            <w:pPr>
              <w:spacing w:line="960" w:lineRule="auto"/>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DIPENDENTI A TEMPO DETERMINATO</w:t>
            </w:r>
          </w:p>
        </w:tc>
        <w:tc>
          <w:tcPr>
            <w:tcW w:w="1656" w:type="dxa"/>
            <w:gridSpan w:val="2"/>
            <w:tcBorders>
              <w:top w:val="double" w:sz="6" w:space="0" w:color="FFCC00"/>
              <w:left w:val="nil"/>
              <w:bottom w:val="double" w:sz="6" w:space="0" w:color="FFCC00"/>
              <w:right w:val="double" w:sz="6" w:space="0" w:color="FFCC00"/>
            </w:tcBorders>
            <w:shd w:val="clear" w:color="003366" w:fill="333399"/>
            <w:vAlign w:val="bottom"/>
            <w:hideMark/>
          </w:tcPr>
          <w:p w:rsidR="00DA658A" w:rsidRPr="00E9507B" w:rsidRDefault="00DA658A" w:rsidP="00DA658A">
            <w:pPr>
              <w:spacing w:line="960" w:lineRule="auto"/>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DIPENDENTI CONTRATTI ATIPICI</w:t>
            </w:r>
          </w:p>
        </w:tc>
        <w:tc>
          <w:tcPr>
            <w:tcW w:w="1656" w:type="dxa"/>
            <w:gridSpan w:val="2"/>
            <w:tcBorders>
              <w:top w:val="double" w:sz="6" w:space="0" w:color="FFCC00"/>
              <w:left w:val="nil"/>
              <w:bottom w:val="double" w:sz="6" w:space="0" w:color="FFCC00"/>
              <w:right w:val="double" w:sz="6" w:space="0" w:color="FFCC00"/>
            </w:tcBorders>
            <w:shd w:val="clear" w:color="003366" w:fill="333399"/>
            <w:vAlign w:val="bottom"/>
            <w:hideMark/>
          </w:tcPr>
          <w:p w:rsidR="00DA658A" w:rsidRPr="00E9507B" w:rsidRDefault="00DA658A" w:rsidP="00DA658A">
            <w:pPr>
              <w:spacing w:line="1920" w:lineRule="auto"/>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TOTALE</w:t>
            </w:r>
          </w:p>
        </w:tc>
      </w:tr>
      <w:tr w:rsidR="00DA658A" w:rsidRPr="00DA658A" w:rsidTr="00E9507B">
        <w:trPr>
          <w:trHeight w:val="1275"/>
        </w:trPr>
        <w:tc>
          <w:tcPr>
            <w:tcW w:w="1503" w:type="dxa"/>
            <w:tcBorders>
              <w:top w:val="nil"/>
              <w:left w:val="nil"/>
              <w:bottom w:val="nil"/>
              <w:right w:val="nil"/>
            </w:tcBorders>
            <w:shd w:val="clear" w:color="auto" w:fill="auto"/>
            <w:vAlign w:val="bottom"/>
            <w:hideMark/>
          </w:tcPr>
          <w:p w:rsidR="00DA658A" w:rsidRPr="00DA658A" w:rsidRDefault="00DA658A" w:rsidP="00DA658A">
            <w:pPr>
              <w:jc w:val="center"/>
              <w:rPr>
                <w:rFonts w:ascii="Tahoma" w:hAnsi="Tahoma" w:cs="Tahoma"/>
                <w:b/>
                <w:bCs/>
                <w:color w:val="FFFFFF"/>
                <w:sz w:val="14"/>
                <w:szCs w:val="14"/>
                <w:lang w:val="it-IT" w:eastAsia="it-IT"/>
              </w:rPr>
            </w:pPr>
          </w:p>
        </w:tc>
        <w:tc>
          <w:tcPr>
            <w:tcW w:w="1065" w:type="dxa"/>
            <w:tcBorders>
              <w:top w:val="nil"/>
              <w:left w:val="single" w:sz="8" w:space="0" w:color="000000"/>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CESSATI DAL 01/01/2021AL 31/12/2021</w:t>
            </w:r>
          </w:p>
        </w:tc>
        <w:tc>
          <w:tcPr>
            <w:tcW w:w="834"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ASSUNTI DAL 01/01/2021 AL 31/12/2021</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CESSATI DAL 01/01/2021 AL 31/12/2021</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ASSUNTI DAL 01/01/2021 AL 31/12/2021</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CESSATI DAL 01/01/2021 AL 31/12/2021</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ASSUNTI DAL 01/01/2021 AL 31/12/2021</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CESSATI DAL 01/01/2021 AL 31/12/2021</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ASSUNTI DAL 01/01/2021 AL 31/12/2020</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CESSATI DAL 01/01/2021 AL 31/12/2021</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ASSUNTI DAL 01/01/2021 AL 31/12/2021</w:t>
            </w:r>
          </w:p>
        </w:tc>
      </w:tr>
      <w:tr w:rsidR="00DA658A" w:rsidRPr="00DA658A" w:rsidTr="00E9507B">
        <w:trPr>
          <w:trHeight w:val="390"/>
        </w:trPr>
        <w:tc>
          <w:tcPr>
            <w:tcW w:w="1503" w:type="dxa"/>
            <w:tcBorders>
              <w:top w:val="single" w:sz="8" w:space="0" w:color="000000"/>
              <w:left w:val="single" w:sz="8" w:space="0" w:color="000000"/>
              <w:bottom w:val="single" w:sz="8" w:space="0" w:color="000000"/>
              <w:right w:val="nil"/>
            </w:tcBorders>
            <w:shd w:val="clear" w:color="333300" w:fill="333333"/>
            <w:vAlign w:val="bottom"/>
            <w:hideMark/>
          </w:tcPr>
          <w:p w:rsidR="00DA658A" w:rsidRPr="00DA658A" w:rsidRDefault="00DA658A" w:rsidP="00DA658A">
            <w:pPr>
              <w:jc w:val="center"/>
              <w:rPr>
                <w:rFonts w:ascii="Tahoma" w:hAnsi="Tahoma" w:cs="Tahoma"/>
                <w:b/>
                <w:bCs/>
                <w:color w:val="FFFFFF"/>
                <w:sz w:val="14"/>
                <w:szCs w:val="14"/>
                <w:lang w:val="it-IT" w:eastAsia="it-IT"/>
              </w:rPr>
            </w:pPr>
            <w:r w:rsidRPr="00DA658A">
              <w:rPr>
                <w:rFonts w:ascii="Tahoma" w:hAnsi="Tahoma" w:cs="Tahoma"/>
                <w:b/>
                <w:bCs/>
                <w:color w:val="FFFFFF"/>
                <w:sz w:val="14"/>
                <w:szCs w:val="14"/>
                <w:lang w:val="it-IT" w:eastAsia="it-IT"/>
              </w:rPr>
              <w:t>QUALIFICA</w:t>
            </w:r>
          </w:p>
        </w:tc>
        <w:tc>
          <w:tcPr>
            <w:tcW w:w="1065" w:type="dxa"/>
            <w:tcBorders>
              <w:top w:val="nil"/>
              <w:left w:val="single" w:sz="8" w:space="0" w:color="000000"/>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c>
          <w:tcPr>
            <w:tcW w:w="834"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c>
          <w:tcPr>
            <w:tcW w:w="828" w:type="dxa"/>
            <w:tcBorders>
              <w:top w:val="nil"/>
              <w:left w:val="nil"/>
              <w:bottom w:val="single" w:sz="8" w:space="0" w:color="000000"/>
              <w:right w:val="single" w:sz="8" w:space="0" w:color="000000"/>
            </w:tcBorders>
            <w:shd w:val="clear" w:color="808080" w:fill="666699"/>
            <w:vAlign w:val="bottom"/>
            <w:hideMark/>
          </w:tcPr>
          <w:p w:rsidR="00DA658A" w:rsidRPr="00E9507B" w:rsidRDefault="00DA658A" w:rsidP="00DA658A">
            <w:pPr>
              <w:jc w:val="center"/>
              <w:rPr>
                <w:rFonts w:asciiTheme="minorHAnsi" w:hAnsiTheme="minorHAnsi" w:cs="Tahoma"/>
                <w:b/>
                <w:bCs/>
                <w:color w:val="FFFFFF"/>
                <w:sz w:val="14"/>
                <w:szCs w:val="14"/>
                <w:lang w:val="it-IT" w:eastAsia="it-IT"/>
              </w:rPr>
            </w:pPr>
            <w:r w:rsidRPr="00E9507B">
              <w:rPr>
                <w:rFonts w:asciiTheme="minorHAnsi" w:hAnsiTheme="minorHAnsi" w:cs="Tahoma"/>
                <w:b/>
                <w:bCs/>
                <w:color w:val="FFFFFF"/>
                <w:sz w:val="14"/>
                <w:szCs w:val="14"/>
                <w:lang w:val="it-IT" w:eastAsia="it-IT"/>
              </w:rPr>
              <w:t>NUMERO</w:t>
            </w:r>
          </w:p>
        </w:tc>
      </w:tr>
      <w:tr w:rsidR="00DA658A" w:rsidRPr="00DA658A" w:rsidTr="00E9507B">
        <w:trPr>
          <w:trHeight w:val="390"/>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Dir. medico con inc. struttura complessa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w:t>
            </w:r>
          </w:p>
        </w:tc>
      </w:tr>
      <w:tr w:rsidR="00DA658A" w:rsidRPr="00DA658A" w:rsidTr="00E9507B">
        <w:trPr>
          <w:trHeight w:val="390"/>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Dir. medico con inc. di struttura complessa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90"/>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Dir. medico con incarico di struttura semplice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90"/>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Dir. medico con incarico di struttura semplice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40"/>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Dir. medici con altri incar. prof.li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16</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96</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65</w:t>
            </w:r>
          </w:p>
        </w:tc>
      </w:tr>
      <w:tr w:rsidR="00DA658A" w:rsidRPr="00DA658A" w:rsidTr="00E9507B">
        <w:trPr>
          <w:trHeight w:val="240"/>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Dir. medici con altri incar. prof.li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40"/>
        </w:trPr>
        <w:tc>
          <w:tcPr>
            <w:tcW w:w="1503" w:type="dxa"/>
            <w:tcBorders>
              <w:top w:val="nil"/>
              <w:left w:val="single" w:sz="8" w:space="0" w:color="000000"/>
              <w:bottom w:val="nil"/>
              <w:right w:val="nil"/>
            </w:tcBorders>
            <w:shd w:val="clear" w:color="CCFFFF" w:fill="CCFFFF"/>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MEDICI</w:t>
            </w:r>
          </w:p>
        </w:tc>
        <w:tc>
          <w:tcPr>
            <w:tcW w:w="1065" w:type="dxa"/>
            <w:tcBorders>
              <w:top w:val="nil"/>
              <w:left w:val="single" w:sz="8" w:space="0" w:color="000000"/>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69</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51</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16</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114</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71</w:t>
            </w:r>
          </w:p>
        </w:tc>
      </w:tr>
      <w:tr w:rsidR="00DA658A" w:rsidRPr="00DA658A" w:rsidTr="00E9507B">
        <w:trPr>
          <w:trHeight w:val="375"/>
        </w:trPr>
        <w:tc>
          <w:tcPr>
            <w:tcW w:w="150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Veterinari con inc. di struttura complessa (rapp.esclusivo)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Veterinari con inc. di struttura complessa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Veterinari con inc. di struttura semplice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Veterinari con inc. di struttura semplice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Veterinari con altri incar. prof.li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Veterinari con altri incar. prof.li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CCFFFF" w:fill="CCFFFF"/>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VETERINARI</w:t>
            </w:r>
          </w:p>
        </w:tc>
        <w:tc>
          <w:tcPr>
            <w:tcW w:w="1065"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Odontoiatri con inc. di struttura complessa (rapp.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Odontoiatri con inc. di struttura complessa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Odontoiatri con inc. di struttura semplice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Odontoiatri con inc. di struttura semplice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Odontoiatri con altri incar. prof.li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nil"/>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lastRenderedPageBreak/>
              <w:t>Odontoiatri con altri incar. prof.li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single" w:sz="8" w:space="0" w:color="000000"/>
              <w:left w:val="single" w:sz="8" w:space="0" w:color="000000"/>
              <w:bottom w:val="single" w:sz="8" w:space="0" w:color="000000"/>
              <w:right w:val="single" w:sz="8" w:space="0" w:color="000000"/>
            </w:tcBorders>
            <w:shd w:val="clear" w:color="CCFFFF" w:fill="CCFFFF"/>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ODONTOIATRICI</w:t>
            </w:r>
          </w:p>
        </w:tc>
        <w:tc>
          <w:tcPr>
            <w:tcW w:w="1065"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nil"/>
              <w:right w:val="nil"/>
            </w:tcBorders>
            <w:shd w:val="clear" w:color="CCCCFF" w:fill="99CCFF"/>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MACROCATEGORIA MEDICI</w:t>
            </w:r>
          </w:p>
        </w:tc>
        <w:tc>
          <w:tcPr>
            <w:tcW w:w="1065" w:type="dxa"/>
            <w:tcBorders>
              <w:top w:val="nil"/>
              <w:left w:val="single" w:sz="8" w:space="0" w:color="000000"/>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70</w:t>
            </w:r>
          </w:p>
        </w:tc>
        <w:tc>
          <w:tcPr>
            <w:tcW w:w="828" w:type="dxa"/>
            <w:tcBorders>
              <w:top w:val="nil"/>
              <w:left w:val="nil"/>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53</w:t>
            </w:r>
          </w:p>
        </w:tc>
        <w:tc>
          <w:tcPr>
            <w:tcW w:w="828" w:type="dxa"/>
            <w:tcBorders>
              <w:top w:val="nil"/>
              <w:left w:val="nil"/>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40</w:t>
            </w:r>
          </w:p>
        </w:tc>
        <w:tc>
          <w:tcPr>
            <w:tcW w:w="828" w:type="dxa"/>
            <w:tcBorders>
              <w:top w:val="nil"/>
              <w:left w:val="nil"/>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16</w:t>
            </w:r>
          </w:p>
        </w:tc>
        <w:tc>
          <w:tcPr>
            <w:tcW w:w="828" w:type="dxa"/>
            <w:tcBorders>
              <w:top w:val="nil"/>
              <w:left w:val="nil"/>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115</w:t>
            </w:r>
          </w:p>
        </w:tc>
        <w:tc>
          <w:tcPr>
            <w:tcW w:w="828" w:type="dxa"/>
            <w:tcBorders>
              <w:top w:val="nil"/>
              <w:left w:val="nil"/>
              <w:bottom w:val="single" w:sz="8" w:space="0" w:color="000000"/>
              <w:right w:val="single" w:sz="8" w:space="0" w:color="000000"/>
            </w:tcBorders>
            <w:shd w:val="clear" w:color="CCCCFF" w:fill="99CCFF"/>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73</w:t>
            </w:r>
          </w:p>
        </w:tc>
      </w:tr>
      <w:tr w:rsidR="00DA658A" w:rsidRPr="00DA658A" w:rsidTr="00E9507B">
        <w:trPr>
          <w:trHeight w:val="375"/>
        </w:trPr>
        <w:tc>
          <w:tcPr>
            <w:tcW w:w="150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Farmacisti con incarico di struttura complessa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Farmacisti con incarico di struttura complessa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Farmacisti con incarico di struttura semplice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Farmacisti con incarico di struttura semplice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Farmacisti con altri incar. prof.li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r>
      <w:tr w:rsidR="00DA658A" w:rsidRPr="00DA658A" w:rsidTr="00E9507B">
        <w:trPr>
          <w:trHeight w:val="225"/>
        </w:trPr>
        <w:tc>
          <w:tcPr>
            <w:tcW w:w="1503" w:type="dxa"/>
            <w:tcBorders>
              <w:top w:val="nil"/>
              <w:left w:val="single" w:sz="8" w:space="0" w:color="000000"/>
              <w:bottom w:val="nil"/>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Farmacisti con altri incar. prof.li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single" w:sz="8" w:space="0" w:color="000000"/>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FARMACISTI</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Biologi con incarico di struttura complessa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color w:val="00B050"/>
                <w:sz w:val="14"/>
                <w:szCs w:val="14"/>
                <w:lang w:val="it-IT" w:eastAsia="it-IT"/>
              </w:rPr>
            </w:pPr>
            <w:r w:rsidRPr="00DA658A">
              <w:rPr>
                <w:rFonts w:ascii="Tahoma" w:hAnsi="Tahoma" w:cs="Tahoma"/>
                <w:color w:val="00B050"/>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Biologi con incarico di struttura complessa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Biologi con incarico di struttura semplice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Biologi con incarico di struttura semplice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Biologi con altri incar. prof.li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r>
      <w:tr w:rsidR="00DA658A" w:rsidRPr="00DA658A" w:rsidTr="00E9507B">
        <w:trPr>
          <w:trHeight w:val="225"/>
        </w:trPr>
        <w:tc>
          <w:tcPr>
            <w:tcW w:w="1503" w:type="dxa"/>
            <w:tcBorders>
              <w:top w:val="nil"/>
              <w:left w:val="single" w:sz="8" w:space="0" w:color="000000"/>
              <w:bottom w:val="nil"/>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Biologi con altri incar. prof.li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single" w:sz="8" w:space="0" w:color="000000"/>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BIOLOGI</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Chimici con incarico di struttura complessa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Chimici con incarico di struttura complessa (rapp.non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Chimici con incarico di struttura semplice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Chimici con incarico di struttura semplice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Chimici con altri incar. prof.li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4"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Chimici con altri incar. prof.li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CHIMICI</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Fisici con incarico di struttura complessa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Fisici con incarico di struttura complessa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Fisici con incarico di struttura semplice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fisici con incarico di struttura semplice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lastRenderedPageBreak/>
              <w:t>Fisici con altri incar. prof.li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Fisici con altri incar. prof.li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FISICI</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Psicologi con incarico di struttura complessa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Psicologi con incarico di struttura complessa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Psicologi con incarico di struttura semplice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Psicologi con incarico di struttura semplice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Psicologi con altri incar. prof.li (rapp. esclusivo)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Psicologi con altri incar. prof.li (rapp. non escl.)</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PSICOLOGI</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DIRIGENTE DELLE PROFESSIONI SANITARIE</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Avvocato dirig. con incarico di struttura complessa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Avvocato dirig. con incarico di struttura semplice</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Avvocato dirig. con altri incar.prof.li</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AVVOCATO</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Ingegnere dirig. con incarico di struttura complessa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Ingegnere dirig. con incarico di struttura semplice</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Ingegnere dirig. con altri incar.prof.li</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INGEGNERI</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Architetti dirig. con incarico di struttura complessa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Architetti dirig. con incarico di struttura semplice</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Architetti dirig. con altri incar.prof.li</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ARCHITETTI</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Geologi dirig. con incarico di struttura complessa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Geologi dirig. con incarico di struttura semplice</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Geologi dirig. con altri incar.prof.li</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GEOLOGI</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Analisti dirig. con incarico di struttura complessa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Analisti dirig. con incarico di struttura semplice</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4"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Analisti dirig. con altri incar.prof.li</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ANALISTI</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Statistico dirig. con incarico di struttura complessa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lastRenderedPageBreak/>
              <w:t>Statistico dirig. con incarico di struttura semplice</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Statistico dirig. con altri incar.prof.li</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STATISTICO</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Sociologo dirig. con incarico di struttura complessa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Sociologo dirig. con incarico di struttura semplice</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Sociologo dirig. con altri incar.prof.li</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SOCIOLOGO</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Dirigente amm.vo con incarico di struttura complessa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Dirigente amm.vo con incarico di struttura semplice</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Dirigente amm.vo con altri incar.prof.li</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FFFFCC" w:fill="FFFF99"/>
            <w:vAlign w:val="bottom"/>
            <w:hideMark/>
          </w:tcPr>
          <w:p w:rsidR="00DA658A" w:rsidRPr="00DA658A" w:rsidRDefault="00DA658A" w:rsidP="00DA658A">
            <w:pPr>
              <w:jc w:val="both"/>
              <w:rPr>
                <w:rFonts w:ascii="Tahoma" w:hAnsi="Tahoma" w:cs="Tahoma"/>
                <w:b/>
                <w:bCs/>
                <w:color w:val="000000"/>
                <w:sz w:val="14"/>
                <w:szCs w:val="14"/>
                <w:lang w:val="it-IT" w:eastAsia="it-IT"/>
              </w:rPr>
            </w:pPr>
            <w:r w:rsidRPr="00DA658A">
              <w:rPr>
                <w:rFonts w:ascii="Tahoma" w:hAnsi="Tahoma" w:cs="Tahoma"/>
                <w:b/>
                <w:bCs/>
                <w:color w:val="000000"/>
                <w:sz w:val="14"/>
                <w:szCs w:val="14"/>
                <w:lang w:val="it-IT" w:eastAsia="it-IT"/>
              </w:rPr>
              <w:t>TOTALE DIRIGENTE AMM.VO</w:t>
            </w:r>
          </w:p>
        </w:tc>
        <w:tc>
          <w:tcPr>
            <w:tcW w:w="1065"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FFFFCC" w:fill="FFFF99"/>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nil"/>
            </w:tcBorders>
            <w:shd w:val="clear" w:color="C0C0C0" w:fill="FFCC99"/>
            <w:vAlign w:val="bottom"/>
            <w:hideMark/>
          </w:tcPr>
          <w:p w:rsidR="00DA658A" w:rsidRPr="00DA658A" w:rsidRDefault="00DA658A" w:rsidP="00DA658A">
            <w:pPr>
              <w:rPr>
                <w:rFonts w:ascii="Tahoma" w:hAnsi="Tahoma" w:cs="Tahoma"/>
                <w:b/>
                <w:bCs/>
                <w:sz w:val="14"/>
                <w:szCs w:val="14"/>
                <w:lang w:val="it-IT" w:eastAsia="it-IT"/>
              </w:rPr>
            </w:pPr>
            <w:r w:rsidRPr="00DA658A">
              <w:rPr>
                <w:rFonts w:ascii="Tahoma" w:hAnsi="Tahoma" w:cs="Tahoma"/>
                <w:b/>
                <w:bCs/>
                <w:sz w:val="14"/>
                <w:szCs w:val="14"/>
                <w:lang w:val="it-IT" w:eastAsia="it-IT"/>
              </w:rPr>
              <w:t>TOTALE MACROCATEGORIA DIRIGENTE RUOLO PTAS</w:t>
            </w:r>
          </w:p>
        </w:tc>
        <w:tc>
          <w:tcPr>
            <w:tcW w:w="1065" w:type="dxa"/>
            <w:tcBorders>
              <w:top w:val="nil"/>
              <w:left w:val="single" w:sz="8" w:space="0" w:color="000000"/>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0</w:t>
            </w:r>
          </w:p>
        </w:tc>
        <w:tc>
          <w:tcPr>
            <w:tcW w:w="834" w:type="dxa"/>
            <w:tcBorders>
              <w:top w:val="nil"/>
              <w:left w:val="nil"/>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0</w:t>
            </w:r>
          </w:p>
        </w:tc>
        <w:tc>
          <w:tcPr>
            <w:tcW w:w="828" w:type="dxa"/>
            <w:tcBorders>
              <w:top w:val="nil"/>
              <w:left w:val="nil"/>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9</w:t>
            </w:r>
          </w:p>
        </w:tc>
        <w:tc>
          <w:tcPr>
            <w:tcW w:w="828" w:type="dxa"/>
            <w:tcBorders>
              <w:top w:val="nil"/>
              <w:left w:val="nil"/>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1</w:t>
            </w:r>
          </w:p>
        </w:tc>
        <w:tc>
          <w:tcPr>
            <w:tcW w:w="828" w:type="dxa"/>
            <w:tcBorders>
              <w:top w:val="nil"/>
              <w:left w:val="nil"/>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0</w:t>
            </w:r>
          </w:p>
        </w:tc>
        <w:tc>
          <w:tcPr>
            <w:tcW w:w="828" w:type="dxa"/>
            <w:tcBorders>
              <w:top w:val="nil"/>
              <w:left w:val="nil"/>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5</w:t>
            </w:r>
          </w:p>
        </w:tc>
        <w:tc>
          <w:tcPr>
            <w:tcW w:w="828" w:type="dxa"/>
            <w:tcBorders>
              <w:top w:val="nil"/>
              <w:left w:val="nil"/>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1</w:t>
            </w:r>
          </w:p>
        </w:tc>
        <w:tc>
          <w:tcPr>
            <w:tcW w:w="828" w:type="dxa"/>
            <w:tcBorders>
              <w:top w:val="nil"/>
              <w:left w:val="nil"/>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0</w:t>
            </w:r>
          </w:p>
        </w:tc>
        <w:tc>
          <w:tcPr>
            <w:tcW w:w="828" w:type="dxa"/>
            <w:tcBorders>
              <w:top w:val="nil"/>
              <w:left w:val="nil"/>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10</w:t>
            </w:r>
          </w:p>
        </w:tc>
        <w:tc>
          <w:tcPr>
            <w:tcW w:w="828" w:type="dxa"/>
            <w:tcBorders>
              <w:top w:val="nil"/>
              <w:left w:val="nil"/>
              <w:bottom w:val="single" w:sz="8" w:space="0" w:color="000000"/>
              <w:right w:val="single" w:sz="8" w:space="0" w:color="000000"/>
            </w:tcBorders>
            <w:shd w:val="clear" w:color="C0C0C0" w:fill="FFCC99"/>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6</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Coll.re prof.le sanitario - pers. infer. esperto - ds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4"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Coll.re prof.le sanitario - pers. infer. - d</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89</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97</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56</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Oper.re prof.le sanitario pers. inferm. - c</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Oper.re prof.le di ii cat.pers. inferm. esperto - c (2)</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Oper.re prof.le di ii cat.pers. inferm. bs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CCFFFF" w:fill="CCFFCC"/>
            <w:vAlign w:val="bottom"/>
            <w:hideMark/>
          </w:tcPr>
          <w:p w:rsidR="00DA658A" w:rsidRPr="00DA658A" w:rsidRDefault="00DA658A" w:rsidP="00DA658A">
            <w:pPr>
              <w:jc w:val="both"/>
              <w:rPr>
                <w:rFonts w:ascii="Tahoma" w:hAnsi="Tahoma" w:cs="Tahoma"/>
                <w:b/>
                <w:bCs/>
                <w:sz w:val="14"/>
                <w:szCs w:val="14"/>
                <w:lang w:val="it-IT" w:eastAsia="it-IT"/>
              </w:rPr>
            </w:pPr>
            <w:r w:rsidRPr="00DA658A">
              <w:rPr>
                <w:rFonts w:ascii="Tahoma" w:hAnsi="Tahoma" w:cs="Tahoma"/>
                <w:b/>
                <w:bCs/>
                <w:sz w:val="14"/>
                <w:szCs w:val="14"/>
                <w:lang w:val="it-IT" w:eastAsia="it-IT"/>
              </w:rPr>
              <w:t>TOTALE PERSONALE INFERMIERISTICO</w:t>
            </w:r>
          </w:p>
        </w:tc>
        <w:tc>
          <w:tcPr>
            <w:tcW w:w="1065"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95</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14</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42</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103</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56</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Coll.re prof.le sanitario - pers. tec. esperto - ds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Coll.re prof.le sanitario - pers. tec.- d</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8</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39</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9</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Oper.re prof.le sanitario - pers. tec.- c</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Profilo atipico ruolo sanitario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CCFFFF" w:fill="CCFFCC"/>
            <w:vAlign w:val="bottom"/>
            <w:hideMark/>
          </w:tcPr>
          <w:p w:rsidR="00DA658A" w:rsidRPr="00DA658A" w:rsidRDefault="00DA658A" w:rsidP="00DA658A">
            <w:pPr>
              <w:jc w:val="both"/>
              <w:rPr>
                <w:rFonts w:ascii="Tahoma" w:hAnsi="Tahoma" w:cs="Tahoma"/>
                <w:b/>
                <w:bCs/>
                <w:sz w:val="14"/>
                <w:szCs w:val="14"/>
                <w:lang w:val="it-IT" w:eastAsia="it-IT"/>
              </w:rPr>
            </w:pPr>
            <w:r w:rsidRPr="00DA658A">
              <w:rPr>
                <w:rFonts w:ascii="Tahoma" w:hAnsi="Tahoma" w:cs="Tahoma"/>
                <w:b/>
                <w:bCs/>
                <w:sz w:val="14"/>
                <w:szCs w:val="14"/>
                <w:lang w:val="it-IT" w:eastAsia="it-IT"/>
              </w:rPr>
              <w:t>TOTALE PERSONALE TECNICO SANITARIO</w:t>
            </w:r>
          </w:p>
        </w:tc>
        <w:tc>
          <w:tcPr>
            <w:tcW w:w="1065"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31</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8</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39</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9</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Coll.re prof.le sanitario - tecn. della prev. esperto - ds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Coll.re prof.le sanitario - tecn. della prev. - d</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Oper.re prof.le sanitario - tecn. della prev. - c</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color w:val="00B050"/>
                <w:sz w:val="14"/>
                <w:szCs w:val="14"/>
                <w:lang w:val="it-IT" w:eastAsia="it-IT"/>
              </w:rPr>
            </w:pPr>
            <w:r w:rsidRPr="00DA658A">
              <w:rPr>
                <w:rFonts w:ascii="Tahoma" w:hAnsi="Tahoma" w:cs="Tahoma"/>
                <w:color w:val="00B050"/>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CCFFFF" w:fill="CCFFCC"/>
            <w:vAlign w:val="bottom"/>
            <w:hideMark/>
          </w:tcPr>
          <w:p w:rsidR="00DA658A" w:rsidRPr="00DA658A" w:rsidRDefault="00DA658A" w:rsidP="00DA658A">
            <w:pPr>
              <w:jc w:val="both"/>
              <w:rPr>
                <w:rFonts w:ascii="Tahoma" w:hAnsi="Tahoma" w:cs="Tahoma"/>
                <w:b/>
                <w:bCs/>
                <w:sz w:val="14"/>
                <w:szCs w:val="14"/>
                <w:lang w:val="it-IT" w:eastAsia="it-IT"/>
              </w:rPr>
            </w:pPr>
            <w:r w:rsidRPr="00DA658A">
              <w:rPr>
                <w:rFonts w:ascii="Tahoma" w:hAnsi="Tahoma" w:cs="Tahoma"/>
                <w:b/>
                <w:bCs/>
                <w:sz w:val="14"/>
                <w:szCs w:val="14"/>
                <w:lang w:val="it-IT" w:eastAsia="it-IT"/>
              </w:rPr>
              <w:t>TOTALE PERSONALE VIGILANZA ED ISPEZIONE</w:t>
            </w:r>
          </w:p>
        </w:tc>
        <w:tc>
          <w:tcPr>
            <w:tcW w:w="1065"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11</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18</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Coll.re prof.le sanitario - pers. della riabil. esperto - ds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Coll.re prof.le sanitario - pers. della riabil. - d</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8</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lastRenderedPageBreak/>
              <w:t>Oper.re prof.le sanitario - pers. della riabil. - c</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Oper.re prof.le di ii cat. con funz. di riabil. esperto - c (2)</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Oper.re prof.le di ii cat. con funz. di riabil. - bs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CCFFFF" w:fill="CCFFCC"/>
            <w:vAlign w:val="bottom"/>
            <w:hideMark/>
          </w:tcPr>
          <w:p w:rsidR="00DA658A" w:rsidRPr="00DA658A" w:rsidRDefault="00DA658A" w:rsidP="00DA658A">
            <w:pPr>
              <w:jc w:val="both"/>
              <w:rPr>
                <w:rFonts w:ascii="Tahoma" w:hAnsi="Tahoma" w:cs="Tahoma"/>
                <w:b/>
                <w:bCs/>
                <w:sz w:val="14"/>
                <w:szCs w:val="14"/>
                <w:lang w:val="it-IT" w:eastAsia="it-IT"/>
              </w:rPr>
            </w:pPr>
            <w:r w:rsidRPr="00DA658A">
              <w:rPr>
                <w:rFonts w:ascii="Tahoma" w:hAnsi="Tahoma" w:cs="Tahoma"/>
                <w:b/>
                <w:bCs/>
                <w:sz w:val="14"/>
                <w:szCs w:val="14"/>
                <w:lang w:val="it-IT" w:eastAsia="it-IT"/>
              </w:rPr>
              <w:t>TOTALE PERSONALE FUNZIONI RIABILITATIVE</w:t>
            </w:r>
          </w:p>
        </w:tc>
        <w:tc>
          <w:tcPr>
            <w:tcW w:w="1065"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9</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9</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8</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Assistente religioso - d</w:t>
            </w:r>
          </w:p>
        </w:tc>
        <w:tc>
          <w:tcPr>
            <w:tcW w:w="1065" w:type="dxa"/>
            <w:tcBorders>
              <w:top w:val="nil"/>
              <w:left w:val="nil"/>
              <w:bottom w:val="nil"/>
              <w:right w:val="nil"/>
            </w:tcBorders>
            <w:shd w:val="clear" w:color="auto" w:fill="auto"/>
            <w:noWrap/>
            <w:vAlign w:val="bottom"/>
            <w:hideMark/>
          </w:tcPr>
          <w:p w:rsidR="00DA658A" w:rsidRPr="00DA658A" w:rsidRDefault="00DA658A" w:rsidP="00DA658A">
            <w:pPr>
              <w:jc w:val="both"/>
              <w:rPr>
                <w:rFonts w:ascii="Tahoma" w:hAnsi="Tahoma" w:cs="Tahoma"/>
                <w:color w:val="000000"/>
                <w:sz w:val="14"/>
                <w:szCs w:val="14"/>
                <w:lang w:val="it-IT" w:eastAsia="it-IT"/>
              </w:rPr>
            </w:pPr>
          </w:p>
        </w:tc>
        <w:tc>
          <w:tcPr>
            <w:tcW w:w="834" w:type="dxa"/>
            <w:tcBorders>
              <w:top w:val="nil"/>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single" w:sz="8" w:space="0" w:color="000000"/>
              <w:bottom w:val="nil"/>
              <w:right w:val="nil"/>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single" w:sz="8" w:space="0" w:color="000000"/>
              <w:bottom w:val="nil"/>
              <w:right w:val="nil"/>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Profilo atipico ruolo professionale</w:t>
            </w:r>
          </w:p>
        </w:tc>
        <w:tc>
          <w:tcPr>
            <w:tcW w:w="1065" w:type="dxa"/>
            <w:tcBorders>
              <w:top w:val="single" w:sz="8" w:space="0" w:color="000000"/>
              <w:left w:val="nil"/>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single" w:sz="8" w:space="0" w:color="000000"/>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single" w:sz="8" w:space="0" w:color="000000"/>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single" w:sz="8" w:space="0" w:color="000000"/>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single" w:sz="8" w:space="0" w:color="000000"/>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single" w:sz="8" w:space="0" w:color="000000"/>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single" w:sz="8" w:space="0" w:color="000000"/>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single" w:sz="8" w:space="0" w:color="000000"/>
              <w:left w:val="single" w:sz="8" w:space="0" w:color="000000"/>
              <w:bottom w:val="nil"/>
              <w:right w:val="nil"/>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CCFFFF" w:fill="CCFFCC"/>
            <w:vAlign w:val="bottom"/>
            <w:hideMark/>
          </w:tcPr>
          <w:p w:rsidR="00DA658A" w:rsidRPr="00DA658A" w:rsidRDefault="00DA658A" w:rsidP="00DA658A">
            <w:pPr>
              <w:jc w:val="both"/>
              <w:rPr>
                <w:rFonts w:ascii="Tahoma" w:hAnsi="Tahoma" w:cs="Tahoma"/>
                <w:b/>
                <w:bCs/>
                <w:sz w:val="14"/>
                <w:szCs w:val="14"/>
                <w:lang w:val="it-IT" w:eastAsia="it-IT"/>
              </w:rPr>
            </w:pPr>
            <w:r w:rsidRPr="00DA658A">
              <w:rPr>
                <w:rFonts w:ascii="Tahoma" w:hAnsi="Tahoma" w:cs="Tahoma"/>
                <w:b/>
                <w:bCs/>
                <w:sz w:val="14"/>
                <w:szCs w:val="14"/>
                <w:lang w:val="it-IT" w:eastAsia="it-IT"/>
              </w:rPr>
              <w:t>TOTALE RUOLO PROFESSIONALE</w:t>
            </w:r>
          </w:p>
        </w:tc>
        <w:tc>
          <w:tcPr>
            <w:tcW w:w="1065" w:type="dxa"/>
            <w:tcBorders>
              <w:top w:val="single" w:sz="8" w:space="0" w:color="000000"/>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single" w:sz="8" w:space="0" w:color="000000"/>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single" w:sz="8" w:space="0" w:color="000000"/>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single" w:sz="8" w:space="0" w:color="000000"/>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single" w:sz="8" w:space="0" w:color="000000"/>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single" w:sz="8" w:space="0" w:color="000000"/>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single" w:sz="8" w:space="0" w:color="000000"/>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single" w:sz="8" w:space="0" w:color="000000"/>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Collab.re prof.le assistente sociale esperto - ds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Collab.re prof.le assistente sociale - d</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Collab.re tec. - prof.le esperto - ds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Collab.re tec. - prof.le - d</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Oper.re prof.le assistente soc. - c</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Assistente tecnico - c</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Program.re - c</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Operatore tecnico special.to esperto - c (2)</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Operatore tecnico special.to - bs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19</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Operatore socio-sanitario - bs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38</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27</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42</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Operatore tecnico - b</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7</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11</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Operatore tecnico addetto all'assistenza - b</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Ausiliario specializzato - 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Profilo atipico ruolo tecnico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CCFFFF" w:fill="CCFFCC"/>
            <w:vAlign w:val="bottom"/>
            <w:hideMark/>
          </w:tcPr>
          <w:p w:rsidR="00DA658A" w:rsidRPr="00DA658A" w:rsidRDefault="00DA658A" w:rsidP="00DA658A">
            <w:pPr>
              <w:jc w:val="both"/>
              <w:rPr>
                <w:rFonts w:ascii="Tahoma" w:hAnsi="Tahoma" w:cs="Tahoma"/>
                <w:b/>
                <w:bCs/>
                <w:sz w:val="14"/>
                <w:szCs w:val="14"/>
                <w:lang w:val="it-IT" w:eastAsia="it-IT"/>
              </w:rPr>
            </w:pPr>
            <w:r w:rsidRPr="00DA658A">
              <w:rPr>
                <w:rFonts w:ascii="Tahoma" w:hAnsi="Tahoma" w:cs="Tahoma"/>
                <w:b/>
                <w:bCs/>
                <w:sz w:val="14"/>
                <w:szCs w:val="14"/>
                <w:lang w:val="it-IT" w:eastAsia="it-IT"/>
              </w:rPr>
              <w:t>TOTALE RUOLO TECNICO</w:t>
            </w:r>
          </w:p>
        </w:tc>
        <w:tc>
          <w:tcPr>
            <w:tcW w:w="1065"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48</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31</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56</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81</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Collaboratore amministrativo prof.le esperto - ds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5</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Collaboratore amministrativo prof.le - d</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9</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9</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Assistente amministrativo - c</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16</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44</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22</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45</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Coadiutore amministrativo esperto - bs</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8</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8</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Coadiutore amministrativo - b</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Commesso - a</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auto" w:fill="auto"/>
            <w:vAlign w:val="bottom"/>
            <w:hideMark/>
          </w:tcPr>
          <w:p w:rsidR="00DA658A" w:rsidRPr="00DA658A" w:rsidRDefault="00DA658A" w:rsidP="00DA658A">
            <w:pPr>
              <w:jc w:val="both"/>
              <w:rPr>
                <w:rFonts w:ascii="Tahoma" w:hAnsi="Tahoma" w:cs="Tahoma"/>
                <w:color w:val="000000"/>
                <w:sz w:val="14"/>
                <w:szCs w:val="14"/>
                <w:lang w:val="it-IT" w:eastAsia="it-IT"/>
              </w:rPr>
            </w:pPr>
            <w:r w:rsidRPr="00DA658A">
              <w:rPr>
                <w:rFonts w:ascii="Tahoma" w:hAnsi="Tahoma" w:cs="Tahoma"/>
                <w:color w:val="000000"/>
                <w:sz w:val="14"/>
                <w:szCs w:val="14"/>
                <w:lang w:val="it-IT" w:eastAsia="it-IT"/>
              </w:rPr>
              <w:t>Profilo atipico ruolo amministrativo</w:t>
            </w:r>
          </w:p>
        </w:tc>
        <w:tc>
          <w:tcPr>
            <w:tcW w:w="1065"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34"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rPr>
                <w:rFonts w:ascii="Tahoma" w:hAnsi="Tahoma" w:cs="Tahoma"/>
                <w:sz w:val="14"/>
                <w:szCs w:val="14"/>
                <w:lang w:val="it-IT" w:eastAsia="it-IT"/>
              </w:rPr>
            </w:pPr>
            <w:r w:rsidRPr="00DA658A">
              <w:rPr>
                <w:rFonts w:ascii="Tahoma" w:hAnsi="Tahoma" w:cs="Tahoma"/>
                <w:sz w:val="14"/>
                <w:szCs w:val="14"/>
                <w:lang w:val="it-IT" w:eastAsia="it-IT"/>
              </w:rPr>
              <w:t> </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auto" w:fill="auto"/>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r>
      <w:tr w:rsidR="00DA658A" w:rsidRPr="00DA658A" w:rsidTr="00E9507B">
        <w:trPr>
          <w:trHeight w:val="225"/>
        </w:trPr>
        <w:tc>
          <w:tcPr>
            <w:tcW w:w="1503" w:type="dxa"/>
            <w:tcBorders>
              <w:top w:val="nil"/>
              <w:left w:val="single" w:sz="8" w:space="0" w:color="000000"/>
              <w:bottom w:val="single" w:sz="8" w:space="0" w:color="000000"/>
              <w:right w:val="single" w:sz="8" w:space="0" w:color="000000"/>
            </w:tcBorders>
            <w:shd w:val="clear" w:color="CCFFFF" w:fill="CCFFCC"/>
            <w:vAlign w:val="bottom"/>
            <w:hideMark/>
          </w:tcPr>
          <w:p w:rsidR="00DA658A" w:rsidRPr="00DA658A" w:rsidRDefault="00DA658A" w:rsidP="00DA658A">
            <w:pPr>
              <w:jc w:val="both"/>
              <w:rPr>
                <w:rFonts w:ascii="Tahoma" w:hAnsi="Tahoma" w:cs="Tahoma"/>
                <w:b/>
                <w:bCs/>
                <w:sz w:val="14"/>
                <w:szCs w:val="14"/>
                <w:lang w:val="it-IT" w:eastAsia="it-IT"/>
              </w:rPr>
            </w:pPr>
            <w:r w:rsidRPr="00DA658A">
              <w:rPr>
                <w:rFonts w:ascii="Tahoma" w:hAnsi="Tahoma" w:cs="Tahoma"/>
                <w:b/>
                <w:bCs/>
                <w:sz w:val="14"/>
                <w:szCs w:val="14"/>
                <w:lang w:val="it-IT" w:eastAsia="it-IT"/>
              </w:rPr>
              <w:t>TOTALE RUOLO AMMINISTRATIVO</w:t>
            </w:r>
          </w:p>
        </w:tc>
        <w:tc>
          <w:tcPr>
            <w:tcW w:w="1065"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39</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44</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45</w:t>
            </w:r>
          </w:p>
        </w:tc>
        <w:tc>
          <w:tcPr>
            <w:tcW w:w="828" w:type="dxa"/>
            <w:tcBorders>
              <w:top w:val="nil"/>
              <w:left w:val="nil"/>
              <w:bottom w:val="single" w:sz="8" w:space="0" w:color="000000"/>
              <w:right w:val="single" w:sz="8" w:space="0" w:color="000000"/>
            </w:tcBorders>
            <w:shd w:val="clear" w:color="CCFFFF" w:fill="CCFFCC"/>
            <w:noWrap/>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48</w:t>
            </w:r>
          </w:p>
        </w:tc>
      </w:tr>
      <w:tr w:rsidR="00DA658A" w:rsidRPr="00DA658A" w:rsidTr="00E9507B">
        <w:trPr>
          <w:trHeight w:val="375"/>
        </w:trPr>
        <w:tc>
          <w:tcPr>
            <w:tcW w:w="1503" w:type="dxa"/>
            <w:tcBorders>
              <w:top w:val="nil"/>
              <w:left w:val="single" w:sz="8" w:space="0" w:color="000000"/>
              <w:bottom w:val="single" w:sz="8" w:space="0" w:color="000000"/>
              <w:right w:val="single" w:sz="8" w:space="0" w:color="000000"/>
            </w:tcBorders>
            <w:shd w:val="clear" w:color="008080" w:fill="339966"/>
            <w:vAlign w:val="bottom"/>
            <w:hideMark/>
          </w:tcPr>
          <w:p w:rsidR="00DA658A" w:rsidRPr="00DA658A" w:rsidRDefault="00DA658A" w:rsidP="00DA658A">
            <w:pPr>
              <w:jc w:val="both"/>
              <w:rPr>
                <w:rFonts w:ascii="Tahoma" w:hAnsi="Tahoma" w:cs="Tahoma"/>
                <w:b/>
                <w:bCs/>
                <w:sz w:val="14"/>
                <w:szCs w:val="14"/>
                <w:lang w:val="it-IT" w:eastAsia="it-IT"/>
              </w:rPr>
            </w:pPr>
            <w:r w:rsidRPr="00DA658A">
              <w:rPr>
                <w:rFonts w:ascii="Tahoma" w:hAnsi="Tahoma" w:cs="Tahoma"/>
                <w:b/>
                <w:bCs/>
                <w:sz w:val="14"/>
                <w:szCs w:val="14"/>
                <w:lang w:val="it-IT" w:eastAsia="it-IT"/>
              </w:rPr>
              <w:t>TOTALE MACROCATEGORIA PERSONALE NON DIRIGENTE</w:t>
            </w:r>
          </w:p>
        </w:tc>
        <w:tc>
          <w:tcPr>
            <w:tcW w:w="1065"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34"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230</w:t>
            </w:r>
          </w:p>
        </w:tc>
        <w:tc>
          <w:tcPr>
            <w:tcW w:w="828"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62</w:t>
            </w:r>
          </w:p>
        </w:tc>
        <w:tc>
          <w:tcPr>
            <w:tcW w:w="828"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38</w:t>
            </w:r>
          </w:p>
        </w:tc>
        <w:tc>
          <w:tcPr>
            <w:tcW w:w="828"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144</w:t>
            </w:r>
          </w:p>
        </w:tc>
        <w:tc>
          <w:tcPr>
            <w:tcW w:w="828"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3</w:t>
            </w:r>
          </w:p>
        </w:tc>
        <w:tc>
          <w:tcPr>
            <w:tcW w:w="828"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0</w:t>
            </w:r>
          </w:p>
        </w:tc>
        <w:tc>
          <w:tcPr>
            <w:tcW w:w="828"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271</w:t>
            </w:r>
          </w:p>
        </w:tc>
        <w:tc>
          <w:tcPr>
            <w:tcW w:w="828" w:type="dxa"/>
            <w:tcBorders>
              <w:top w:val="nil"/>
              <w:left w:val="nil"/>
              <w:bottom w:val="single" w:sz="8" w:space="0" w:color="000000"/>
              <w:right w:val="single" w:sz="8" w:space="0" w:color="000000"/>
            </w:tcBorders>
            <w:shd w:val="clear" w:color="008080" w:fill="339966"/>
            <w:vAlign w:val="bottom"/>
            <w:hideMark/>
          </w:tcPr>
          <w:p w:rsidR="00DA658A" w:rsidRPr="00DA658A" w:rsidRDefault="00DA658A" w:rsidP="00DA658A">
            <w:pPr>
              <w:jc w:val="right"/>
              <w:rPr>
                <w:rFonts w:ascii="Tahoma" w:hAnsi="Tahoma" w:cs="Tahoma"/>
                <w:sz w:val="14"/>
                <w:szCs w:val="14"/>
                <w:lang w:val="it-IT" w:eastAsia="it-IT"/>
              </w:rPr>
            </w:pPr>
            <w:r w:rsidRPr="00DA658A">
              <w:rPr>
                <w:rFonts w:ascii="Tahoma" w:hAnsi="Tahoma" w:cs="Tahoma"/>
                <w:sz w:val="14"/>
                <w:szCs w:val="14"/>
                <w:lang w:val="it-IT" w:eastAsia="it-IT"/>
              </w:rPr>
              <w:t>206</w:t>
            </w:r>
          </w:p>
        </w:tc>
      </w:tr>
      <w:tr w:rsidR="00DA658A" w:rsidRPr="00DA658A" w:rsidTr="00E9507B">
        <w:trPr>
          <w:trHeight w:val="240"/>
        </w:trPr>
        <w:tc>
          <w:tcPr>
            <w:tcW w:w="1503" w:type="dxa"/>
            <w:tcBorders>
              <w:top w:val="nil"/>
              <w:left w:val="single" w:sz="8" w:space="0" w:color="000000"/>
              <w:bottom w:val="single" w:sz="8" w:space="0" w:color="000000"/>
              <w:right w:val="single" w:sz="8" w:space="0" w:color="000000"/>
            </w:tcBorders>
            <w:shd w:val="clear" w:color="FFCC00" w:fill="FF9900"/>
            <w:vAlign w:val="bottom"/>
            <w:hideMark/>
          </w:tcPr>
          <w:p w:rsidR="00DA658A" w:rsidRPr="00DA658A" w:rsidRDefault="00DA658A" w:rsidP="00DA658A">
            <w:pPr>
              <w:rPr>
                <w:rFonts w:ascii="Tahoma" w:hAnsi="Tahoma" w:cs="Tahoma"/>
                <w:b/>
                <w:bCs/>
                <w:sz w:val="14"/>
                <w:szCs w:val="14"/>
                <w:lang w:val="it-IT" w:eastAsia="it-IT"/>
              </w:rPr>
            </w:pPr>
            <w:r w:rsidRPr="00DA658A">
              <w:rPr>
                <w:rFonts w:ascii="Tahoma" w:hAnsi="Tahoma" w:cs="Tahoma"/>
                <w:b/>
                <w:bCs/>
                <w:sz w:val="14"/>
                <w:szCs w:val="14"/>
                <w:lang w:val="it-IT" w:eastAsia="it-IT"/>
              </w:rPr>
              <w:t>TOTALE QUALIFICA</w:t>
            </w:r>
          </w:p>
        </w:tc>
        <w:tc>
          <w:tcPr>
            <w:tcW w:w="1065"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0</w:t>
            </w:r>
          </w:p>
        </w:tc>
        <w:tc>
          <w:tcPr>
            <w:tcW w:w="834"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0</w:t>
            </w:r>
          </w:p>
        </w:tc>
        <w:tc>
          <w:tcPr>
            <w:tcW w:w="828"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309</w:t>
            </w:r>
          </w:p>
        </w:tc>
        <w:tc>
          <w:tcPr>
            <w:tcW w:w="828"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116</w:t>
            </w:r>
          </w:p>
        </w:tc>
        <w:tc>
          <w:tcPr>
            <w:tcW w:w="828"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43</w:t>
            </w:r>
          </w:p>
        </w:tc>
        <w:tc>
          <w:tcPr>
            <w:tcW w:w="828"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153</w:t>
            </w:r>
          </w:p>
        </w:tc>
        <w:tc>
          <w:tcPr>
            <w:tcW w:w="828"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44</w:t>
            </w:r>
          </w:p>
        </w:tc>
        <w:tc>
          <w:tcPr>
            <w:tcW w:w="828"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16</w:t>
            </w:r>
          </w:p>
        </w:tc>
        <w:tc>
          <w:tcPr>
            <w:tcW w:w="828"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396</w:t>
            </w:r>
          </w:p>
        </w:tc>
        <w:tc>
          <w:tcPr>
            <w:tcW w:w="828" w:type="dxa"/>
            <w:tcBorders>
              <w:top w:val="nil"/>
              <w:left w:val="nil"/>
              <w:bottom w:val="single" w:sz="8" w:space="0" w:color="000000"/>
              <w:right w:val="single" w:sz="8" w:space="0" w:color="000000"/>
            </w:tcBorders>
            <w:shd w:val="clear" w:color="FFCC00" w:fill="FF9900"/>
            <w:noWrap/>
            <w:vAlign w:val="bottom"/>
            <w:hideMark/>
          </w:tcPr>
          <w:p w:rsidR="00DA658A" w:rsidRPr="00DA658A" w:rsidRDefault="00DA658A" w:rsidP="00DA658A">
            <w:pPr>
              <w:jc w:val="right"/>
              <w:rPr>
                <w:rFonts w:ascii="Tahoma" w:hAnsi="Tahoma" w:cs="Tahoma"/>
                <w:b/>
                <w:bCs/>
                <w:sz w:val="14"/>
                <w:szCs w:val="14"/>
                <w:lang w:val="it-IT" w:eastAsia="it-IT"/>
              </w:rPr>
            </w:pPr>
            <w:r w:rsidRPr="00DA658A">
              <w:rPr>
                <w:rFonts w:ascii="Tahoma" w:hAnsi="Tahoma" w:cs="Tahoma"/>
                <w:b/>
                <w:bCs/>
                <w:sz w:val="14"/>
                <w:szCs w:val="14"/>
                <w:lang w:val="it-IT" w:eastAsia="it-IT"/>
              </w:rPr>
              <w:t>285</w:t>
            </w:r>
          </w:p>
        </w:tc>
      </w:tr>
      <w:tr w:rsidR="00DA658A" w:rsidRPr="00DA658A" w:rsidTr="00E9507B">
        <w:trPr>
          <w:trHeight w:val="225"/>
        </w:trPr>
        <w:tc>
          <w:tcPr>
            <w:tcW w:w="1503" w:type="dxa"/>
            <w:tcBorders>
              <w:top w:val="nil"/>
              <w:left w:val="nil"/>
              <w:bottom w:val="nil"/>
              <w:right w:val="nil"/>
            </w:tcBorders>
            <w:shd w:val="clear" w:color="auto" w:fill="auto"/>
            <w:vAlign w:val="bottom"/>
          </w:tcPr>
          <w:p w:rsidR="00DA658A" w:rsidRPr="00DA658A" w:rsidRDefault="00DA658A" w:rsidP="00DA658A">
            <w:pPr>
              <w:jc w:val="right"/>
              <w:rPr>
                <w:rFonts w:ascii="Tahoma" w:hAnsi="Tahoma" w:cs="Tahoma"/>
                <w:b/>
                <w:bCs/>
                <w:sz w:val="14"/>
                <w:szCs w:val="14"/>
                <w:lang w:val="it-IT" w:eastAsia="it-IT"/>
              </w:rPr>
            </w:pPr>
          </w:p>
        </w:tc>
        <w:tc>
          <w:tcPr>
            <w:tcW w:w="1065"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c>
          <w:tcPr>
            <w:tcW w:w="834"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tcPr>
          <w:p w:rsidR="00DA658A" w:rsidRPr="00DA658A" w:rsidRDefault="00DA658A" w:rsidP="00DA658A">
            <w:pPr>
              <w:rPr>
                <w:rFonts w:ascii="Times New Roman" w:hAnsi="Times New Roman"/>
                <w:sz w:val="20"/>
                <w:szCs w:val="20"/>
                <w:lang w:val="it-IT" w:eastAsia="it-IT"/>
              </w:rPr>
            </w:pPr>
          </w:p>
        </w:tc>
      </w:tr>
      <w:tr w:rsidR="00DA658A" w:rsidRPr="00EF7D98" w:rsidTr="00E9507B">
        <w:trPr>
          <w:trHeight w:val="735"/>
        </w:trPr>
        <w:tc>
          <w:tcPr>
            <w:tcW w:w="1503" w:type="dxa"/>
            <w:tcBorders>
              <w:top w:val="nil"/>
              <w:left w:val="nil"/>
              <w:bottom w:val="nil"/>
              <w:right w:val="nil"/>
            </w:tcBorders>
            <w:shd w:val="clear" w:color="auto" w:fill="auto"/>
            <w:vAlign w:val="bottom"/>
            <w:hideMark/>
          </w:tcPr>
          <w:p w:rsidR="00DA658A" w:rsidRPr="00E9507B" w:rsidRDefault="00DA658A" w:rsidP="00E9507B">
            <w:pPr>
              <w:jc w:val="both"/>
              <w:rPr>
                <w:rFonts w:asciiTheme="minorHAnsi" w:hAnsiTheme="minorHAnsi" w:cs="Tahoma"/>
                <w:b/>
                <w:bCs/>
                <w:sz w:val="14"/>
                <w:szCs w:val="14"/>
                <w:lang w:val="it-IT" w:eastAsia="it-IT"/>
              </w:rPr>
            </w:pPr>
          </w:p>
        </w:tc>
        <w:tc>
          <w:tcPr>
            <w:tcW w:w="1065" w:type="dxa"/>
            <w:tcBorders>
              <w:top w:val="nil"/>
              <w:left w:val="nil"/>
              <w:bottom w:val="nil"/>
              <w:right w:val="nil"/>
            </w:tcBorders>
            <w:shd w:val="clear" w:color="auto" w:fill="auto"/>
            <w:noWrap/>
            <w:vAlign w:val="bottom"/>
            <w:hideMark/>
          </w:tcPr>
          <w:p w:rsidR="00DA658A" w:rsidRPr="00DA658A" w:rsidRDefault="00E9507B" w:rsidP="00DA658A">
            <w:pPr>
              <w:rPr>
                <w:rFonts w:ascii="Tahoma" w:hAnsi="Tahoma" w:cs="Tahoma"/>
                <w:b/>
                <w:bCs/>
                <w:sz w:val="14"/>
                <w:szCs w:val="14"/>
                <w:lang w:val="it-IT" w:eastAsia="it-IT"/>
              </w:rPr>
            </w:pPr>
            <w:r w:rsidRPr="00E9507B">
              <w:rPr>
                <w:rFonts w:asciiTheme="minorHAnsi" w:hAnsiTheme="minorHAnsi" w:cs="Tahoma"/>
                <w:b/>
                <w:bCs/>
                <w:sz w:val="14"/>
                <w:szCs w:val="14"/>
                <w:lang w:val="it-IT" w:eastAsia="it-IT"/>
              </w:rPr>
              <w:t xml:space="preserve">N.B. 1° </w:t>
            </w:r>
            <w:r w:rsidRPr="00E9507B">
              <w:rPr>
                <w:rFonts w:asciiTheme="minorHAnsi" w:hAnsiTheme="minorHAnsi" w:cs="Tahoma"/>
                <w:b/>
                <w:bCs/>
                <w:sz w:val="14"/>
                <w:szCs w:val="14"/>
                <w:shd w:val="clear" w:color="auto" w:fill="FFFFFF" w:themeFill="background1"/>
                <w:lang w:val="it-IT" w:eastAsia="it-IT"/>
              </w:rPr>
              <w:t>PTAS</w:t>
            </w:r>
            <w:r w:rsidRPr="00E9507B">
              <w:rPr>
                <w:rFonts w:asciiTheme="minorHAnsi" w:hAnsiTheme="minorHAnsi" w:cs="Tahoma"/>
                <w:b/>
                <w:bCs/>
                <w:sz w:val="14"/>
                <w:szCs w:val="14"/>
                <w:lang w:val="it-IT" w:eastAsia="it-IT"/>
              </w:rPr>
              <w:t xml:space="preserve"> =ruolo</w:t>
            </w:r>
            <w:r>
              <w:rPr>
                <w:rFonts w:asciiTheme="minorHAnsi" w:hAnsiTheme="minorHAnsi" w:cs="Tahoma"/>
                <w:b/>
                <w:bCs/>
                <w:sz w:val="14"/>
                <w:szCs w:val="14"/>
                <w:lang w:val="it-IT" w:eastAsia="it-IT"/>
              </w:rPr>
              <w:t xml:space="preserve"> </w:t>
            </w:r>
            <w:r w:rsidRPr="00E9507B">
              <w:rPr>
                <w:rFonts w:asciiTheme="minorHAnsi" w:hAnsiTheme="minorHAnsi" w:cs="Tahoma"/>
                <w:b/>
                <w:bCs/>
                <w:sz w:val="14"/>
                <w:szCs w:val="14"/>
                <w:lang w:val="it-IT" w:eastAsia="it-IT"/>
              </w:rPr>
              <w:t xml:space="preserve"> professionale, tecnico, amministrativo, sanitario non medico</w:t>
            </w:r>
          </w:p>
        </w:tc>
        <w:tc>
          <w:tcPr>
            <w:tcW w:w="834" w:type="dxa"/>
            <w:tcBorders>
              <w:top w:val="nil"/>
              <w:left w:val="nil"/>
              <w:bottom w:val="nil"/>
              <w:right w:val="nil"/>
            </w:tcBorders>
            <w:shd w:val="clear" w:color="auto" w:fill="auto"/>
            <w:noWrap/>
            <w:vAlign w:val="bottom"/>
            <w:hideMark/>
          </w:tcPr>
          <w:p w:rsidR="00DA658A" w:rsidRPr="00DA658A" w:rsidRDefault="00E9507B" w:rsidP="00DA658A">
            <w:pPr>
              <w:rPr>
                <w:rFonts w:ascii="Times New Roman" w:hAnsi="Times New Roman"/>
                <w:sz w:val="20"/>
                <w:szCs w:val="20"/>
                <w:lang w:val="it-IT" w:eastAsia="it-IT"/>
              </w:rPr>
            </w:pPr>
            <w:r w:rsidRPr="00E9507B">
              <w:rPr>
                <w:rFonts w:asciiTheme="minorHAnsi" w:hAnsiTheme="minorHAnsi" w:cs="Tahoma"/>
                <w:b/>
                <w:bCs/>
                <w:sz w:val="14"/>
                <w:szCs w:val="14"/>
                <w:lang w:val="it-IT" w:eastAsia="it-IT"/>
              </w:rPr>
              <w:t>N.B. 2 = il numero del personale atipico è espresso in unità non pesate</w:t>
            </w:r>
          </w:p>
        </w:tc>
        <w:tc>
          <w:tcPr>
            <w:tcW w:w="828" w:type="dxa"/>
            <w:tcBorders>
              <w:top w:val="nil"/>
              <w:left w:val="nil"/>
              <w:bottom w:val="nil"/>
              <w:right w:val="nil"/>
            </w:tcBorders>
            <w:shd w:val="clear" w:color="auto" w:fill="auto"/>
            <w:noWrap/>
            <w:vAlign w:val="bottom"/>
            <w:hideMark/>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hideMark/>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hideMark/>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hideMark/>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hideMark/>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hideMark/>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hideMark/>
          </w:tcPr>
          <w:p w:rsidR="00DA658A" w:rsidRPr="00DA658A" w:rsidRDefault="00DA658A" w:rsidP="00DA658A">
            <w:pPr>
              <w:rPr>
                <w:rFonts w:ascii="Times New Roman" w:hAnsi="Times New Roman"/>
                <w:sz w:val="20"/>
                <w:szCs w:val="20"/>
                <w:lang w:val="it-IT" w:eastAsia="it-IT"/>
              </w:rPr>
            </w:pPr>
          </w:p>
        </w:tc>
        <w:tc>
          <w:tcPr>
            <w:tcW w:w="828" w:type="dxa"/>
            <w:tcBorders>
              <w:top w:val="nil"/>
              <w:left w:val="nil"/>
              <w:bottom w:val="nil"/>
              <w:right w:val="nil"/>
            </w:tcBorders>
            <w:shd w:val="clear" w:color="auto" w:fill="auto"/>
            <w:noWrap/>
            <w:vAlign w:val="bottom"/>
            <w:hideMark/>
          </w:tcPr>
          <w:p w:rsidR="00DA658A" w:rsidRPr="00DA658A" w:rsidRDefault="00DA658A" w:rsidP="00DA658A">
            <w:pPr>
              <w:rPr>
                <w:rFonts w:ascii="Times New Roman" w:hAnsi="Times New Roman"/>
                <w:sz w:val="20"/>
                <w:szCs w:val="20"/>
                <w:lang w:val="it-IT" w:eastAsia="it-IT"/>
              </w:rPr>
            </w:pPr>
          </w:p>
        </w:tc>
      </w:tr>
    </w:tbl>
    <w:p w:rsidR="00C32410" w:rsidRPr="00F024EF" w:rsidRDefault="00D52A88" w:rsidP="00DD4657">
      <w:pPr>
        <w:widowControl w:val="0"/>
        <w:autoSpaceDE w:val="0"/>
        <w:autoSpaceDN w:val="0"/>
        <w:adjustRightInd w:val="0"/>
        <w:jc w:val="both"/>
        <w:rPr>
          <w:b/>
          <w:bCs/>
          <w:color w:val="000000"/>
          <w:sz w:val="24"/>
          <w:szCs w:val="24"/>
          <w:lang w:val="it-IT"/>
        </w:rPr>
      </w:pPr>
      <w:r w:rsidRPr="00F024EF">
        <w:rPr>
          <w:w w:val="122"/>
          <w:sz w:val="20"/>
          <w:szCs w:val="20"/>
          <w:lang w:val="it-IT"/>
        </w:rPr>
        <w:br w:type="page"/>
      </w:r>
      <w:r w:rsidRPr="00F024EF">
        <w:rPr>
          <w:rFonts w:eastAsia="Batang"/>
          <w:b/>
          <w:caps/>
          <w:sz w:val="24"/>
          <w:szCs w:val="24"/>
          <w:lang w:val="it-IT"/>
        </w:rPr>
        <w:lastRenderedPageBreak/>
        <w:t xml:space="preserve">obiettivI </w:t>
      </w:r>
      <w:r w:rsidRPr="00F024EF">
        <w:rPr>
          <w:b/>
          <w:bCs/>
          <w:color w:val="000000"/>
          <w:sz w:val="24"/>
          <w:szCs w:val="24"/>
          <w:lang w:val="it-IT"/>
        </w:rPr>
        <w:t xml:space="preserve">ECONOMICI, DI SALUTE E FUNZIONAMENTO </w:t>
      </w:r>
      <w:r w:rsidRPr="00A45F50">
        <w:rPr>
          <w:b/>
          <w:bCs/>
          <w:color w:val="000000"/>
          <w:sz w:val="24"/>
          <w:szCs w:val="24"/>
          <w:lang w:val="it-IT"/>
        </w:rPr>
        <w:t>- ANNO 20</w:t>
      </w:r>
      <w:r w:rsidR="00C32410" w:rsidRPr="00A45F50">
        <w:rPr>
          <w:b/>
          <w:bCs/>
          <w:color w:val="000000"/>
          <w:sz w:val="24"/>
          <w:szCs w:val="24"/>
          <w:lang w:val="it-IT"/>
        </w:rPr>
        <w:t>2</w:t>
      </w:r>
      <w:r w:rsidR="00997C14" w:rsidRPr="00A45F50">
        <w:rPr>
          <w:b/>
          <w:bCs/>
          <w:color w:val="000000"/>
          <w:sz w:val="24"/>
          <w:szCs w:val="24"/>
          <w:lang w:val="it-IT"/>
        </w:rPr>
        <w:t>1</w:t>
      </w:r>
    </w:p>
    <w:p w:rsidR="00F06723" w:rsidRDefault="00F06723" w:rsidP="007D3AD3">
      <w:pPr>
        <w:jc w:val="both"/>
        <w:rPr>
          <w:rFonts w:cs="Arial"/>
          <w:b/>
          <w:bCs/>
          <w:lang w:val="it-IT"/>
        </w:rPr>
      </w:pPr>
    </w:p>
    <w:p w:rsidR="00EB5EBC" w:rsidRPr="00EB5EBC" w:rsidRDefault="00EB5EBC" w:rsidP="00427E41">
      <w:pPr>
        <w:jc w:val="both"/>
        <w:rPr>
          <w:rFonts w:cs="Arial"/>
          <w:sz w:val="20"/>
          <w:szCs w:val="20"/>
          <w:lang w:val="it-IT"/>
        </w:rPr>
      </w:pPr>
      <w:r w:rsidRPr="00EB5EBC">
        <w:rPr>
          <w:rFonts w:cs="Arial"/>
          <w:sz w:val="20"/>
          <w:szCs w:val="20"/>
          <w:lang w:val="it-IT"/>
        </w:rPr>
        <w:t>Gli obiettivi assegnati dalla Regione Piemonte per l’anno 2021 risentono inevitabilmente della contingenza epidemiologica; di conseguenza con la D.G.R. n.</w:t>
      </w:r>
      <w:r w:rsidRPr="00EB5EBC">
        <w:rPr>
          <w:sz w:val="20"/>
          <w:szCs w:val="20"/>
          <w:lang w:val="it-IT"/>
        </w:rPr>
        <w:t xml:space="preserve"> 8-2814 del 29 gennaio 2021 </w:t>
      </w:r>
      <w:r w:rsidRPr="00EB5EBC">
        <w:rPr>
          <w:rFonts w:cs="Arial"/>
          <w:sz w:val="20"/>
          <w:szCs w:val="20"/>
          <w:lang w:val="it-IT"/>
        </w:rPr>
        <w:t>sono stati definiti, per il primo semestre dell’annualità 2021, due specifici obiettivi correlati alla gestione dell’emergenza sanitaria da Covid-19. Nello specifico, il primo obiettivo è legato alla implementazione del piano per la somministrazione del vaccino anti SARS-COV-2</w:t>
      </w:r>
      <w:r w:rsidR="00F03505">
        <w:rPr>
          <w:rFonts w:cs="Arial"/>
          <w:sz w:val="20"/>
          <w:szCs w:val="20"/>
          <w:lang w:val="it-IT"/>
        </w:rPr>
        <w:t>;</w:t>
      </w:r>
      <w:r w:rsidRPr="00EB5EBC">
        <w:rPr>
          <w:rFonts w:cs="Arial"/>
          <w:sz w:val="20"/>
          <w:szCs w:val="20"/>
          <w:lang w:val="it-IT"/>
        </w:rPr>
        <w:t xml:space="preserve"> il secondo obiettivo prevede l’effettuazione di un numero minimo di tamponi per COVID-19 come da standard definiti per ogni azienda sanitaria, secondo soglie individuale dalla Direzione Sanità e Welfare su proposta del DIRMEI.</w:t>
      </w:r>
    </w:p>
    <w:p w:rsidR="00EB5EBC" w:rsidRPr="00EB5EBC" w:rsidRDefault="00EB5EBC" w:rsidP="00427E41">
      <w:pPr>
        <w:jc w:val="both"/>
        <w:rPr>
          <w:rFonts w:cs="Arial"/>
          <w:sz w:val="20"/>
          <w:szCs w:val="20"/>
          <w:lang w:val="it-IT"/>
        </w:rPr>
      </w:pPr>
      <w:r w:rsidRPr="00EB5EBC">
        <w:rPr>
          <w:rFonts w:cs="Arial"/>
          <w:sz w:val="20"/>
          <w:szCs w:val="20"/>
          <w:lang w:val="it-IT"/>
        </w:rPr>
        <w:t xml:space="preserve">Con successiva D.G.R. n. 13-3924 del 15 ottobre 2021 sono stati assegnati ai </w:t>
      </w:r>
      <w:r w:rsidR="00F03505">
        <w:rPr>
          <w:rFonts w:cs="Arial"/>
          <w:sz w:val="20"/>
          <w:szCs w:val="20"/>
          <w:lang w:val="it-IT"/>
        </w:rPr>
        <w:t>Di</w:t>
      </w:r>
      <w:r w:rsidRPr="00EB5EBC">
        <w:rPr>
          <w:rFonts w:cs="Arial"/>
          <w:sz w:val="20"/>
          <w:szCs w:val="20"/>
          <w:lang w:val="it-IT"/>
        </w:rPr>
        <w:t xml:space="preserve">rettori </w:t>
      </w:r>
      <w:r w:rsidR="00F03505">
        <w:rPr>
          <w:rFonts w:cs="Arial"/>
          <w:sz w:val="20"/>
          <w:szCs w:val="20"/>
          <w:lang w:val="it-IT"/>
        </w:rPr>
        <w:t>G</w:t>
      </w:r>
      <w:r w:rsidRPr="00EB5EBC">
        <w:rPr>
          <w:rFonts w:cs="Arial"/>
          <w:sz w:val="20"/>
          <w:szCs w:val="20"/>
          <w:lang w:val="it-IT"/>
        </w:rPr>
        <w:t>enerali/</w:t>
      </w:r>
      <w:r w:rsidR="00F03505">
        <w:rPr>
          <w:rFonts w:cs="Arial"/>
          <w:sz w:val="20"/>
          <w:szCs w:val="20"/>
          <w:lang w:val="it-IT"/>
        </w:rPr>
        <w:t>C</w:t>
      </w:r>
      <w:r w:rsidRPr="00EB5EBC">
        <w:rPr>
          <w:rFonts w:cs="Arial"/>
          <w:sz w:val="20"/>
          <w:szCs w:val="20"/>
          <w:lang w:val="it-IT"/>
        </w:rPr>
        <w:t>ommissari delle AA.SS.RR. gli obiettivi economico-gestionali, di salute e di funzionamento dei servizi relativamente al secondo semestre dell’anno 2021, riproponendo gli obiettivi già definiti per il primo semestre 2021, anche in considerazione della proroga dello stato di emergenza sanitaria.</w:t>
      </w:r>
    </w:p>
    <w:p w:rsidR="00EB5EBC" w:rsidRDefault="00EB5EBC" w:rsidP="00427E41">
      <w:pPr>
        <w:jc w:val="both"/>
        <w:rPr>
          <w:rFonts w:cs="Arial"/>
          <w:sz w:val="20"/>
          <w:szCs w:val="20"/>
          <w:lang w:val="it-IT"/>
        </w:rPr>
      </w:pPr>
      <w:r w:rsidRPr="00EB5EBC">
        <w:rPr>
          <w:rFonts w:cs="Arial"/>
          <w:sz w:val="20"/>
          <w:szCs w:val="20"/>
          <w:lang w:val="it-IT"/>
        </w:rPr>
        <w:t xml:space="preserve">Le azioni programmate ed effettuate per il raggiungimento degli obiettivi, relazionate nel presente documento, hanno coinvolto tutti i livelli aziendali attraverso il processo di budget e l’assegnazione degli obiettivi per l’anno 2021 alle strutture competenti. </w:t>
      </w:r>
    </w:p>
    <w:p w:rsidR="005D6024" w:rsidRPr="00F024EF" w:rsidRDefault="005D6024" w:rsidP="00427E41">
      <w:pPr>
        <w:jc w:val="both"/>
        <w:rPr>
          <w:rFonts w:cs="Arial"/>
          <w:sz w:val="20"/>
          <w:szCs w:val="20"/>
          <w:lang w:val="it-IT"/>
        </w:rPr>
      </w:pPr>
      <w:r w:rsidRPr="00F024EF">
        <w:rPr>
          <w:rFonts w:cs="Arial"/>
          <w:sz w:val="20"/>
          <w:szCs w:val="20"/>
          <w:lang w:val="it-IT"/>
        </w:rPr>
        <w:t>Gli obiettivi assegna</w:t>
      </w:r>
      <w:r>
        <w:rPr>
          <w:rFonts w:cs="Arial"/>
          <w:sz w:val="20"/>
          <w:szCs w:val="20"/>
          <w:lang w:val="it-IT"/>
        </w:rPr>
        <w:t xml:space="preserve">ti </w:t>
      </w:r>
      <w:r w:rsidRPr="00F024EF">
        <w:rPr>
          <w:rFonts w:cs="Arial"/>
          <w:sz w:val="20"/>
          <w:szCs w:val="20"/>
          <w:lang w:val="it-IT"/>
        </w:rPr>
        <w:t>sono articolati nelle seguenti tipologie ed eventualmente suddivisi in ulteriori sub-obiettivi:</w:t>
      </w:r>
    </w:p>
    <w:p w:rsidR="00026640" w:rsidRPr="005D6024" w:rsidRDefault="00026640" w:rsidP="00427E41">
      <w:pPr>
        <w:autoSpaceDE w:val="0"/>
        <w:autoSpaceDN w:val="0"/>
        <w:adjustRightInd w:val="0"/>
        <w:rPr>
          <w:rFonts w:cs="Arial"/>
          <w:b/>
          <w:bCs/>
          <w:lang w:val="it-IT"/>
        </w:rPr>
      </w:pPr>
    </w:p>
    <w:p w:rsidR="00026640" w:rsidRPr="00427E41" w:rsidRDefault="00026640" w:rsidP="00427E41">
      <w:pPr>
        <w:autoSpaceDE w:val="0"/>
        <w:autoSpaceDN w:val="0"/>
        <w:adjustRightInd w:val="0"/>
        <w:rPr>
          <w:rFonts w:cs="Arial"/>
          <w:sz w:val="20"/>
          <w:szCs w:val="20"/>
          <w:lang w:val="it-IT"/>
        </w:rPr>
      </w:pPr>
      <w:r w:rsidRPr="00427E41">
        <w:rPr>
          <w:rFonts w:cs="Arial"/>
          <w:bCs/>
          <w:sz w:val="20"/>
          <w:szCs w:val="20"/>
          <w:lang w:val="it-IT"/>
        </w:rPr>
        <w:t>OBIETTIVO 1</w:t>
      </w:r>
      <w:r w:rsidRPr="00427E41">
        <w:rPr>
          <w:rFonts w:cs="Arial"/>
          <w:bCs/>
          <w:sz w:val="20"/>
          <w:szCs w:val="20"/>
          <w:lang w:val="it-IT"/>
        </w:rPr>
        <w:tab/>
      </w:r>
      <w:r w:rsidRPr="00427E41">
        <w:rPr>
          <w:rFonts w:cs="Arial"/>
          <w:bCs/>
          <w:sz w:val="20"/>
          <w:szCs w:val="20"/>
          <w:lang w:val="it-IT"/>
        </w:rPr>
        <w:tab/>
      </w:r>
      <w:r w:rsidRPr="00427E41">
        <w:rPr>
          <w:rFonts w:cs="Arial"/>
          <w:bCs/>
          <w:sz w:val="20"/>
          <w:szCs w:val="20"/>
          <w:lang w:val="it-IT"/>
        </w:rPr>
        <w:tab/>
      </w:r>
      <w:r w:rsidRPr="00427E41">
        <w:rPr>
          <w:rFonts w:cs="Calibri-Bold"/>
          <w:bCs/>
          <w:sz w:val="20"/>
          <w:szCs w:val="20"/>
          <w:lang w:val="it-IT"/>
        </w:rPr>
        <w:t>Gestione delle risorse strategiche</w:t>
      </w:r>
    </w:p>
    <w:p w:rsidR="00026640" w:rsidRPr="00427E41" w:rsidRDefault="00026640" w:rsidP="00427E41">
      <w:pPr>
        <w:autoSpaceDE w:val="0"/>
        <w:autoSpaceDN w:val="0"/>
        <w:adjustRightInd w:val="0"/>
        <w:rPr>
          <w:rFonts w:cs="Arial"/>
          <w:bCs/>
          <w:sz w:val="20"/>
          <w:szCs w:val="20"/>
          <w:lang w:val="it-IT"/>
        </w:rPr>
      </w:pPr>
      <w:r w:rsidRPr="00427E41">
        <w:rPr>
          <w:rFonts w:cs="Arial"/>
          <w:bCs/>
          <w:sz w:val="20"/>
          <w:szCs w:val="20"/>
          <w:lang w:val="it-IT"/>
        </w:rPr>
        <w:t xml:space="preserve">OBIETTIVO 2 </w:t>
      </w:r>
      <w:r w:rsidRPr="00427E41">
        <w:rPr>
          <w:rFonts w:cs="Arial"/>
          <w:bCs/>
          <w:sz w:val="20"/>
          <w:szCs w:val="20"/>
          <w:lang w:val="it-IT"/>
        </w:rPr>
        <w:tab/>
      </w:r>
      <w:r w:rsidRPr="00427E41">
        <w:rPr>
          <w:rFonts w:cs="Arial"/>
          <w:bCs/>
          <w:sz w:val="20"/>
          <w:szCs w:val="20"/>
          <w:lang w:val="it-IT"/>
        </w:rPr>
        <w:tab/>
      </w:r>
      <w:r w:rsidRPr="00427E41">
        <w:rPr>
          <w:rFonts w:cs="Arial"/>
          <w:bCs/>
          <w:sz w:val="20"/>
          <w:szCs w:val="20"/>
          <w:lang w:val="it-IT"/>
        </w:rPr>
        <w:tab/>
      </w:r>
      <w:r w:rsidRPr="00427E41">
        <w:rPr>
          <w:rFonts w:cs="Calibri-Bold"/>
          <w:bCs/>
          <w:sz w:val="20"/>
          <w:szCs w:val="20"/>
          <w:lang w:val="it-IT"/>
        </w:rPr>
        <w:t>COVID-19</w:t>
      </w:r>
    </w:p>
    <w:p w:rsidR="00026640" w:rsidRPr="00427E41" w:rsidRDefault="00026640" w:rsidP="00427E41">
      <w:pPr>
        <w:autoSpaceDE w:val="0"/>
        <w:autoSpaceDN w:val="0"/>
        <w:adjustRightInd w:val="0"/>
        <w:rPr>
          <w:rFonts w:cs="Arial"/>
          <w:sz w:val="20"/>
          <w:szCs w:val="20"/>
          <w:lang w:val="it-IT"/>
        </w:rPr>
      </w:pPr>
      <w:r w:rsidRPr="00427E41">
        <w:rPr>
          <w:rFonts w:cs="Arial"/>
          <w:bCs/>
          <w:sz w:val="20"/>
          <w:szCs w:val="20"/>
          <w:lang w:val="it-IT"/>
        </w:rPr>
        <w:t xml:space="preserve">OBIETTIVO 3 </w:t>
      </w:r>
      <w:r w:rsidRPr="00427E41">
        <w:rPr>
          <w:rFonts w:cs="Arial"/>
          <w:bCs/>
          <w:sz w:val="20"/>
          <w:szCs w:val="20"/>
          <w:lang w:val="it-IT"/>
        </w:rPr>
        <w:tab/>
      </w:r>
      <w:r w:rsidRPr="00427E41">
        <w:rPr>
          <w:rFonts w:cs="Arial"/>
          <w:bCs/>
          <w:sz w:val="20"/>
          <w:szCs w:val="20"/>
          <w:lang w:val="it-IT"/>
        </w:rPr>
        <w:tab/>
      </w:r>
      <w:r w:rsidRPr="00427E41">
        <w:rPr>
          <w:rFonts w:cs="Arial"/>
          <w:bCs/>
          <w:sz w:val="20"/>
          <w:szCs w:val="20"/>
          <w:lang w:val="it-IT"/>
        </w:rPr>
        <w:tab/>
      </w:r>
      <w:r w:rsidRPr="00427E41">
        <w:rPr>
          <w:rFonts w:cs="Calibri-Bold"/>
          <w:bCs/>
          <w:sz w:val="20"/>
          <w:szCs w:val="20"/>
          <w:lang w:val="it-IT"/>
        </w:rPr>
        <w:t>Accessibilità</w:t>
      </w:r>
    </w:p>
    <w:p w:rsidR="00026640" w:rsidRPr="00427E41" w:rsidRDefault="00026640" w:rsidP="00427E41">
      <w:pPr>
        <w:autoSpaceDE w:val="0"/>
        <w:autoSpaceDN w:val="0"/>
        <w:adjustRightInd w:val="0"/>
        <w:rPr>
          <w:rFonts w:cs="Arial"/>
          <w:sz w:val="20"/>
          <w:szCs w:val="20"/>
          <w:lang w:val="it-IT"/>
        </w:rPr>
      </w:pPr>
      <w:r w:rsidRPr="00427E41">
        <w:rPr>
          <w:rFonts w:cs="Arial"/>
          <w:bCs/>
          <w:sz w:val="20"/>
          <w:szCs w:val="20"/>
          <w:lang w:val="it-IT"/>
        </w:rPr>
        <w:t xml:space="preserve">OBIETTIVO 4 </w:t>
      </w:r>
      <w:r w:rsidRPr="00427E41">
        <w:rPr>
          <w:rFonts w:cs="Arial"/>
          <w:bCs/>
          <w:sz w:val="20"/>
          <w:szCs w:val="20"/>
          <w:lang w:val="it-IT"/>
        </w:rPr>
        <w:tab/>
      </w:r>
      <w:r w:rsidRPr="00427E41">
        <w:rPr>
          <w:rFonts w:cs="Arial"/>
          <w:bCs/>
          <w:sz w:val="20"/>
          <w:szCs w:val="20"/>
          <w:lang w:val="it-IT"/>
        </w:rPr>
        <w:tab/>
      </w:r>
      <w:r w:rsidRPr="00427E41">
        <w:rPr>
          <w:rFonts w:cs="Arial"/>
          <w:bCs/>
          <w:sz w:val="20"/>
          <w:szCs w:val="20"/>
          <w:lang w:val="it-IT"/>
        </w:rPr>
        <w:tab/>
      </w:r>
      <w:r w:rsidRPr="00427E41">
        <w:rPr>
          <w:rFonts w:cs="Calibri-Bold"/>
          <w:bCs/>
          <w:sz w:val="20"/>
          <w:szCs w:val="20"/>
          <w:lang w:val="it-IT"/>
        </w:rPr>
        <w:t>Qualità dell’assistenza</w:t>
      </w:r>
    </w:p>
    <w:p w:rsidR="00026640" w:rsidRPr="00026640" w:rsidRDefault="00026640" w:rsidP="005D6024">
      <w:pPr>
        <w:autoSpaceDE w:val="0"/>
        <w:autoSpaceDN w:val="0"/>
        <w:adjustRightInd w:val="0"/>
        <w:spacing w:line="276" w:lineRule="auto"/>
        <w:rPr>
          <w:rFonts w:cs="Arial"/>
          <w:bCs/>
          <w:i/>
          <w:lang w:val="it-IT"/>
        </w:rPr>
      </w:pPr>
      <w:r w:rsidRPr="00026640">
        <w:rPr>
          <w:rFonts w:cs="Calibri-Bold"/>
          <w:bCs/>
          <w:lang w:val="it-IT"/>
        </w:rPr>
        <w:t>------------------------------------------------------------------------------------------------------------------------------</w:t>
      </w:r>
      <w:r>
        <w:rPr>
          <w:rFonts w:cs="Arial"/>
          <w:bCs/>
          <w:i/>
          <w:noProof/>
          <w:lang w:val="it-IT" w:eastAsia="it-IT"/>
        </w:rPr>
        <mc:AlternateContent>
          <mc:Choice Requires="wps">
            <w:drawing>
              <wp:anchor distT="0" distB="0" distL="114300" distR="114300" simplePos="0" relativeHeight="251692032" behindDoc="0" locked="0" layoutInCell="1" allowOverlap="1">
                <wp:simplePos x="0" y="0"/>
                <wp:positionH relativeFrom="column">
                  <wp:posOffset>-544195</wp:posOffset>
                </wp:positionH>
                <wp:positionV relativeFrom="paragraph">
                  <wp:posOffset>125730</wp:posOffset>
                </wp:positionV>
                <wp:extent cx="0" cy="400050"/>
                <wp:effectExtent l="0" t="3175" r="0" b="0"/>
                <wp:wrapNone/>
                <wp:docPr id="293" name="Connettore 2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1DD5764" id="_x0000_t32" coordsize="21600,21600" o:spt="32" o:oned="t" path="m,l21600,21600e" filled="f">
                <v:path arrowok="t" fillok="f" o:connecttype="none"/>
                <o:lock v:ext="edit" shapetype="t"/>
              </v:shapetype>
              <v:shape id="Connettore 2 293" o:spid="_x0000_s1026" type="#_x0000_t32" style="position:absolute;margin-left:-42.85pt;margin-top:9.9pt;width:0;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" stroked="f"/>
            </w:pict>
          </mc:Fallback>
        </mc:AlternateContent>
      </w:r>
      <w:r>
        <w:rPr>
          <w:rFonts w:cs="Arial"/>
          <w:bCs/>
          <w:i/>
          <w:noProof/>
          <w:lang w:val="it-IT" w:eastAsia="it-IT"/>
        </w:rPr>
        <mc:AlternateContent>
          <mc:Choice Requires="wps">
            <w:drawing>
              <wp:anchor distT="0" distB="0" distL="114300" distR="114300" simplePos="0" relativeHeight="251691008" behindDoc="0" locked="0" layoutInCell="1" allowOverlap="1">
                <wp:simplePos x="0" y="0"/>
                <wp:positionH relativeFrom="column">
                  <wp:posOffset>-200025</wp:posOffset>
                </wp:positionH>
                <wp:positionV relativeFrom="paragraph">
                  <wp:posOffset>116205</wp:posOffset>
                </wp:positionV>
                <wp:extent cx="6362700" cy="9525"/>
                <wp:effectExtent l="1270" t="3175" r="0" b="0"/>
                <wp:wrapNone/>
                <wp:docPr id="290" name="Connettore 2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95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92181F" id="Connettore 2 290" o:spid="_x0000_s1026" type="#_x0000_t32" style="position:absolute;margin-left:-15.75pt;margin-top:9.15pt;width:501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" stroked="f"/>
            </w:pict>
          </mc:Fallback>
        </mc:AlternateContent>
      </w:r>
    </w:p>
    <w:p w:rsidR="00026640" w:rsidRPr="00427E41" w:rsidRDefault="00026640" w:rsidP="00026640">
      <w:pPr>
        <w:autoSpaceDE w:val="0"/>
        <w:autoSpaceDN w:val="0"/>
        <w:adjustRightInd w:val="0"/>
        <w:spacing w:line="276" w:lineRule="auto"/>
        <w:rPr>
          <w:rFonts w:cs="Arial"/>
          <w:bCs/>
          <w:i/>
          <w:sz w:val="20"/>
          <w:szCs w:val="20"/>
          <w:lang w:val="it-IT"/>
        </w:rPr>
      </w:pPr>
      <w:r w:rsidRPr="00427E41">
        <w:rPr>
          <w:rFonts w:cs="Arial"/>
          <w:bCs/>
          <w:i/>
          <w:sz w:val="20"/>
          <w:szCs w:val="20"/>
          <w:u w:val="single"/>
          <w:lang w:val="it-IT"/>
        </w:rPr>
        <w:t>OBIETTIVO SPECIFICO CON</w:t>
      </w:r>
      <w:r w:rsidRPr="00427E41">
        <w:rPr>
          <w:rFonts w:cs="Arial"/>
          <w:bCs/>
          <w:i/>
          <w:sz w:val="20"/>
          <w:szCs w:val="20"/>
          <w:lang w:val="it-IT"/>
        </w:rPr>
        <w:tab/>
      </w:r>
      <w:r w:rsidR="005D6024" w:rsidRPr="00427E41">
        <w:rPr>
          <w:rFonts w:cs="Arial"/>
          <w:bCs/>
          <w:i/>
          <w:sz w:val="20"/>
          <w:szCs w:val="20"/>
          <w:lang w:val="it-IT"/>
        </w:rPr>
        <w:t xml:space="preserve">              </w:t>
      </w:r>
      <w:r w:rsidRPr="00427E41">
        <w:rPr>
          <w:rFonts w:cs="Calibri-Bold"/>
          <w:bCs/>
          <w:i/>
          <w:sz w:val="20"/>
          <w:szCs w:val="20"/>
          <w:lang w:val="it-IT"/>
        </w:rPr>
        <w:t>Rispetto dei tempi di pagamento ex art. 1 comma 865</w:t>
      </w:r>
    </w:p>
    <w:p w:rsidR="00531C6A" w:rsidRPr="00427E41" w:rsidRDefault="00026640" w:rsidP="000B7463">
      <w:pPr>
        <w:autoSpaceDE w:val="0"/>
        <w:autoSpaceDN w:val="0"/>
        <w:adjustRightInd w:val="0"/>
        <w:spacing w:line="276" w:lineRule="auto"/>
        <w:rPr>
          <w:rFonts w:cs="Calibri-Bold"/>
          <w:bCs/>
          <w:i/>
          <w:sz w:val="20"/>
          <w:szCs w:val="20"/>
          <w:lang w:val="it-IT"/>
        </w:rPr>
      </w:pPr>
      <w:r w:rsidRPr="00427E41">
        <w:rPr>
          <w:rFonts w:cs="Arial"/>
          <w:bCs/>
          <w:i/>
          <w:sz w:val="20"/>
          <w:szCs w:val="20"/>
          <w:u w:val="single"/>
          <w:lang w:val="it-IT"/>
        </w:rPr>
        <w:t>CAR</w:t>
      </w:r>
      <w:r w:rsidR="009366AB" w:rsidRPr="00427E41">
        <w:rPr>
          <w:rFonts w:cs="Arial"/>
          <w:bCs/>
          <w:i/>
          <w:sz w:val="20"/>
          <w:szCs w:val="20"/>
          <w:u w:val="single"/>
          <w:lang w:val="it-IT"/>
        </w:rPr>
        <w:t>ATTE</w:t>
      </w:r>
      <w:r w:rsidRPr="00427E41">
        <w:rPr>
          <w:rFonts w:cs="Arial"/>
          <w:bCs/>
          <w:i/>
          <w:sz w:val="20"/>
          <w:szCs w:val="20"/>
          <w:u w:val="single"/>
          <w:lang w:val="it-IT"/>
        </w:rPr>
        <w:t>RE DI LATERALITA</w:t>
      </w:r>
      <w:r w:rsidRPr="00427E41">
        <w:rPr>
          <w:rFonts w:cs="Arial"/>
          <w:bCs/>
          <w:i/>
          <w:sz w:val="20"/>
          <w:szCs w:val="20"/>
          <w:lang w:val="it-IT"/>
        </w:rPr>
        <w:t>’</w:t>
      </w:r>
      <w:r w:rsidRPr="00427E41">
        <w:rPr>
          <w:rFonts w:cs="Arial"/>
          <w:bCs/>
          <w:i/>
          <w:sz w:val="20"/>
          <w:szCs w:val="20"/>
          <w:lang w:val="it-IT"/>
        </w:rPr>
        <w:tab/>
      </w:r>
      <w:r w:rsidR="005D6024" w:rsidRPr="00427E41">
        <w:rPr>
          <w:rFonts w:cs="Arial"/>
          <w:bCs/>
          <w:i/>
          <w:sz w:val="20"/>
          <w:szCs w:val="20"/>
          <w:lang w:val="it-IT"/>
        </w:rPr>
        <w:t xml:space="preserve">           </w:t>
      </w:r>
      <w:r w:rsidR="000B7463" w:rsidRPr="00427E41">
        <w:rPr>
          <w:rFonts w:cs="Arial"/>
          <w:bCs/>
          <w:i/>
          <w:sz w:val="20"/>
          <w:szCs w:val="20"/>
          <w:lang w:val="it-IT"/>
        </w:rPr>
        <w:t xml:space="preserve">        </w:t>
      </w:r>
      <w:r w:rsidRPr="00427E41">
        <w:rPr>
          <w:rFonts w:cs="Calibri-Bold"/>
          <w:bCs/>
          <w:i/>
          <w:sz w:val="20"/>
          <w:szCs w:val="20"/>
          <w:lang w:val="it-IT"/>
        </w:rPr>
        <w:t>Legge 145</w:t>
      </w:r>
    </w:p>
    <w:p w:rsidR="000B7463" w:rsidRPr="00C86B1C" w:rsidRDefault="000B7463" w:rsidP="000B7463">
      <w:pPr>
        <w:autoSpaceDE w:val="0"/>
        <w:autoSpaceDN w:val="0"/>
        <w:adjustRightInd w:val="0"/>
        <w:spacing w:line="276" w:lineRule="auto"/>
        <w:rPr>
          <w:rFonts w:cs="Calibri-Bold"/>
          <w:bCs/>
          <w:i/>
          <w:lang w:val="it-IT"/>
        </w:rPr>
      </w:pPr>
    </w:p>
    <w:p w:rsidR="000B7463" w:rsidRPr="00F024EF" w:rsidRDefault="000B7463" w:rsidP="000B7463">
      <w:pPr>
        <w:autoSpaceDE w:val="0"/>
        <w:autoSpaceDN w:val="0"/>
        <w:adjustRightInd w:val="0"/>
        <w:spacing w:line="276" w:lineRule="auto"/>
        <w:rPr>
          <w:b/>
          <w:bCs/>
          <w:color w:val="FF0000"/>
          <w:sz w:val="20"/>
          <w:szCs w:val="16"/>
          <w:lang w:val="it-IT"/>
        </w:rPr>
        <w:sectPr w:rsidR="000B7463" w:rsidRPr="00F024EF" w:rsidSect="006C5F7F">
          <w:headerReference w:type="even" r:id="rId11"/>
          <w:headerReference w:type="default" r:id="rId12"/>
          <w:footerReference w:type="default" r:id="rId13"/>
          <w:headerReference w:type="first" r:id="rId14"/>
          <w:pgSz w:w="11900" w:h="16840"/>
          <w:pgMar w:top="567" w:right="680" w:bottom="1134" w:left="709" w:header="720" w:footer="720" w:gutter="0"/>
          <w:pgBorders w:offsetFrom="page">
            <w:top w:val="single" w:sz="4" w:space="24" w:color="auto"/>
            <w:left w:val="single" w:sz="4" w:space="24" w:color="auto"/>
            <w:bottom w:val="single" w:sz="4" w:space="24" w:color="auto"/>
            <w:right w:val="single" w:sz="4" w:space="24" w:color="auto"/>
          </w:pgBorders>
          <w:cols w:space="720" w:equalWidth="0">
            <w:col w:w="10511"/>
          </w:cols>
          <w:noEndnote/>
        </w:sectPr>
      </w:pPr>
    </w:p>
    <w:p w:rsidR="000120F6" w:rsidRPr="00C86B1C" w:rsidRDefault="000120F6" w:rsidP="000120F6">
      <w:pPr>
        <w:autoSpaceDE w:val="0"/>
        <w:autoSpaceDN w:val="0"/>
        <w:adjustRightInd w:val="0"/>
        <w:jc w:val="center"/>
        <w:rPr>
          <w:rFonts w:cs="Arial"/>
          <w:b/>
          <w:sz w:val="32"/>
          <w:lang w:val="it-IT"/>
        </w:rPr>
      </w:pPr>
      <w:r w:rsidRPr="00FC7A0E">
        <w:rPr>
          <w:rFonts w:cs="Arial"/>
          <w:b/>
          <w:sz w:val="24"/>
          <w:szCs w:val="24"/>
          <w:lang w:val="it-IT"/>
        </w:rPr>
        <w:lastRenderedPageBreak/>
        <w:t>TABELLA</w:t>
      </w:r>
      <w:r w:rsidRPr="00C86B1C">
        <w:rPr>
          <w:rFonts w:cs="Arial"/>
          <w:b/>
          <w:sz w:val="32"/>
          <w:lang w:val="it-IT"/>
        </w:rPr>
        <w:t xml:space="preserve"> </w:t>
      </w:r>
      <w:r w:rsidRPr="00FC7A0E">
        <w:rPr>
          <w:rFonts w:cs="Arial"/>
          <w:b/>
          <w:sz w:val="24"/>
          <w:szCs w:val="24"/>
          <w:lang w:val="it-IT"/>
        </w:rPr>
        <w:t>RIASSUNTIVA</w:t>
      </w:r>
    </w:p>
    <w:p w:rsidR="000120F6" w:rsidRPr="00C86B1C" w:rsidRDefault="000120F6" w:rsidP="000120F6">
      <w:pPr>
        <w:autoSpaceDE w:val="0"/>
        <w:autoSpaceDN w:val="0"/>
        <w:adjustRightInd w:val="0"/>
        <w:jc w:val="center"/>
        <w:rPr>
          <w:rFonts w:cs="Arial"/>
          <w:b/>
          <w:color w:val="339966"/>
          <w:sz w:val="18"/>
          <w:szCs w:val="18"/>
          <w:u w:val="single"/>
          <w:lang w:val="it-IT"/>
        </w:rPr>
      </w:pPr>
    </w:p>
    <w:p w:rsidR="000120F6" w:rsidRPr="00F024EF" w:rsidRDefault="000B7463" w:rsidP="000120F6">
      <w:pPr>
        <w:jc w:val="center"/>
      </w:pPr>
      <w:r w:rsidRPr="00C815D7">
        <w:rPr>
          <w:noProof/>
          <w:lang w:val="it-IT" w:eastAsia="it-IT"/>
        </w:rPr>
        <w:drawing>
          <wp:inline distT="0" distB="0" distL="0" distR="0">
            <wp:extent cx="9210675" cy="4324350"/>
            <wp:effectExtent l="0" t="0" r="9525" b="0"/>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10675" cy="4324350"/>
                    </a:xfrm>
                    <a:prstGeom prst="rect">
                      <a:avLst/>
                    </a:prstGeom>
                    <a:noFill/>
                    <a:ln>
                      <a:noFill/>
                    </a:ln>
                  </pic:spPr>
                </pic:pic>
              </a:graphicData>
            </a:graphic>
          </wp:inline>
        </w:drawing>
      </w:r>
    </w:p>
    <w:p w:rsidR="00551719" w:rsidRPr="001C0537" w:rsidRDefault="00551719" w:rsidP="000120F6">
      <w:pPr>
        <w:jc w:val="center"/>
        <w:rPr>
          <w:lang w:val="it-IT"/>
        </w:rPr>
      </w:pPr>
    </w:p>
    <w:p w:rsidR="00551719" w:rsidRDefault="00551719" w:rsidP="000120F6">
      <w:pPr>
        <w:jc w:val="center"/>
        <w:rPr>
          <w:lang w:val="it-IT"/>
        </w:rPr>
      </w:pPr>
    </w:p>
    <w:p w:rsidR="001C0537" w:rsidRDefault="001C0537" w:rsidP="000120F6">
      <w:pPr>
        <w:jc w:val="center"/>
        <w:rPr>
          <w:lang w:val="it-IT"/>
        </w:rPr>
      </w:pPr>
    </w:p>
    <w:p w:rsidR="001C0537" w:rsidRDefault="001C0537" w:rsidP="000120F6">
      <w:pPr>
        <w:jc w:val="center"/>
        <w:rPr>
          <w:lang w:val="it-IT"/>
        </w:rPr>
      </w:pPr>
    </w:p>
    <w:p w:rsidR="001C0537" w:rsidRDefault="001C0537" w:rsidP="000120F6">
      <w:pPr>
        <w:jc w:val="center"/>
        <w:rPr>
          <w:lang w:val="it-IT"/>
        </w:rPr>
      </w:pPr>
    </w:p>
    <w:p w:rsidR="001C0537" w:rsidRDefault="001C0537" w:rsidP="000120F6">
      <w:pPr>
        <w:jc w:val="center"/>
        <w:rPr>
          <w:lang w:val="it-IT"/>
        </w:rPr>
      </w:pPr>
    </w:p>
    <w:p w:rsidR="001C0537" w:rsidRDefault="001C0537" w:rsidP="000120F6">
      <w:pPr>
        <w:jc w:val="center"/>
        <w:rPr>
          <w:lang w:val="it-IT"/>
        </w:rPr>
      </w:pPr>
    </w:p>
    <w:p w:rsidR="001C0537" w:rsidRPr="001C0537" w:rsidRDefault="001C0537" w:rsidP="000120F6">
      <w:pPr>
        <w:jc w:val="center"/>
        <w:rPr>
          <w:lang w:val="it-IT"/>
        </w:rPr>
      </w:pPr>
      <w:r w:rsidRPr="00C815D7">
        <w:rPr>
          <w:noProof/>
          <w:lang w:val="it-IT" w:eastAsia="it-IT"/>
        </w:rPr>
        <w:lastRenderedPageBreak/>
        <w:drawing>
          <wp:inline distT="0" distB="0" distL="0" distR="0">
            <wp:extent cx="9210675" cy="4619625"/>
            <wp:effectExtent l="0" t="0" r="9525" b="9525"/>
            <wp:docPr id="341" name="Immagin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10675" cy="4619625"/>
                    </a:xfrm>
                    <a:prstGeom prst="rect">
                      <a:avLst/>
                    </a:prstGeom>
                    <a:noFill/>
                    <a:ln>
                      <a:noFill/>
                    </a:ln>
                  </pic:spPr>
                </pic:pic>
              </a:graphicData>
            </a:graphic>
          </wp:inline>
        </w:drawing>
      </w:r>
    </w:p>
    <w:p w:rsidR="00551719" w:rsidRPr="001C0537" w:rsidRDefault="00551719" w:rsidP="00551719">
      <w:pPr>
        <w:rPr>
          <w:rFonts w:ascii="Arial" w:hAnsi="Arial" w:cs="Arial"/>
          <w:b/>
          <w:color w:val="339966"/>
          <w:u w:val="single"/>
          <w:lang w:val="it-IT"/>
        </w:rPr>
        <w:sectPr w:rsidR="00551719" w:rsidRPr="001C0537" w:rsidSect="006C5F7F">
          <w:pgSz w:w="16838" w:h="11906" w:orient="landscape"/>
          <w:pgMar w:top="1418" w:right="1077" w:bottom="1134" w:left="1247" w:header="709" w:footer="84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C0537" w:rsidRPr="003C5EAD" w:rsidRDefault="001C0537" w:rsidP="001C053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76" w:lineRule="auto"/>
        <w:ind w:left="360"/>
        <w:jc w:val="center"/>
        <w:rPr>
          <w:rFonts w:cs="Arial"/>
          <w:b/>
          <w:bCs/>
          <w:sz w:val="24"/>
          <w:szCs w:val="24"/>
          <w:lang w:val="it-IT"/>
        </w:rPr>
      </w:pPr>
      <w:r w:rsidRPr="003C5EAD">
        <w:rPr>
          <w:rFonts w:cs="Arial"/>
          <w:b/>
          <w:bCs/>
          <w:sz w:val="24"/>
          <w:szCs w:val="24"/>
          <w:u w:val="single"/>
          <w:lang w:val="it-IT"/>
        </w:rPr>
        <w:lastRenderedPageBreak/>
        <w:t>OBIETTIVO SPECIFICO CON CARATTERE PRELIMINARE</w:t>
      </w:r>
    </w:p>
    <w:p w:rsidR="001C0537" w:rsidRPr="003C5EAD" w:rsidRDefault="001C0537" w:rsidP="001C053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76" w:lineRule="auto"/>
        <w:ind w:left="360"/>
        <w:jc w:val="center"/>
        <w:rPr>
          <w:rFonts w:cs="Calibri-Bold"/>
          <w:b/>
          <w:bCs/>
          <w:sz w:val="24"/>
          <w:szCs w:val="24"/>
          <w:lang w:val="it-IT"/>
        </w:rPr>
      </w:pPr>
      <w:r w:rsidRPr="003C5EAD">
        <w:rPr>
          <w:rFonts w:cs="Calibri-Bold"/>
          <w:b/>
          <w:bCs/>
          <w:sz w:val="24"/>
          <w:szCs w:val="24"/>
          <w:lang w:val="it-IT"/>
        </w:rPr>
        <w:t xml:space="preserve">Rispetto dei tempi di pagamento </w:t>
      </w:r>
      <w:bookmarkStart w:id="2" w:name="_Hlk65136771"/>
      <w:r w:rsidRPr="003C5EAD">
        <w:rPr>
          <w:rFonts w:cs="Calibri-Bold"/>
          <w:b/>
          <w:bCs/>
          <w:sz w:val="24"/>
          <w:szCs w:val="24"/>
          <w:lang w:val="it-IT"/>
        </w:rPr>
        <w:t>ex art. 1 comma 865 Legge 145/2018</w:t>
      </w:r>
      <w:bookmarkEnd w:id="2"/>
    </w:p>
    <w:p w:rsidR="001C0537" w:rsidRPr="001C0537" w:rsidRDefault="001C0537" w:rsidP="001C0537">
      <w:pPr>
        <w:ind w:left="360"/>
        <w:rPr>
          <w:rFonts w:asciiTheme="minorHAnsi" w:hAnsiTheme="minorHAnsi" w:cs="Arial"/>
          <w:bCs/>
          <w:lang w:val="it-IT"/>
        </w:rPr>
      </w:pP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Si allega la tabella dell’Indice di Tempestività dei pagamenti (ITP), elaborato trimestralmente e per l’anno 2021, secondo il criterio di calcolo fornito dalla Ragioneria Generale dello Stato, con la circolare 22 del 2015 (MEF-RGS prot.59216 del 22/</w:t>
      </w:r>
      <w:r w:rsidR="009366AB">
        <w:rPr>
          <w:rFonts w:asciiTheme="minorHAnsi" w:hAnsiTheme="minorHAnsi" w:cs="Arial"/>
          <w:bCs/>
          <w:sz w:val="20"/>
          <w:szCs w:val="20"/>
          <w:lang w:val="it-IT"/>
        </w:rPr>
        <w:t>0</w:t>
      </w:r>
      <w:r w:rsidRPr="001C0537">
        <w:rPr>
          <w:rFonts w:asciiTheme="minorHAnsi" w:hAnsiTheme="minorHAnsi" w:cs="Arial"/>
          <w:bCs/>
          <w:sz w:val="20"/>
          <w:szCs w:val="20"/>
          <w:lang w:val="it-IT"/>
        </w:rPr>
        <w:t>7/2015), così come estrapolato dall’elaborazione effettuata con l’applicativo contabile aziendale NFS.</w:t>
      </w: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Nonostante la flessione sui tempi di pagamento intervenuta in corso d’anno, legata alle note criticità relative al periodo in questione, dai dati forniti si può rilevare che, opportunamente rilevate le fatture per le quali il ritardo di pagamento è da attribuirsi a contenziosi in essere (contestazioni su fornitura, errate fatturazioni ed altro), l’indice ITP è negativo in tutti i trimestri e su base annua.</w:t>
      </w:r>
    </w:p>
    <w:p w:rsidR="001C0537" w:rsidRPr="001C0537" w:rsidRDefault="001C0537" w:rsidP="001C0537">
      <w:pPr>
        <w:jc w:val="both"/>
        <w:rPr>
          <w:rFonts w:ascii="Arial" w:hAnsi="Arial" w:cs="Arial"/>
          <w:bCs/>
          <w:sz w:val="20"/>
          <w:szCs w:val="20"/>
          <w:lang w:val="it-IT"/>
        </w:rPr>
      </w:pPr>
    </w:p>
    <w:p w:rsidR="001C0537" w:rsidRPr="00C47256" w:rsidRDefault="001C0537" w:rsidP="001C0537">
      <w:pPr>
        <w:jc w:val="both"/>
        <w:rPr>
          <w:rFonts w:ascii="Arial" w:hAnsi="Arial" w:cs="Arial"/>
          <w:bCs/>
          <w:sz w:val="20"/>
          <w:szCs w:val="20"/>
        </w:rPr>
      </w:pPr>
      <w:r w:rsidRPr="00C47256">
        <w:rPr>
          <w:noProof/>
          <w:lang w:val="it-IT" w:eastAsia="it-IT"/>
        </w:rPr>
        <w:drawing>
          <wp:inline distT="0" distB="0" distL="0" distR="0">
            <wp:extent cx="6076950" cy="781050"/>
            <wp:effectExtent l="0" t="0" r="0" b="0"/>
            <wp:docPr id="326" name="Immagin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781050"/>
                    </a:xfrm>
                    <a:prstGeom prst="rect">
                      <a:avLst/>
                    </a:prstGeom>
                    <a:noFill/>
                    <a:ln>
                      <a:noFill/>
                    </a:ln>
                  </pic:spPr>
                </pic:pic>
              </a:graphicData>
            </a:graphic>
          </wp:inline>
        </w:drawing>
      </w:r>
    </w:p>
    <w:p w:rsidR="001C0537" w:rsidRPr="00C47256" w:rsidRDefault="001C0537" w:rsidP="001C0537">
      <w:pPr>
        <w:jc w:val="both"/>
        <w:rPr>
          <w:rFonts w:ascii="Arial" w:hAnsi="Arial" w:cs="Arial"/>
          <w:bCs/>
          <w:sz w:val="20"/>
          <w:szCs w:val="20"/>
        </w:rPr>
      </w:pPr>
    </w:p>
    <w:p w:rsidR="001C0537" w:rsidRPr="00B1387C" w:rsidRDefault="001C0537" w:rsidP="001C0537">
      <w:pPr>
        <w:tabs>
          <w:tab w:val="left" w:pos="426"/>
          <w:tab w:val="num" w:pos="1276"/>
        </w:tabs>
        <w:suppressAutoHyphens/>
        <w:jc w:val="both"/>
        <w:rPr>
          <w:rFonts w:cs="Arial"/>
          <w:bCs/>
        </w:rPr>
      </w:pPr>
    </w:p>
    <w:p w:rsidR="001C0537" w:rsidRPr="003C5EAD" w:rsidRDefault="001C0537" w:rsidP="001C0537">
      <w:pPr>
        <w:autoSpaceDE w:val="0"/>
        <w:autoSpaceDN w:val="0"/>
        <w:adjustRightInd w:val="0"/>
        <w:spacing w:line="276" w:lineRule="auto"/>
        <w:jc w:val="both"/>
        <w:rPr>
          <w:rFonts w:asciiTheme="minorHAnsi" w:hAnsiTheme="minorHAnsi" w:cs="Arial"/>
          <w:bCs/>
          <w:sz w:val="20"/>
          <w:szCs w:val="20"/>
          <w:lang w:val="it-IT"/>
        </w:rPr>
      </w:pPr>
      <w:r w:rsidRPr="003C5EAD">
        <w:rPr>
          <w:rFonts w:asciiTheme="minorHAnsi" w:hAnsiTheme="minorHAnsi" w:cs="Arial"/>
          <w:bCs/>
          <w:sz w:val="20"/>
          <w:szCs w:val="20"/>
          <w:lang w:val="it-IT"/>
        </w:rPr>
        <w:t>Alla luce dei dati soprariportati, l’obiettivo specifico con carattere di lateralità si può considerare RAGGIUNTO.</w:t>
      </w:r>
    </w:p>
    <w:p w:rsidR="001C0537" w:rsidRPr="003C5EAD" w:rsidRDefault="001C0537" w:rsidP="001C0537">
      <w:pPr>
        <w:ind w:left="360"/>
        <w:jc w:val="center"/>
        <w:rPr>
          <w:rFonts w:cs="Arial"/>
          <w:b/>
          <w:sz w:val="24"/>
          <w:szCs w:val="24"/>
          <w:u w:val="single"/>
          <w:lang w:val="it-IT"/>
        </w:rPr>
      </w:pPr>
      <w:r w:rsidRPr="001C0537">
        <w:rPr>
          <w:rFonts w:cs="Arial"/>
          <w:b/>
          <w:sz w:val="32"/>
          <w:szCs w:val="32"/>
          <w:u w:val="single"/>
          <w:lang w:val="it-IT"/>
        </w:rPr>
        <w:br w:type="page"/>
      </w:r>
      <w:r w:rsidRPr="003C5EAD">
        <w:rPr>
          <w:rFonts w:cs="Arial"/>
          <w:b/>
          <w:sz w:val="24"/>
          <w:szCs w:val="24"/>
          <w:u w:val="single"/>
          <w:lang w:val="it-IT"/>
        </w:rPr>
        <w:lastRenderedPageBreak/>
        <w:t>GESTIONE RISORSE STRATEGICHE</w:t>
      </w:r>
    </w:p>
    <w:p w:rsidR="001C0537" w:rsidRPr="001C0537" w:rsidRDefault="001C0537" w:rsidP="001C0537">
      <w:pPr>
        <w:autoSpaceDE w:val="0"/>
        <w:autoSpaceDN w:val="0"/>
        <w:adjustRightInd w:val="0"/>
        <w:jc w:val="both"/>
        <w:rPr>
          <w:rFonts w:cs="Arial"/>
          <w:b/>
          <w:lang w:val="it-IT"/>
        </w:rPr>
      </w:pPr>
    </w:p>
    <w:p w:rsidR="001C0537" w:rsidRPr="003C5EAD" w:rsidRDefault="001C0537" w:rsidP="001C0537">
      <w:pPr>
        <w:autoSpaceDE w:val="0"/>
        <w:autoSpaceDN w:val="0"/>
        <w:adjustRightInd w:val="0"/>
        <w:jc w:val="both"/>
        <w:rPr>
          <w:rFonts w:cs="Arial"/>
          <w:b/>
          <w:sz w:val="24"/>
          <w:szCs w:val="24"/>
          <w:lang w:val="it-IT"/>
        </w:rPr>
      </w:pPr>
      <w:r w:rsidRPr="003C5EAD">
        <w:rPr>
          <w:rFonts w:cs="Arial"/>
          <w:b/>
          <w:sz w:val="24"/>
          <w:szCs w:val="24"/>
          <w:lang w:val="it-IT"/>
        </w:rPr>
        <w:t xml:space="preserve">OBIETTIVO 1.1 </w:t>
      </w:r>
    </w:p>
    <w:p w:rsidR="001C0537" w:rsidRPr="003C5EAD" w:rsidRDefault="001C0537" w:rsidP="001C0537">
      <w:pPr>
        <w:autoSpaceDE w:val="0"/>
        <w:autoSpaceDN w:val="0"/>
        <w:adjustRightInd w:val="0"/>
        <w:jc w:val="both"/>
        <w:rPr>
          <w:rFonts w:cs="Arial"/>
          <w:sz w:val="24"/>
          <w:szCs w:val="24"/>
          <w:lang w:val="it-IT"/>
        </w:rPr>
      </w:pPr>
    </w:p>
    <w:p w:rsidR="001C0537" w:rsidRPr="003C5EAD" w:rsidRDefault="001C0537" w:rsidP="001C0537">
      <w:pPr>
        <w:ind w:left="360"/>
        <w:jc w:val="center"/>
        <w:rPr>
          <w:rFonts w:cs="Arial"/>
          <w:b/>
          <w:caps/>
          <w:sz w:val="24"/>
          <w:szCs w:val="24"/>
          <w:lang w:val="it-IT"/>
        </w:rPr>
      </w:pPr>
      <w:r w:rsidRPr="003C5EAD">
        <w:rPr>
          <w:rFonts w:cs="Arial"/>
          <w:b/>
          <w:caps/>
          <w:sz w:val="24"/>
          <w:szCs w:val="24"/>
          <w:lang w:val="it-IT"/>
        </w:rPr>
        <w:t>Completamento degli interventi ex DGR n. 7‐1492 del 12 giugno 2020 (PL di terapia intensiva; semi‐intensiva e PS)</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i/>
          <w:lang w:val="it-IT"/>
        </w:rPr>
      </w:pPr>
      <w:r w:rsidRPr="001C0537">
        <w:rPr>
          <w:rFonts w:cs="Arial"/>
          <w:i/>
          <w:sz w:val="20"/>
          <w:lang w:val="it-IT"/>
        </w:rPr>
        <w:t>In ottemperanza a quanto previsto dall’art.2 del D.L. n.34 del 19 maggio 2020, la Regione Piemonte con DGR del 12 giugno 2020, n. 7‐1492 ha deliberato il Piano Straordinario di riorganizzazione della rete ospedaliera in emergenza COVID‐19 approvato dal Ministero della Salute in data 13 luglio 2020 dove sono dettagliati gli interventi e il relativo quadro economico sia per i posti letto nelle ASR di terapia intensiva e semi intensiva sia per l’adeguamento dei Pronti Soccorso delle Aziende. Alla luce del monitoraggio mensile effettuato dal settore competente e trasmesso alla Struttura Commissariale ed Ministero della Salute, considerando strategico che le ASR procedano alla realizzazione degli interventi programmati al 31.12.2021, è stato assegnato specifico obiettivo riferito al completamento degli interventi previsti per la realizzazione dei posti letto di terapia intensiva e di terapia semi intensiva nonché degli interventi previsti di adeguamento dei Pronto Soccorso</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Default="001C0537" w:rsidP="001C0537">
      <w:pPr>
        <w:jc w:val="both"/>
        <w:rPr>
          <w:rFonts w:ascii="Arial" w:hAnsi="Arial" w:cs="Arial"/>
          <w:b/>
        </w:rPr>
      </w:pPr>
      <w:r w:rsidRPr="00B53C08">
        <w:rPr>
          <w:noProof/>
          <w:lang w:val="it-IT" w:eastAsia="it-IT"/>
        </w:rPr>
        <w:drawing>
          <wp:inline distT="0" distB="0" distL="0" distR="0">
            <wp:extent cx="6076950" cy="3343275"/>
            <wp:effectExtent l="0" t="0" r="0" b="9525"/>
            <wp:docPr id="325" name="Immagin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343275"/>
                    </a:xfrm>
                    <a:prstGeom prst="rect">
                      <a:avLst/>
                    </a:prstGeom>
                    <a:noFill/>
                    <a:ln>
                      <a:noFill/>
                    </a:ln>
                  </pic:spPr>
                </pic:pic>
              </a:graphicData>
            </a:graphic>
          </wp:inline>
        </w:drawing>
      </w:r>
    </w:p>
    <w:p w:rsidR="001C0537" w:rsidRDefault="001C0537" w:rsidP="001C0537">
      <w:pPr>
        <w:jc w:val="both"/>
        <w:rPr>
          <w:rFonts w:ascii="Arial" w:hAnsi="Arial" w:cs="Arial"/>
          <w:b/>
        </w:rPr>
      </w:pPr>
    </w:p>
    <w:p w:rsidR="001C0537" w:rsidRDefault="001C0537" w:rsidP="001C0537">
      <w:pPr>
        <w:jc w:val="both"/>
        <w:rPr>
          <w:rFonts w:ascii="Arial" w:hAnsi="Arial" w:cs="Arial"/>
          <w:b/>
        </w:rPr>
      </w:pPr>
    </w:p>
    <w:p w:rsidR="001C0537" w:rsidRDefault="001C0537" w:rsidP="001C0537">
      <w:pPr>
        <w:jc w:val="both"/>
        <w:rPr>
          <w:rFonts w:ascii="Arial" w:hAnsi="Arial" w:cs="Arial"/>
          <w:b/>
        </w:rPr>
      </w:pPr>
    </w:p>
    <w:p w:rsidR="001C0537" w:rsidRDefault="001C0537" w:rsidP="001C0537">
      <w:pPr>
        <w:jc w:val="both"/>
      </w:pPr>
      <w:r w:rsidRPr="00A63B9B">
        <w:rPr>
          <w:noProof/>
          <w:lang w:val="it-IT" w:eastAsia="it-IT"/>
        </w:rPr>
        <w:lastRenderedPageBreak/>
        <w:drawing>
          <wp:inline distT="0" distB="0" distL="0" distR="0">
            <wp:extent cx="6076950" cy="4600575"/>
            <wp:effectExtent l="0" t="0" r="0" b="9525"/>
            <wp:docPr id="324" name="Immagin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600575"/>
                    </a:xfrm>
                    <a:prstGeom prst="rect">
                      <a:avLst/>
                    </a:prstGeom>
                    <a:noFill/>
                    <a:ln>
                      <a:noFill/>
                    </a:ln>
                  </pic:spPr>
                </pic:pic>
              </a:graphicData>
            </a:graphic>
          </wp:inline>
        </w:drawing>
      </w:r>
    </w:p>
    <w:p w:rsidR="001C0537" w:rsidRPr="001C0537" w:rsidRDefault="001C0537" w:rsidP="001C0537">
      <w:pPr>
        <w:jc w:val="both"/>
        <w:rPr>
          <w:rFonts w:asciiTheme="minorHAnsi" w:hAnsiTheme="minorHAnsi" w:cs="Arial"/>
          <w:bCs/>
          <w:sz w:val="20"/>
          <w:szCs w:val="20"/>
        </w:rPr>
      </w:pP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L’avvio della progettazione ha risentito di ritardi dovuti all’impossibilità per i progettisti di accedere in sicurezza ai locali oggetto di intervento, in quanto reparti COVID sino al mese di aprile 2021.</w:t>
      </w: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 xml:space="preserve">Per quanto riguarda l’avvio dei lavori, che si svolgono tutti in porzioni occupate degli ospedali, è stato necessario, in dipendenza delle contingenze, concordare con le Direzioni Sanitarie di </w:t>
      </w:r>
      <w:r w:rsidR="009366AB">
        <w:rPr>
          <w:rFonts w:asciiTheme="minorHAnsi" w:hAnsiTheme="minorHAnsi" w:cs="Arial"/>
          <w:bCs/>
          <w:sz w:val="20"/>
          <w:szCs w:val="20"/>
          <w:lang w:val="it-IT"/>
        </w:rPr>
        <w:t>P</w:t>
      </w:r>
      <w:r w:rsidRPr="001C0537">
        <w:rPr>
          <w:rFonts w:asciiTheme="minorHAnsi" w:hAnsiTheme="minorHAnsi" w:cs="Arial"/>
          <w:bCs/>
          <w:sz w:val="20"/>
          <w:szCs w:val="20"/>
          <w:lang w:val="it-IT"/>
        </w:rPr>
        <w:t>residio il momento di inizio dei lavori.</w:t>
      </w: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Tutto quanto sopra, unitamente al riacutizzarsi della pandemia, ha determinato ritardi nell’esecuzione di parte degli interventi.</w:t>
      </w: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In tale contesto risultano conclusi i lavori relativi al P.S. dei PP.OO. di Casale M. e Tortona, la prima porzione della T.I. del P.O. di Casale M; mentre sono in corso ed attualmente sospesi, a causa della quarta ondata pandemica, i lavori della T.I. e T.S.I del P.O. di Tortona.</w:t>
      </w: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Va inoltre rilevato che, pur nei ritardi nell’esecuzione del complesso dei lavori sulla totalità dei locali così come prevista in appalto, si è provveduto con risorse interne all’esecuzione di interventi limitati e prioritari - generalmente di carattere impiantistico - volti a garantire la presenza di alcuni dei posti letto aggiuntivi previsti; in particolare: n.1 p.l.</w:t>
      </w:r>
      <w:r w:rsidRPr="001C0537">
        <w:rPr>
          <w:rFonts w:asciiTheme="minorHAnsi" w:hAnsiTheme="minorHAnsi"/>
          <w:lang w:val="it-IT"/>
        </w:rPr>
        <w:t xml:space="preserve"> </w:t>
      </w:r>
      <w:r w:rsidRPr="001C0537">
        <w:rPr>
          <w:rFonts w:asciiTheme="minorHAnsi" w:hAnsiTheme="minorHAnsi" w:cs="Arial"/>
          <w:bCs/>
          <w:sz w:val="20"/>
          <w:szCs w:val="20"/>
          <w:lang w:val="it-IT"/>
        </w:rPr>
        <w:t xml:space="preserve">T.I. Novi L, n.1 p.l. T.I. Acqui, n.1 p.l. T.I. Tortona, tutti già utilizzabili. </w:t>
      </w:r>
      <w:r w:rsidRPr="001C0537">
        <w:rPr>
          <w:rFonts w:asciiTheme="minorHAnsi" w:hAnsiTheme="minorHAnsi" w:cs="Arial"/>
          <w:b/>
          <w:bCs/>
          <w:sz w:val="20"/>
          <w:szCs w:val="20"/>
          <w:lang w:val="it-IT"/>
        </w:rPr>
        <w:t>E’ stato in tal modo raggiunto e superato l’obiettivo dei posti letto di Terapia Intensiva da attivare entro il 31.12.2021.</w:t>
      </w: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Per i restanti lavori è previsto l’avvio nei mesi di marzo – aprile 2022, in dipendenza dall’evoluzione della situazione pandemica che a gennaio 2022 suggerisce di non dare avvio ad interventi che, durante l’esecuzione, prevedano una riduzione degli spazi a disposizione.</w:t>
      </w: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Per quanto concerne l’acquisto delle attrezzature messe a disposizione nell’ambito dell’Accordo Quadro, con Deliberazione 1062/2021 è stato disposto l’acquisto di tutte le attrezzature necessarie, in corso di consegna presso un magazzino centralizzato al fine di essere destinate ai singoli presidi in concomitanza con l’ultimazione dei lavori.</w:t>
      </w:r>
    </w:p>
    <w:p w:rsidR="001C0537" w:rsidRPr="001C0537" w:rsidRDefault="001C0537" w:rsidP="001C0537">
      <w:pPr>
        <w:jc w:val="both"/>
        <w:rPr>
          <w:rFonts w:asciiTheme="minorHAnsi" w:hAnsiTheme="minorHAnsi" w:cs="Arial"/>
          <w:bCs/>
          <w:sz w:val="20"/>
          <w:szCs w:val="20"/>
          <w:lang w:val="it-IT"/>
        </w:rPr>
      </w:pPr>
      <w:r w:rsidRPr="001C0537">
        <w:rPr>
          <w:rFonts w:asciiTheme="minorHAnsi" w:hAnsiTheme="minorHAnsi" w:cs="Arial"/>
          <w:bCs/>
          <w:sz w:val="20"/>
          <w:szCs w:val="20"/>
          <w:lang w:val="it-IT"/>
        </w:rPr>
        <w:t>Considerate le attività sopra descritte, i lavori conclusi e la programmazione effettuata per garantire il rispetto del calendario previsto per gli esercizi successivi, l’obiettivo può considerarsi RAGGIUNTO.</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Cs/>
          <w:sz w:val="20"/>
          <w:szCs w:val="20"/>
          <w:lang w:val="it-IT"/>
        </w:rPr>
      </w:pPr>
    </w:p>
    <w:p w:rsidR="001C0537" w:rsidRPr="001C0537" w:rsidRDefault="001C0537" w:rsidP="001C0537">
      <w:pPr>
        <w:jc w:val="both"/>
        <w:rPr>
          <w:rFonts w:ascii="Arial" w:hAnsi="Arial" w:cs="Arial"/>
          <w:bCs/>
          <w:sz w:val="20"/>
          <w:szCs w:val="20"/>
          <w:lang w:val="it-IT"/>
        </w:rPr>
      </w:pPr>
    </w:p>
    <w:p w:rsidR="001C0537" w:rsidRPr="003C5EAD"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3C5EAD">
        <w:rPr>
          <w:rFonts w:cs="Arial"/>
          <w:b/>
          <w:sz w:val="24"/>
          <w:szCs w:val="24"/>
          <w:lang w:val="it-IT"/>
        </w:rPr>
        <w:lastRenderedPageBreak/>
        <w:t xml:space="preserve">OBIETTIVO 1.2 </w:t>
      </w:r>
    </w:p>
    <w:p w:rsidR="001C0537" w:rsidRPr="003C5EAD" w:rsidRDefault="001C0537" w:rsidP="001C0537">
      <w:pPr>
        <w:autoSpaceDE w:val="0"/>
        <w:autoSpaceDN w:val="0"/>
        <w:adjustRightInd w:val="0"/>
        <w:jc w:val="both"/>
        <w:rPr>
          <w:rFonts w:cs="Arial"/>
          <w:sz w:val="24"/>
          <w:szCs w:val="24"/>
          <w:lang w:val="it-IT"/>
        </w:rPr>
      </w:pPr>
    </w:p>
    <w:p w:rsidR="001C0537" w:rsidRPr="003C5EAD" w:rsidRDefault="001C0537" w:rsidP="001C0537">
      <w:pPr>
        <w:ind w:left="360"/>
        <w:jc w:val="center"/>
        <w:rPr>
          <w:rFonts w:cs="Arial"/>
          <w:b/>
          <w:caps/>
          <w:sz w:val="24"/>
          <w:szCs w:val="24"/>
          <w:lang w:val="it-IT"/>
        </w:rPr>
      </w:pPr>
      <w:r w:rsidRPr="003C5EAD">
        <w:rPr>
          <w:rFonts w:cs="Arial"/>
          <w:b/>
          <w:caps/>
          <w:sz w:val="24"/>
          <w:szCs w:val="24"/>
          <w:lang w:val="it-IT"/>
        </w:rPr>
        <w:t>POTENZIAMENTO DELL'ASSISTENZA SANITARIA E DELLA RETE SANITARIA TERRITORIALE - M6C2 PNRR</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Il presente obiettivo ha come finalità la ricognizione dei siti idonei per la realizzazione delle Case della Comunità (CdC), degli Ospedali di Comunità (OdC), delle Centrali Operative Territoriali (COT), realizzando entro dicembre 2021 l’individuazione precisa dei siti di realizzazione di CdC, COT e OdC, con comunicazione di via, numero civico e località.</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Alle AO e AOU è richiesto di collaborare ai fini dell’eventuale messa a disposizione degli spazi rientranti nel proprio patrimonio.</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Default="001C0537" w:rsidP="001C0537">
      <w:pPr>
        <w:jc w:val="both"/>
        <w:rPr>
          <w:rFonts w:ascii="Arial" w:hAnsi="Arial" w:cs="Arial"/>
          <w:b/>
        </w:rPr>
      </w:pPr>
      <w:r w:rsidRPr="00CF1101">
        <w:rPr>
          <w:noProof/>
          <w:lang w:val="it-IT" w:eastAsia="it-IT"/>
        </w:rPr>
        <w:drawing>
          <wp:inline distT="0" distB="0" distL="0" distR="0">
            <wp:extent cx="6076950" cy="2305050"/>
            <wp:effectExtent l="0" t="0" r="0" b="0"/>
            <wp:docPr id="323" name="Immagin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305050"/>
                    </a:xfrm>
                    <a:prstGeom prst="rect">
                      <a:avLst/>
                    </a:prstGeom>
                    <a:noFill/>
                    <a:ln>
                      <a:noFill/>
                    </a:ln>
                  </pic:spPr>
                </pic:pic>
              </a:graphicData>
            </a:graphic>
          </wp:inline>
        </w:drawing>
      </w:r>
    </w:p>
    <w:p w:rsidR="001C0537" w:rsidRDefault="001C0537" w:rsidP="001C0537">
      <w:pPr>
        <w:jc w:val="both"/>
        <w:rPr>
          <w:rFonts w:ascii="Arial" w:hAnsi="Arial" w:cs="Arial"/>
          <w:b/>
        </w:rPr>
      </w:pPr>
    </w:p>
    <w:p w:rsidR="001C0537" w:rsidRPr="001B72F2" w:rsidRDefault="001C0537" w:rsidP="001C0537">
      <w:pPr>
        <w:jc w:val="both"/>
        <w:rPr>
          <w:rFonts w:asciiTheme="minorHAnsi" w:hAnsiTheme="minorHAnsi" w:cs="Arial"/>
          <w:bCs/>
          <w:sz w:val="20"/>
          <w:szCs w:val="20"/>
          <w:lang w:val="it-IT"/>
        </w:rPr>
      </w:pPr>
      <w:r w:rsidRPr="001B72F2">
        <w:rPr>
          <w:rFonts w:asciiTheme="minorHAnsi" w:hAnsiTheme="minorHAnsi" w:cs="Arial"/>
          <w:bCs/>
          <w:sz w:val="20"/>
          <w:szCs w:val="20"/>
          <w:lang w:val="it-IT"/>
        </w:rPr>
        <w:t>In merito alla collocazione e realizzazione delle strutture oggetto del presente obiettivo nell’ambito di immobili non di proprietà ASL AL, stanno proseguendo gli accordi con gli Enti aventi diritto sugli stessi.</w:t>
      </w:r>
    </w:p>
    <w:p w:rsidR="001C0537" w:rsidRPr="001B72F2" w:rsidRDefault="001C0537" w:rsidP="001C0537">
      <w:pPr>
        <w:jc w:val="both"/>
        <w:rPr>
          <w:rFonts w:asciiTheme="minorHAnsi" w:hAnsiTheme="minorHAnsi" w:cs="Arial"/>
          <w:bCs/>
          <w:sz w:val="20"/>
          <w:szCs w:val="20"/>
          <w:lang w:val="it-IT"/>
        </w:rPr>
      </w:pPr>
    </w:p>
    <w:p w:rsidR="001C0537" w:rsidRPr="001B72F2" w:rsidRDefault="001C0537" w:rsidP="001C0537">
      <w:pPr>
        <w:jc w:val="both"/>
        <w:rPr>
          <w:rFonts w:asciiTheme="minorHAnsi" w:hAnsiTheme="minorHAnsi" w:cs="Arial"/>
          <w:bCs/>
          <w:sz w:val="20"/>
          <w:szCs w:val="20"/>
          <w:lang w:val="it-IT"/>
        </w:rPr>
      </w:pPr>
      <w:r w:rsidRPr="001B72F2">
        <w:rPr>
          <w:rFonts w:asciiTheme="minorHAnsi" w:hAnsiTheme="minorHAnsi" w:cs="Arial"/>
          <w:bCs/>
          <w:sz w:val="20"/>
          <w:szCs w:val="20"/>
          <w:lang w:val="it-IT"/>
        </w:rPr>
        <w:t>Alla luce dell’attività svolta, l’obiettivo si può considerare RAGGIUNTO</w:t>
      </w:r>
    </w:p>
    <w:p w:rsidR="001C0537" w:rsidRPr="001B72F2" w:rsidRDefault="001C0537" w:rsidP="001C0537">
      <w:pPr>
        <w:jc w:val="both"/>
        <w:rPr>
          <w:rFonts w:asciiTheme="minorHAnsi" w:hAnsiTheme="minorHAnsi" w:cs="Arial"/>
          <w:bCs/>
          <w:sz w:val="20"/>
          <w:szCs w:val="20"/>
          <w:lang w:val="it-IT"/>
        </w:rPr>
      </w:pPr>
    </w:p>
    <w:p w:rsidR="001C0537" w:rsidRPr="001C0537" w:rsidRDefault="001C0537" w:rsidP="001C0537">
      <w:pPr>
        <w:jc w:val="both"/>
        <w:rPr>
          <w:rFonts w:ascii="Arial" w:hAnsi="Arial" w:cs="Arial"/>
          <w:b/>
          <w:lang w:val="it-IT"/>
        </w:rPr>
      </w:pPr>
    </w:p>
    <w:p w:rsidR="001C0537" w:rsidRPr="003C5EAD"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3C5EAD">
        <w:rPr>
          <w:rFonts w:cs="Arial"/>
          <w:b/>
          <w:sz w:val="24"/>
          <w:szCs w:val="24"/>
          <w:lang w:val="it-IT"/>
        </w:rPr>
        <w:lastRenderedPageBreak/>
        <w:t xml:space="preserve">OBIETTIVO 1.3 </w:t>
      </w:r>
    </w:p>
    <w:p w:rsidR="005112EB" w:rsidRPr="003C5EAD" w:rsidRDefault="005112EB" w:rsidP="001C0537">
      <w:pPr>
        <w:autoSpaceDE w:val="0"/>
        <w:autoSpaceDN w:val="0"/>
        <w:adjustRightInd w:val="0"/>
        <w:jc w:val="both"/>
        <w:rPr>
          <w:rFonts w:cs="Arial"/>
          <w:b/>
          <w:sz w:val="24"/>
          <w:szCs w:val="24"/>
          <w:lang w:val="it-IT"/>
        </w:rPr>
      </w:pPr>
    </w:p>
    <w:p w:rsidR="001C0537" w:rsidRPr="003C5EAD" w:rsidRDefault="001C0537" w:rsidP="001C0537">
      <w:pPr>
        <w:ind w:left="360"/>
        <w:jc w:val="center"/>
        <w:rPr>
          <w:rFonts w:cs="Arial"/>
          <w:b/>
          <w:caps/>
          <w:sz w:val="24"/>
          <w:szCs w:val="24"/>
          <w:lang w:val="it-IT"/>
        </w:rPr>
      </w:pPr>
      <w:r w:rsidRPr="003C5EAD">
        <w:rPr>
          <w:rFonts w:cs="Arial"/>
          <w:b/>
          <w:caps/>
          <w:sz w:val="24"/>
          <w:szCs w:val="24"/>
          <w:lang w:val="it-IT"/>
        </w:rPr>
        <w:t>FASCICOLO SANITARIO ELETTRONICO (FSE) - M6C2 investimento 1.3 PNRR</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La Missione 6 C2 del PNRR all’investimento 1.3 individua il rafforzamento dell'infrastruttura tecnologica e degli strumenti per la raccolta, l’elaborazione, l’analisi dei dati e la simulazione. Tale investimento prevede tra gli altri ambiti di intervento “il potenziamento del FSE al fine di garantirne la diffusione, l’omogeneità e l’accessibilità su tutto il territorio nazionale da parte degli assistiti e operatori sanitari”. Con riguardo al FSE la Regione Piemonte ha intrapreso da tempo la sua attivazione promuovendo interventi di digitalizzazione, archiviazione alimentazione dello stesso da parte delle ASR. I Direttori Generali/Commissari delle ASR piemontesi sono stati invitati ad “assumere, promuovere e sostenere le iniziative in grado di garantire il completamento degli interventi aziendali previsti dalla DD 385/2019 secondo la riprogrammazione autorizzata (…) in considerazione dell’emergenza COVID”. Con DGR 3 luglio 2020, n. 6‐1613 e con DGR 20 novembre 2020, n. 17‐2318 sono stati forniti gli indirizzi e gli strumenti alle ASR per l’implementazione della televisita, del telemonitoraggio e del teleconsulto anche per pazienti NON COVID</w:t>
      </w:r>
    </w:p>
    <w:p w:rsidR="001C0537" w:rsidRPr="001C0537" w:rsidRDefault="001C0537" w:rsidP="001C0537">
      <w:pPr>
        <w:jc w:val="both"/>
        <w:rPr>
          <w:rFonts w:ascii="Arial" w:hAnsi="Arial" w:cs="Arial"/>
          <w:b/>
          <w:lang w:val="it-IT"/>
        </w:rPr>
      </w:pPr>
    </w:p>
    <w:p w:rsidR="001C0537" w:rsidRDefault="001C0537" w:rsidP="001C0537">
      <w:pPr>
        <w:jc w:val="both"/>
        <w:rPr>
          <w:rFonts w:ascii="Arial" w:hAnsi="Arial" w:cs="Arial"/>
          <w:b/>
        </w:rPr>
      </w:pPr>
      <w:r w:rsidRPr="00FE4EA3">
        <w:rPr>
          <w:noProof/>
          <w:lang w:val="it-IT" w:eastAsia="it-IT"/>
        </w:rPr>
        <w:drawing>
          <wp:inline distT="0" distB="0" distL="0" distR="0">
            <wp:extent cx="6086475" cy="2457450"/>
            <wp:effectExtent l="0" t="0" r="9525" b="0"/>
            <wp:docPr id="322" name="Im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457450"/>
                    </a:xfrm>
                    <a:prstGeom prst="rect">
                      <a:avLst/>
                    </a:prstGeom>
                    <a:noFill/>
                    <a:ln>
                      <a:noFill/>
                    </a:ln>
                  </pic:spPr>
                </pic:pic>
              </a:graphicData>
            </a:graphic>
          </wp:inline>
        </w:drawing>
      </w:r>
    </w:p>
    <w:p w:rsidR="001C0537" w:rsidRDefault="001C0537" w:rsidP="001C0537">
      <w:pPr>
        <w:jc w:val="both"/>
        <w:rPr>
          <w:rFonts w:ascii="Arial" w:hAnsi="Arial" w:cs="Arial"/>
          <w:b/>
        </w:rPr>
      </w:pPr>
    </w:p>
    <w:p w:rsidR="001C0537" w:rsidRDefault="001C0537" w:rsidP="001C0537">
      <w:pPr>
        <w:jc w:val="both"/>
        <w:rPr>
          <w:rFonts w:ascii="Arial" w:hAnsi="Arial" w:cs="Arial"/>
          <w:b/>
        </w:rPr>
      </w:pPr>
    </w:p>
    <w:p w:rsidR="001C0537" w:rsidRPr="003C5EAD" w:rsidRDefault="001C0537" w:rsidP="001C0537">
      <w:pPr>
        <w:jc w:val="both"/>
        <w:rPr>
          <w:rFonts w:asciiTheme="minorHAnsi" w:hAnsiTheme="minorHAnsi" w:cs="Arial"/>
          <w:bCs/>
          <w:sz w:val="20"/>
          <w:szCs w:val="20"/>
          <w:lang w:val="it-IT"/>
        </w:rPr>
      </w:pPr>
      <w:r w:rsidRPr="003C5EAD">
        <w:rPr>
          <w:rFonts w:asciiTheme="minorHAnsi" w:hAnsiTheme="minorHAnsi" w:cs="Arial"/>
          <w:bCs/>
          <w:sz w:val="20"/>
          <w:szCs w:val="20"/>
          <w:lang w:val="it-IT"/>
        </w:rPr>
        <w:t>Alla luce dell’attività svolta, l’obiettivo si può considerare RAGGIUNTO</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Pr="00CF5BB2"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CF5BB2">
        <w:rPr>
          <w:rFonts w:cs="Arial"/>
          <w:b/>
          <w:sz w:val="24"/>
          <w:szCs w:val="24"/>
          <w:lang w:val="it-IT"/>
        </w:rPr>
        <w:lastRenderedPageBreak/>
        <w:t>OBIETTIVO 1.4</w:t>
      </w:r>
    </w:p>
    <w:p w:rsidR="001C0537" w:rsidRPr="00CF5BB2" w:rsidRDefault="001C0537" w:rsidP="001C0537">
      <w:pPr>
        <w:autoSpaceDE w:val="0"/>
        <w:autoSpaceDN w:val="0"/>
        <w:adjustRightInd w:val="0"/>
        <w:jc w:val="both"/>
        <w:rPr>
          <w:rFonts w:cs="Arial"/>
          <w:sz w:val="24"/>
          <w:szCs w:val="24"/>
          <w:lang w:val="it-IT"/>
        </w:rPr>
      </w:pPr>
    </w:p>
    <w:p w:rsidR="001C0537" w:rsidRPr="00CF5BB2" w:rsidRDefault="001C0537" w:rsidP="001C0537">
      <w:pPr>
        <w:ind w:left="360"/>
        <w:jc w:val="center"/>
        <w:rPr>
          <w:rFonts w:cs="Arial"/>
          <w:b/>
          <w:caps/>
          <w:sz w:val="24"/>
          <w:szCs w:val="24"/>
          <w:lang w:val="it-IT"/>
        </w:rPr>
      </w:pPr>
      <w:r w:rsidRPr="00CF5BB2">
        <w:rPr>
          <w:rFonts w:cs="Arial"/>
          <w:b/>
          <w:caps/>
          <w:sz w:val="24"/>
          <w:szCs w:val="24"/>
          <w:lang w:val="it-IT"/>
        </w:rPr>
        <w:t>MONITORAGGIO ATTIVO DEL NUOVO SISTEMA DI GARANZIA (NSG)</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Il Nuovo Sistema di Garanzia (NSG), è lo strumento che consente, con le numerose informazioni ad oggi disponibili sul Nuovo Sistema Informativo Sanitario (NSIS), di misurare secondo le dimensioni dell'equità, dell'efficacia, e della appropriatezza che tutti i cittadini italiani ricevano le cure e le prestazioni rientranti nei Livelli essenziali di assistenza (LEA). Le criticità rilevate dal ministero nell’ambito della griglia LEA 2019 e gli esiti della sperimentazione 2019 del nuovo sistema di garanzia rilevano delle aree aziendali di miglioramento, per le quali si rende necessario attivare nelle aziende:</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 Monitoraggio attivo (ASL) delle attività erogate e dichiarate dalle strutture nel flusso STS.24 con riferimento in particolare all’assistenza domiciliare (flusso SIAD), all’assistenza residenziale e semiresidenziale (flusso FAR), all’assistenza psichiatrica, disabili psichici‐fisici e malati terminali.</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 Monitoraggio attivo (ASR) degli indicatori del Nuovo sistema di garanzia di competenza aziendale finalizzati tra l’altro a contribuire al miglioramento delle performance regionali</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Default="001C0537" w:rsidP="001C0537">
      <w:pPr>
        <w:jc w:val="both"/>
      </w:pPr>
      <w:r w:rsidRPr="00281857">
        <w:rPr>
          <w:noProof/>
          <w:lang w:val="it-IT" w:eastAsia="it-IT"/>
        </w:rPr>
        <w:drawing>
          <wp:inline distT="0" distB="0" distL="0" distR="0">
            <wp:extent cx="6076950" cy="2552700"/>
            <wp:effectExtent l="0" t="0" r="0" b="0"/>
            <wp:docPr id="321" name="Immagin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552700"/>
                    </a:xfrm>
                    <a:prstGeom prst="rect">
                      <a:avLst/>
                    </a:prstGeom>
                    <a:noFill/>
                    <a:ln>
                      <a:noFill/>
                    </a:ln>
                  </pic:spPr>
                </pic:pic>
              </a:graphicData>
            </a:graphic>
          </wp:inline>
        </w:drawing>
      </w:r>
    </w:p>
    <w:p w:rsidR="001C0537" w:rsidRDefault="001C0537" w:rsidP="001C0537">
      <w:pPr>
        <w:jc w:val="both"/>
      </w:pPr>
    </w:p>
    <w:p w:rsidR="001C0537" w:rsidRPr="00CF5BB2" w:rsidRDefault="001C0537" w:rsidP="001C0537">
      <w:pPr>
        <w:jc w:val="both"/>
        <w:rPr>
          <w:rFonts w:asciiTheme="minorHAnsi" w:hAnsiTheme="minorHAnsi" w:cs="Arial"/>
          <w:bCs/>
          <w:sz w:val="20"/>
          <w:szCs w:val="20"/>
          <w:lang w:val="it-IT"/>
        </w:rPr>
      </w:pPr>
      <w:r w:rsidRPr="00CF5BB2">
        <w:rPr>
          <w:rFonts w:asciiTheme="minorHAnsi" w:hAnsiTheme="minorHAnsi" w:cs="Arial"/>
          <w:bCs/>
          <w:sz w:val="20"/>
          <w:szCs w:val="20"/>
          <w:lang w:val="it-IT"/>
        </w:rPr>
        <w:t>Alla luce dell’attività svolta, l’obiettivo si può considerare RAGGIUNTO</w:t>
      </w:r>
    </w:p>
    <w:p w:rsidR="001C0537" w:rsidRPr="001C0537" w:rsidRDefault="001C0537" w:rsidP="001C0537">
      <w:pPr>
        <w:jc w:val="both"/>
        <w:rPr>
          <w:lang w:val="it-IT"/>
        </w:rPr>
      </w:pPr>
    </w:p>
    <w:p w:rsidR="001C0537" w:rsidRPr="001C0537" w:rsidRDefault="001C0537" w:rsidP="001C0537">
      <w:pPr>
        <w:jc w:val="both"/>
        <w:rPr>
          <w:rFonts w:ascii="Arial" w:hAnsi="Arial" w:cs="Arial"/>
          <w:b/>
          <w:lang w:val="it-IT"/>
        </w:rPr>
      </w:pPr>
    </w:p>
    <w:p w:rsidR="001C0537" w:rsidRPr="00915AB2"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915AB2">
        <w:rPr>
          <w:rFonts w:cs="Arial"/>
          <w:b/>
          <w:sz w:val="24"/>
          <w:szCs w:val="24"/>
          <w:lang w:val="it-IT"/>
        </w:rPr>
        <w:lastRenderedPageBreak/>
        <w:t>OBIETTIVO 1.5</w:t>
      </w:r>
    </w:p>
    <w:p w:rsidR="001C0537" w:rsidRPr="00915AB2" w:rsidRDefault="001C0537" w:rsidP="001C0537">
      <w:pPr>
        <w:autoSpaceDE w:val="0"/>
        <w:autoSpaceDN w:val="0"/>
        <w:adjustRightInd w:val="0"/>
        <w:jc w:val="both"/>
        <w:rPr>
          <w:rFonts w:cs="Arial"/>
          <w:sz w:val="24"/>
          <w:szCs w:val="24"/>
          <w:lang w:val="it-IT"/>
        </w:rPr>
      </w:pPr>
    </w:p>
    <w:p w:rsidR="001C0537" w:rsidRPr="00915AB2" w:rsidRDefault="001C0537" w:rsidP="001C0537">
      <w:pPr>
        <w:ind w:left="360"/>
        <w:jc w:val="center"/>
        <w:rPr>
          <w:rFonts w:cs="Arial"/>
          <w:b/>
          <w:caps/>
          <w:sz w:val="24"/>
          <w:szCs w:val="24"/>
          <w:lang w:val="it-IT"/>
        </w:rPr>
      </w:pPr>
      <w:r w:rsidRPr="00915AB2">
        <w:rPr>
          <w:rFonts w:cs="Arial"/>
          <w:b/>
          <w:caps/>
          <w:sz w:val="24"/>
          <w:szCs w:val="24"/>
          <w:lang w:val="it-IT"/>
        </w:rPr>
        <w:t>ACCESSIBILITA' AI MEDICINALI BIOLOGICI</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I medicinali biosimilari offrono l’opportunità di garantire l’accesso ai farmaci biologici per tutti i pazienti che ne necessitano contribuendo alla sostenibilità finanziaria dei sistemi sanitari. L’ottimizzazione delle risorse che ne deriva contribuisce al finanziamento della spesa per l’acquisto di nuovi farmaci, rendendo più accessibile l’innovazione terapeutica.</w:t>
      </w:r>
    </w:p>
    <w:p w:rsidR="001C0537" w:rsidRPr="001C0537" w:rsidRDefault="001C0537" w:rsidP="001C0537">
      <w:pPr>
        <w:jc w:val="both"/>
        <w:rPr>
          <w:rFonts w:ascii="Arial" w:hAnsi="Arial" w:cs="Arial"/>
          <w:b/>
          <w:lang w:val="it-IT"/>
        </w:rPr>
      </w:pPr>
    </w:p>
    <w:p w:rsidR="001C0537" w:rsidRDefault="001C0537" w:rsidP="001C0537">
      <w:pPr>
        <w:jc w:val="both"/>
      </w:pPr>
      <w:r w:rsidRPr="00D6014E">
        <w:rPr>
          <w:noProof/>
          <w:lang w:val="it-IT" w:eastAsia="it-IT"/>
        </w:rPr>
        <w:drawing>
          <wp:inline distT="0" distB="0" distL="0" distR="0">
            <wp:extent cx="6076950" cy="2828925"/>
            <wp:effectExtent l="0" t="0" r="0" b="9525"/>
            <wp:docPr id="320" name="Im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rsidR="001C0537" w:rsidRPr="00915AB2" w:rsidRDefault="001C0537" w:rsidP="001C0537">
      <w:pPr>
        <w:jc w:val="both"/>
        <w:rPr>
          <w:rFonts w:asciiTheme="minorHAnsi" w:hAnsiTheme="minorHAnsi"/>
        </w:rPr>
      </w:pPr>
    </w:p>
    <w:p w:rsidR="001C0537" w:rsidRPr="00915AB2" w:rsidRDefault="001C0537" w:rsidP="001C0537">
      <w:pPr>
        <w:jc w:val="both"/>
        <w:rPr>
          <w:rFonts w:asciiTheme="minorHAnsi" w:hAnsiTheme="minorHAnsi" w:cs="Arial"/>
          <w:sz w:val="20"/>
          <w:szCs w:val="20"/>
          <w:lang w:val="it-IT"/>
        </w:rPr>
      </w:pPr>
      <w:r w:rsidRPr="00915AB2">
        <w:rPr>
          <w:rFonts w:asciiTheme="minorHAnsi" w:hAnsiTheme="minorHAnsi" w:cs="Arial"/>
          <w:b/>
          <w:bCs/>
          <w:sz w:val="20"/>
          <w:szCs w:val="20"/>
          <w:lang w:val="it-IT"/>
        </w:rPr>
        <w:t>Premessa</w:t>
      </w:r>
      <w:r w:rsidRPr="00915AB2">
        <w:rPr>
          <w:rFonts w:asciiTheme="minorHAnsi" w:hAnsiTheme="minorHAnsi" w:cs="Arial"/>
          <w:sz w:val="20"/>
          <w:szCs w:val="20"/>
          <w:lang w:val="it-IT"/>
        </w:rPr>
        <w:t>:</w:t>
      </w:r>
    </w:p>
    <w:p w:rsidR="001C0537" w:rsidRPr="00915AB2" w:rsidRDefault="001C0537" w:rsidP="001C0537">
      <w:pPr>
        <w:jc w:val="both"/>
        <w:rPr>
          <w:rFonts w:asciiTheme="minorHAnsi" w:hAnsiTheme="minorHAnsi" w:cs="Arial"/>
          <w:sz w:val="20"/>
          <w:szCs w:val="20"/>
          <w:lang w:val="it-IT"/>
        </w:rPr>
      </w:pPr>
      <w:r w:rsidRPr="00915AB2">
        <w:rPr>
          <w:rFonts w:asciiTheme="minorHAnsi" w:hAnsiTheme="minorHAnsi" w:cs="Arial"/>
          <w:sz w:val="20"/>
          <w:szCs w:val="20"/>
          <w:lang w:val="it-IT"/>
        </w:rPr>
        <w:t>I biosimilari costituiscono un’opzione terapeutica il cui rapporto rischio-beneficio è il medesimo di quello dei corrispondenti originator (Secondo Concept Paper sui Farmaci Biosimilari).</w:t>
      </w:r>
    </w:p>
    <w:p w:rsidR="001C0537" w:rsidRPr="00915AB2" w:rsidRDefault="001C0537" w:rsidP="001C0537">
      <w:pPr>
        <w:jc w:val="both"/>
        <w:rPr>
          <w:rFonts w:asciiTheme="minorHAnsi" w:hAnsiTheme="minorHAnsi" w:cs="Arial"/>
          <w:sz w:val="20"/>
          <w:szCs w:val="20"/>
          <w:lang w:val="it-IT"/>
        </w:rPr>
      </w:pPr>
      <w:r w:rsidRPr="00915AB2">
        <w:rPr>
          <w:rFonts w:asciiTheme="minorHAnsi" w:hAnsiTheme="minorHAnsi" w:cs="Arial"/>
          <w:sz w:val="20"/>
          <w:szCs w:val="20"/>
          <w:lang w:val="it-IT"/>
        </w:rPr>
        <w:t>A differenza dei generici, non vi è l’automatismo della sostituibilità da parte del farmacista, quindi il Medico deve indicare il biosimilare e non può scrivere semplicemente il nome del p.a.</w:t>
      </w:r>
    </w:p>
    <w:p w:rsidR="001C0537" w:rsidRPr="00915AB2" w:rsidRDefault="001C0537" w:rsidP="001C0537">
      <w:pPr>
        <w:jc w:val="both"/>
        <w:rPr>
          <w:rFonts w:asciiTheme="minorHAnsi" w:hAnsiTheme="minorHAnsi" w:cs="Arial"/>
          <w:sz w:val="20"/>
          <w:szCs w:val="20"/>
          <w:lang w:val="it-IT"/>
        </w:rPr>
      </w:pPr>
      <w:r w:rsidRPr="00915AB2">
        <w:rPr>
          <w:rFonts w:asciiTheme="minorHAnsi" w:hAnsiTheme="minorHAnsi" w:cs="Arial"/>
          <w:sz w:val="20"/>
          <w:szCs w:val="20"/>
          <w:lang w:val="it-IT"/>
        </w:rPr>
        <w:t>La differenza di prezzo tra Originator e Biosimilare è a carico dell’ASL, mentre nel caso del generico è a carico del cittadino.</w:t>
      </w:r>
    </w:p>
    <w:p w:rsidR="001C0537" w:rsidRPr="00915AB2" w:rsidRDefault="001C0537" w:rsidP="001C0537">
      <w:pPr>
        <w:jc w:val="both"/>
        <w:rPr>
          <w:rFonts w:asciiTheme="minorHAnsi" w:hAnsiTheme="minorHAnsi" w:cs="Arial"/>
          <w:sz w:val="20"/>
          <w:szCs w:val="20"/>
          <w:lang w:val="it-IT"/>
        </w:rPr>
      </w:pPr>
    </w:p>
    <w:p w:rsidR="001C0537" w:rsidRPr="00915AB2" w:rsidRDefault="001C0537" w:rsidP="001C0537">
      <w:pPr>
        <w:jc w:val="both"/>
        <w:rPr>
          <w:rFonts w:asciiTheme="minorHAnsi" w:hAnsiTheme="minorHAnsi" w:cs="Arial"/>
          <w:b/>
          <w:iCs/>
          <w:color w:val="000000"/>
          <w:sz w:val="20"/>
          <w:szCs w:val="20"/>
          <w:lang w:val="it-IT"/>
        </w:rPr>
      </w:pPr>
      <w:r w:rsidRPr="00915AB2">
        <w:rPr>
          <w:rFonts w:asciiTheme="minorHAnsi" w:hAnsiTheme="minorHAnsi" w:cs="Arial"/>
          <w:b/>
          <w:iCs/>
          <w:color w:val="000000"/>
          <w:sz w:val="20"/>
          <w:szCs w:val="20"/>
          <w:lang w:val="it-IT"/>
        </w:rPr>
        <w:t>Azioni intraprese:</w:t>
      </w:r>
    </w:p>
    <w:p w:rsidR="001C0537" w:rsidRPr="00915AB2" w:rsidRDefault="001C0537" w:rsidP="001C0537">
      <w:pPr>
        <w:jc w:val="both"/>
        <w:rPr>
          <w:rFonts w:asciiTheme="minorHAnsi" w:hAnsiTheme="minorHAnsi" w:cs="Arial"/>
          <w:i/>
          <w:iCs/>
          <w:color w:val="000000"/>
          <w:sz w:val="20"/>
          <w:szCs w:val="20"/>
          <w:lang w:val="it-IT"/>
        </w:rPr>
      </w:pPr>
    </w:p>
    <w:p w:rsidR="001C0537" w:rsidRPr="00915AB2" w:rsidRDefault="001C0537" w:rsidP="001C0537">
      <w:pPr>
        <w:jc w:val="both"/>
        <w:rPr>
          <w:rFonts w:asciiTheme="minorHAnsi" w:hAnsiTheme="minorHAnsi" w:cs="Arial"/>
          <w:b/>
          <w:i/>
          <w:iCs/>
          <w:color w:val="000000"/>
          <w:sz w:val="20"/>
          <w:szCs w:val="20"/>
          <w:u w:val="single"/>
          <w:lang w:val="it-IT"/>
        </w:rPr>
      </w:pPr>
      <w:r w:rsidRPr="00915AB2">
        <w:rPr>
          <w:rFonts w:asciiTheme="minorHAnsi" w:hAnsiTheme="minorHAnsi" w:cs="Arial"/>
          <w:b/>
          <w:i/>
          <w:iCs/>
          <w:color w:val="000000"/>
          <w:sz w:val="20"/>
          <w:szCs w:val="20"/>
          <w:u w:val="single"/>
          <w:lang w:val="it-IT"/>
        </w:rPr>
        <w:t>AMBITO ONCOLOGICO</w:t>
      </w:r>
    </w:p>
    <w:p w:rsidR="001C0537" w:rsidRPr="00915AB2" w:rsidRDefault="001C0537" w:rsidP="001C0537">
      <w:pPr>
        <w:jc w:val="both"/>
        <w:rPr>
          <w:rFonts w:asciiTheme="minorHAnsi" w:hAnsiTheme="minorHAnsi" w:cs="Arial"/>
          <w:i/>
          <w:iCs/>
          <w:color w:val="000000"/>
          <w:sz w:val="20"/>
          <w:szCs w:val="20"/>
          <w:u w:val="single"/>
          <w:lang w:val="it-IT"/>
        </w:rPr>
      </w:pP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Nel corso del 2021 i laboratori UFA dell’ASL AL per l’allestimento di terapie di Bevacizumab, Trastuzumab , Rituximab , Infliximab hanno utilizzato le formulazioni biosimilari.</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Nella maggior parte dei casi è stato utilizzato il farmaco primo aggiudicatario dell’accordo quadro, tranne qualche eccezione debitamente motivata come segue.</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u w:val="single"/>
          <w:lang w:val="it-IT"/>
        </w:rPr>
        <w:t>Bevacizumab</w:t>
      </w:r>
      <w:r w:rsidRPr="00915AB2">
        <w:rPr>
          <w:rFonts w:asciiTheme="minorHAnsi" w:hAnsiTheme="minorHAnsi" w:cs="Arial"/>
          <w:iCs/>
          <w:color w:val="000000"/>
          <w:sz w:val="20"/>
          <w:szCs w:val="20"/>
          <w:lang w:val="it-IT"/>
        </w:rPr>
        <w:t>: Nel 2021 sono stati trattati 72 pazienti con il biosimilare primo aggiudicatario dell’accordo quadro. Solo il 33% di questi pazienti ha ricevuto il secondo</w:t>
      </w:r>
      <w:r w:rsidRPr="00915AB2">
        <w:rPr>
          <w:rFonts w:asciiTheme="minorHAnsi" w:hAnsiTheme="minorHAnsi" w:cs="Arial"/>
          <w:color w:val="000000"/>
          <w:sz w:val="20"/>
          <w:szCs w:val="20"/>
          <w:lang w:val="it-IT"/>
        </w:rPr>
        <w:t xml:space="preserve"> </w:t>
      </w:r>
      <w:r w:rsidRPr="00915AB2">
        <w:rPr>
          <w:rFonts w:asciiTheme="minorHAnsi" w:hAnsiTheme="minorHAnsi" w:cs="Arial"/>
          <w:iCs/>
          <w:color w:val="000000"/>
          <w:sz w:val="20"/>
          <w:szCs w:val="20"/>
          <w:lang w:val="it-IT"/>
        </w:rPr>
        <w:t>aggiudicatario, Mvasi, o nei primi mesi dell’anno per carenza del primo aggiudicatario, Zirabev, o successivamente per continuità terapeutica per quei pazienti che avevano già shiftato nei mesi precedenti a causa della carenza di Zirabev.</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u w:val="single"/>
          <w:lang w:val="it-IT"/>
        </w:rPr>
        <w:t>Trastuzumab</w:t>
      </w:r>
      <w:r w:rsidRPr="00915AB2">
        <w:rPr>
          <w:rFonts w:asciiTheme="minorHAnsi" w:hAnsiTheme="minorHAnsi" w:cs="Arial"/>
          <w:iCs/>
          <w:color w:val="000000"/>
          <w:sz w:val="20"/>
          <w:szCs w:val="20"/>
          <w:lang w:val="it-IT"/>
        </w:rPr>
        <w:t>. Nel corso del 2021 sono stati trattati 76 pazienti tutti con il primo aggiudicatario dell’accordo quadro, Ogivri. Solo nei mesi di novembre e dicembre 20% del totale dei pazienti trattati è stato shiftato, in accordo con gli oncologi al terzo aggiudicatario dell’accordo quadro, Herzuma, per continuità terapeutica a causa della carenza del primo aggiudicatario.</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C’è stata un’unica eccezione motivata dal clinico mediante specifica relazione agli atti presso il laboratorio UFA. Il paziente infatti, per cui trastuzumab costituiva l’unica alternativa terapeutica, aveva sviluppato un’importante reazione allergica al biosimilare, che ha impedito la prosecuzione della terapia con tale prodotto. Ciò ha determinato l’acquisto dell’originator Herceptin ev. destinato esclusivamente al paziente segnalato (2,3% sul totale degli allestimenti).</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u w:val="single"/>
          <w:lang w:val="it-IT"/>
        </w:rPr>
        <w:t>Rituximab</w:t>
      </w:r>
      <w:r w:rsidRPr="00915AB2">
        <w:rPr>
          <w:rFonts w:asciiTheme="minorHAnsi" w:hAnsiTheme="minorHAnsi" w:cs="Arial"/>
          <w:iCs/>
          <w:color w:val="000000"/>
          <w:sz w:val="20"/>
          <w:szCs w:val="20"/>
          <w:lang w:val="it-IT"/>
        </w:rPr>
        <w:t>. Nel corso dell’anno 2021 sono stati trattati 65 pazienti con Rituximab per un totale di 271 allestimenti. Il 100% delle terapie è stato preparato con il primo aggiudicatario dell’accordo quadro, procedendo, con il consenso del clinico prescrittore, ad effettuare il primo shift per tutti i pazienti in terapia.</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u w:val="single"/>
          <w:lang w:val="it-IT"/>
        </w:rPr>
        <w:lastRenderedPageBreak/>
        <w:t>Infliximab</w:t>
      </w:r>
      <w:r w:rsidRPr="00915AB2">
        <w:rPr>
          <w:rFonts w:asciiTheme="minorHAnsi" w:hAnsiTheme="minorHAnsi" w:cs="Arial"/>
          <w:iCs/>
          <w:color w:val="000000"/>
          <w:sz w:val="20"/>
          <w:szCs w:val="20"/>
          <w:lang w:val="it-IT"/>
        </w:rPr>
        <w:t>. Nel 2021 sono stati trattati 2 pazienti con Infliximab per un totale di 9 terapie allestite, utilizzando il primo aggiudicatario dell’accordo quadro per il 100% degli allestimenti. L’utilizzo del prodotto non più primo aggiudicatario nel nuovo accordo quadro dal mese di Agosto 2021, è dovuto esclusivamente all’esaurimento delle scorte del prodotto precedentemente acquistato.</w:t>
      </w:r>
    </w:p>
    <w:p w:rsidR="001C0537" w:rsidRPr="00915AB2" w:rsidRDefault="001C0537" w:rsidP="001C0537">
      <w:pPr>
        <w:jc w:val="both"/>
        <w:rPr>
          <w:rFonts w:asciiTheme="minorHAnsi" w:hAnsiTheme="minorHAnsi" w:cs="Arial"/>
          <w:iCs/>
          <w:color w:val="000000"/>
          <w:sz w:val="20"/>
          <w:szCs w:val="20"/>
          <w:lang w:val="it-IT"/>
        </w:rPr>
      </w:pPr>
    </w:p>
    <w:p w:rsidR="001C0537" w:rsidRPr="00915AB2" w:rsidRDefault="001C0537" w:rsidP="001C0537">
      <w:pPr>
        <w:jc w:val="both"/>
        <w:rPr>
          <w:rFonts w:asciiTheme="minorHAnsi" w:hAnsiTheme="minorHAnsi" w:cs="Arial"/>
          <w:b/>
          <w:i/>
          <w:iCs/>
          <w:color w:val="000000"/>
          <w:sz w:val="20"/>
          <w:szCs w:val="20"/>
          <w:u w:val="single"/>
          <w:lang w:val="it-IT"/>
        </w:rPr>
      </w:pPr>
      <w:r w:rsidRPr="00915AB2">
        <w:rPr>
          <w:rFonts w:asciiTheme="minorHAnsi" w:hAnsiTheme="minorHAnsi" w:cs="Arial"/>
          <w:b/>
          <w:i/>
          <w:iCs/>
          <w:color w:val="000000"/>
          <w:sz w:val="20"/>
          <w:szCs w:val="20"/>
          <w:u w:val="single"/>
          <w:lang w:val="it-IT"/>
        </w:rPr>
        <w:t>AMBITO OCULISTICA</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Contattati i responsabili di struttura per sensibilizzarli all’utilizzo del biosimilare aggiudicato.</w:t>
      </w:r>
    </w:p>
    <w:p w:rsidR="001C0537" w:rsidRPr="00915AB2" w:rsidRDefault="001C0537" w:rsidP="001C0537">
      <w:pPr>
        <w:jc w:val="both"/>
        <w:rPr>
          <w:rFonts w:asciiTheme="minorHAnsi" w:hAnsiTheme="minorHAnsi" w:cs="Arial"/>
          <w:b/>
          <w:iCs/>
          <w:color w:val="000000"/>
          <w:sz w:val="20"/>
          <w:szCs w:val="20"/>
          <w:lang w:val="it-IT"/>
        </w:rPr>
      </w:pPr>
    </w:p>
    <w:p w:rsidR="001C0537" w:rsidRPr="00915AB2" w:rsidRDefault="001C0537" w:rsidP="001C0537">
      <w:pPr>
        <w:jc w:val="both"/>
        <w:rPr>
          <w:rFonts w:asciiTheme="minorHAnsi" w:hAnsiTheme="minorHAnsi" w:cs="Arial"/>
          <w:b/>
          <w:i/>
          <w:iCs/>
          <w:color w:val="000000"/>
          <w:sz w:val="20"/>
          <w:szCs w:val="20"/>
          <w:u w:val="single"/>
          <w:lang w:val="it-IT"/>
        </w:rPr>
      </w:pPr>
      <w:r w:rsidRPr="00915AB2">
        <w:rPr>
          <w:rFonts w:asciiTheme="minorHAnsi" w:hAnsiTheme="minorHAnsi" w:cs="Arial"/>
          <w:b/>
          <w:i/>
          <w:iCs/>
          <w:color w:val="000000"/>
          <w:sz w:val="20"/>
          <w:szCs w:val="20"/>
          <w:u w:val="single"/>
          <w:lang w:val="it-IT"/>
        </w:rPr>
        <w:t>DISTRIBUZIONE DIRETTA</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 xml:space="preserve">Verifica di tutti i pazienti in carico sui 6 punti di distribuzione diretta con Amgevita, Enbrel e Humira. </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Pazienti verificati 100%; in terapia con originator 30 su 268.</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Per tutti i pazienti in trattamento con originator è stata acquisita una relazione clinica di non sostituibilità o verificata la presenza di segnalazione di precedente evento avverso.</w:t>
      </w:r>
    </w:p>
    <w:p w:rsidR="001C0537" w:rsidRPr="00915AB2" w:rsidRDefault="001C0537" w:rsidP="001C0537">
      <w:pPr>
        <w:jc w:val="both"/>
        <w:rPr>
          <w:rFonts w:asciiTheme="minorHAnsi" w:hAnsiTheme="minorHAnsi" w:cs="Arial"/>
          <w:b/>
          <w:iCs/>
          <w:color w:val="000000"/>
          <w:sz w:val="20"/>
          <w:szCs w:val="20"/>
          <w:lang w:val="it-IT"/>
        </w:rPr>
      </w:pPr>
    </w:p>
    <w:p w:rsidR="001C0537" w:rsidRPr="00915AB2" w:rsidRDefault="001C0537" w:rsidP="001C0537">
      <w:pPr>
        <w:jc w:val="both"/>
        <w:rPr>
          <w:rFonts w:asciiTheme="minorHAnsi" w:hAnsiTheme="minorHAnsi" w:cs="Arial"/>
          <w:b/>
          <w:i/>
          <w:iCs/>
          <w:color w:val="000000"/>
          <w:sz w:val="20"/>
          <w:szCs w:val="20"/>
          <w:u w:val="single"/>
          <w:lang w:val="it-IT"/>
        </w:rPr>
      </w:pPr>
      <w:r w:rsidRPr="00915AB2">
        <w:rPr>
          <w:rFonts w:asciiTheme="minorHAnsi" w:hAnsiTheme="minorHAnsi" w:cs="Arial"/>
          <w:b/>
          <w:i/>
          <w:iCs/>
          <w:color w:val="000000"/>
          <w:sz w:val="20"/>
          <w:szCs w:val="20"/>
          <w:u w:val="single"/>
          <w:lang w:val="it-IT"/>
        </w:rPr>
        <w:t>DPC</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u w:val="single"/>
          <w:lang w:val="it-IT"/>
        </w:rPr>
        <w:t>Insulina Glargine</w:t>
      </w:r>
      <w:r w:rsidRPr="00915AB2">
        <w:rPr>
          <w:rFonts w:asciiTheme="minorHAnsi" w:hAnsiTheme="minorHAnsi" w:cs="Arial"/>
          <w:iCs/>
          <w:color w:val="000000"/>
          <w:sz w:val="20"/>
          <w:szCs w:val="20"/>
          <w:lang w:val="it-IT"/>
        </w:rPr>
        <w:t xml:space="preserve">: Ad Ottobre 2021, ultimo mese reso disponibile dalla Ditta Registrazione ricette, il 97% delle prescrizioni erogate a carico del SSN è relativo al medicinale aggiudicato. Per le restanti, qualora non presente agli atti la relazione clinica giustificativa della prescrizione del farmaco non aggiudicato, è stata inviata al prescrittore una comunicazione con il relativo dettaglio (copia della ricetta). In particolare, sono state inviate un totale di 30 comunicazioni con invito, rivolto al medico prescrittore, di valutare uno shift, salvo condizioni cliniche ostative. </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Il dato ASL AL per le prescrizioni della molecola del prodotto aggiudicato è superiore al valore Regionale (93%).</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u w:val="single"/>
          <w:lang w:val="it-IT"/>
        </w:rPr>
        <w:t>Pegfilgrastim</w:t>
      </w:r>
      <w:r w:rsidRPr="00915AB2">
        <w:rPr>
          <w:rFonts w:asciiTheme="minorHAnsi" w:hAnsiTheme="minorHAnsi" w:cs="Arial"/>
          <w:iCs/>
          <w:color w:val="000000"/>
          <w:sz w:val="20"/>
          <w:szCs w:val="20"/>
          <w:lang w:val="it-IT"/>
        </w:rPr>
        <w:t>: Il farmaco è prescrivibile su piano terapeutico redatto da Centri Specialistici individuati dalla Regione. Dall’analisi dei dati 2021, il 100 % delle prescrizioni erogate a carico del SSN è riconducibile ai biosimilari aggiudicati.</w:t>
      </w:r>
    </w:p>
    <w:p w:rsidR="001C0537" w:rsidRPr="00915AB2" w:rsidRDefault="001C0537" w:rsidP="001C0537">
      <w:pPr>
        <w:jc w:val="both"/>
        <w:rPr>
          <w:rFonts w:asciiTheme="minorHAnsi" w:hAnsiTheme="minorHAnsi" w:cs="Arial"/>
          <w:b/>
          <w:iCs/>
          <w:color w:val="000000"/>
          <w:sz w:val="20"/>
          <w:szCs w:val="20"/>
          <w:lang w:val="it-IT"/>
        </w:rPr>
      </w:pPr>
      <w:r w:rsidRPr="00915AB2">
        <w:rPr>
          <w:rFonts w:asciiTheme="minorHAnsi" w:hAnsiTheme="minorHAnsi" w:cs="Arial"/>
          <w:iCs/>
          <w:color w:val="000000"/>
          <w:sz w:val="20"/>
          <w:szCs w:val="20"/>
          <w:u w:val="single"/>
          <w:lang w:val="it-IT"/>
        </w:rPr>
        <w:t>Follitropina Alfa</w:t>
      </w:r>
      <w:r w:rsidRPr="00915AB2">
        <w:rPr>
          <w:rFonts w:asciiTheme="minorHAnsi" w:hAnsiTheme="minorHAnsi" w:cs="Arial"/>
          <w:iCs/>
          <w:color w:val="000000"/>
          <w:sz w:val="20"/>
          <w:szCs w:val="20"/>
          <w:lang w:val="it-IT"/>
        </w:rPr>
        <w:t xml:space="preserve">: Il farmaco è prescrivibile su piano terapeutico redatto da Centri Specialistici individuati dalla Regione. In base alle prescrizioni del 2021 disponibili, il 50% delle prescrizioni erogate a carico del SSN è relativo a biosimilari aggiudicati. Le prescrizioni di biologico a brevetto scaduto presenti, sono state redatte sulla base del piano di terapia proveniente da centri extra regionali. Dal mese di Luglio 2021, il biologico a brevetto scaduto non è più disponibile nel canale della DPC, ma, in caso di comprovate necessità, può essere erogato in DD. Ad oggi non sono stati presi in carico pazienti in DD. </w:t>
      </w:r>
    </w:p>
    <w:p w:rsidR="001C0537" w:rsidRPr="00915AB2" w:rsidRDefault="001C0537" w:rsidP="001C0537">
      <w:pPr>
        <w:jc w:val="both"/>
        <w:rPr>
          <w:rFonts w:asciiTheme="minorHAnsi" w:hAnsiTheme="minorHAnsi" w:cs="Arial"/>
          <w:b/>
          <w:iCs/>
          <w:color w:val="000000"/>
          <w:sz w:val="20"/>
          <w:szCs w:val="20"/>
          <w:lang w:val="it-IT"/>
        </w:rPr>
      </w:pPr>
    </w:p>
    <w:p w:rsidR="001C0537" w:rsidRPr="00915AB2" w:rsidRDefault="001C0537" w:rsidP="001C0537">
      <w:pPr>
        <w:jc w:val="both"/>
        <w:rPr>
          <w:rFonts w:asciiTheme="minorHAnsi" w:hAnsiTheme="minorHAnsi" w:cs="Arial"/>
          <w:b/>
          <w:i/>
          <w:iCs/>
          <w:color w:val="000000"/>
          <w:sz w:val="20"/>
          <w:szCs w:val="20"/>
          <w:u w:val="single"/>
          <w:lang w:val="it-IT"/>
        </w:rPr>
      </w:pPr>
      <w:r w:rsidRPr="00915AB2">
        <w:rPr>
          <w:rFonts w:asciiTheme="minorHAnsi" w:hAnsiTheme="minorHAnsi" w:cs="Arial"/>
          <w:b/>
          <w:i/>
          <w:iCs/>
          <w:color w:val="000000"/>
          <w:sz w:val="20"/>
          <w:szCs w:val="20"/>
          <w:u w:val="single"/>
          <w:lang w:val="it-IT"/>
        </w:rPr>
        <w:t>CONVENZIONATA</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u w:val="single"/>
          <w:lang w:val="it-IT"/>
        </w:rPr>
        <w:t>Insulina Lispro</w:t>
      </w:r>
      <w:r w:rsidRPr="00915AB2">
        <w:rPr>
          <w:rFonts w:asciiTheme="minorHAnsi" w:hAnsiTheme="minorHAnsi" w:cs="Arial"/>
          <w:iCs/>
          <w:color w:val="000000"/>
          <w:sz w:val="20"/>
          <w:szCs w:val="20"/>
          <w:lang w:val="it-IT"/>
        </w:rPr>
        <w:t>: Negli anni 2018-2019 sono state inviate 2 note informative ai MMG per favorire la prescrizione del biosimilare, nell’ottica di una corretta gestione delle risorse.</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L’andamento prescrittivo, nel periodo in esame, secondo i dati IQVIA può essere così riassunto:</w:t>
      </w:r>
    </w:p>
    <w:p w:rsidR="001C0537" w:rsidRPr="00915AB2" w:rsidRDefault="001C0537" w:rsidP="001C0537">
      <w:pPr>
        <w:rPr>
          <w:rFonts w:asciiTheme="minorHAnsi" w:hAnsiTheme="minorHAnsi" w:cs="Arial"/>
          <w:iCs/>
          <w:color w:val="000000"/>
          <w:sz w:val="20"/>
          <w:szCs w:val="20"/>
          <w:lang w:val="it-IT"/>
        </w:rPr>
      </w:pPr>
    </w:p>
    <w:tbl>
      <w:tblPr>
        <w:tblW w:w="8007" w:type="dxa"/>
        <w:tblInd w:w="55" w:type="dxa"/>
        <w:tblCellMar>
          <w:left w:w="70" w:type="dxa"/>
          <w:right w:w="70" w:type="dxa"/>
        </w:tblCellMar>
        <w:tblLook w:val="04A0" w:firstRow="1" w:lastRow="0" w:firstColumn="1" w:lastColumn="0" w:noHBand="0" w:noVBand="1"/>
      </w:tblPr>
      <w:tblGrid>
        <w:gridCol w:w="1107"/>
        <w:gridCol w:w="2280"/>
        <w:gridCol w:w="1180"/>
        <w:gridCol w:w="1180"/>
        <w:gridCol w:w="1300"/>
        <w:gridCol w:w="960"/>
      </w:tblGrid>
      <w:tr w:rsidR="001C0537" w:rsidRPr="00915AB2" w:rsidTr="00B330F4">
        <w:trPr>
          <w:trHeight w:val="330"/>
        </w:trPr>
        <w:tc>
          <w:tcPr>
            <w:tcW w:w="1107" w:type="dxa"/>
            <w:tcBorders>
              <w:top w:val="single" w:sz="12" w:space="0" w:color="D8D8D8"/>
              <w:left w:val="single" w:sz="12" w:space="0" w:color="D8D8D8"/>
              <w:bottom w:val="nil"/>
              <w:right w:val="single" w:sz="12" w:space="0" w:color="D8D8D8"/>
            </w:tcBorders>
            <w:shd w:val="clear" w:color="000000" w:fill="D8D8D8"/>
            <w:vAlign w:val="center"/>
          </w:tcPr>
          <w:p w:rsidR="001C0537" w:rsidRPr="00915AB2" w:rsidRDefault="001C0537" w:rsidP="00B330F4">
            <w:pPr>
              <w:jc w:val="center"/>
              <w:rPr>
                <w:rFonts w:asciiTheme="minorHAnsi" w:hAnsiTheme="minorHAnsi" w:cs="Arial"/>
                <w:color w:val="000000"/>
                <w:sz w:val="20"/>
                <w:szCs w:val="20"/>
              </w:rPr>
            </w:pPr>
            <w:r w:rsidRPr="00915AB2">
              <w:rPr>
                <w:rFonts w:asciiTheme="minorHAnsi" w:hAnsiTheme="minorHAnsi" w:cs="Arial"/>
                <w:color w:val="000000"/>
                <w:sz w:val="20"/>
                <w:szCs w:val="20"/>
              </w:rPr>
              <w:t>geo</w:t>
            </w:r>
          </w:p>
        </w:tc>
        <w:tc>
          <w:tcPr>
            <w:tcW w:w="2280" w:type="dxa"/>
            <w:tcBorders>
              <w:top w:val="single" w:sz="12" w:space="0" w:color="D8D8D8"/>
              <w:left w:val="nil"/>
              <w:bottom w:val="nil"/>
              <w:right w:val="single" w:sz="12" w:space="0" w:color="D8D8D8"/>
            </w:tcBorders>
            <w:shd w:val="clear" w:color="000000" w:fill="D8D8D8"/>
            <w:vAlign w:val="center"/>
          </w:tcPr>
          <w:p w:rsidR="001C0537" w:rsidRPr="00915AB2" w:rsidRDefault="001C0537" w:rsidP="00B330F4">
            <w:pPr>
              <w:jc w:val="center"/>
              <w:rPr>
                <w:rFonts w:asciiTheme="minorHAnsi" w:hAnsiTheme="minorHAnsi" w:cs="Arial"/>
                <w:color w:val="000000"/>
                <w:sz w:val="20"/>
                <w:szCs w:val="20"/>
              </w:rPr>
            </w:pPr>
            <w:r w:rsidRPr="00915AB2">
              <w:rPr>
                <w:rFonts w:asciiTheme="minorHAnsi" w:hAnsiTheme="minorHAnsi" w:cs="Arial"/>
                <w:color w:val="000000"/>
                <w:sz w:val="20"/>
                <w:szCs w:val="20"/>
              </w:rPr>
              <w:t>prod</w:t>
            </w:r>
          </w:p>
        </w:tc>
        <w:tc>
          <w:tcPr>
            <w:tcW w:w="1180" w:type="dxa"/>
            <w:tcBorders>
              <w:top w:val="single" w:sz="12" w:space="0" w:color="D8D8D8"/>
              <w:left w:val="nil"/>
              <w:bottom w:val="nil"/>
              <w:right w:val="single" w:sz="12" w:space="0" w:color="D8D8D8"/>
            </w:tcBorders>
            <w:shd w:val="clear" w:color="000000" w:fill="D8D8D8"/>
            <w:vAlign w:val="center"/>
          </w:tcPr>
          <w:p w:rsidR="001C0537" w:rsidRPr="00915AB2" w:rsidRDefault="001C0537" w:rsidP="00B330F4">
            <w:pPr>
              <w:jc w:val="center"/>
              <w:rPr>
                <w:rFonts w:asciiTheme="minorHAnsi" w:hAnsiTheme="minorHAnsi" w:cs="Arial"/>
                <w:color w:val="000000"/>
                <w:sz w:val="20"/>
                <w:szCs w:val="20"/>
              </w:rPr>
            </w:pPr>
            <w:r w:rsidRPr="00915AB2">
              <w:rPr>
                <w:rFonts w:asciiTheme="minorHAnsi" w:hAnsiTheme="minorHAnsi" w:cs="Arial"/>
                <w:color w:val="000000"/>
                <w:sz w:val="20"/>
                <w:szCs w:val="20"/>
              </w:rPr>
              <w:t>UNITA'</w:t>
            </w:r>
          </w:p>
        </w:tc>
        <w:tc>
          <w:tcPr>
            <w:tcW w:w="1180" w:type="dxa"/>
            <w:tcBorders>
              <w:top w:val="single" w:sz="12" w:space="0" w:color="D8D8D8"/>
              <w:left w:val="nil"/>
              <w:bottom w:val="nil"/>
              <w:right w:val="single" w:sz="12" w:space="0" w:color="D8D8D8"/>
            </w:tcBorders>
            <w:shd w:val="clear" w:color="000000" w:fill="D8D8D8"/>
            <w:vAlign w:val="center"/>
          </w:tcPr>
          <w:p w:rsidR="001C0537" w:rsidRPr="00915AB2" w:rsidRDefault="001C0537" w:rsidP="00B330F4">
            <w:pPr>
              <w:jc w:val="center"/>
              <w:rPr>
                <w:rFonts w:asciiTheme="minorHAnsi" w:hAnsiTheme="minorHAnsi" w:cs="Arial"/>
                <w:color w:val="000000"/>
                <w:sz w:val="20"/>
                <w:szCs w:val="20"/>
              </w:rPr>
            </w:pPr>
            <w:r w:rsidRPr="00915AB2">
              <w:rPr>
                <w:rFonts w:asciiTheme="minorHAnsi" w:hAnsiTheme="minorHAnsi" w:cs="Arial"/>
                <w:color w:val="000000"/>
                <w:sz w:val="20"/>
                <w:szCs w:val="20"/>
              </w:rPr>
              <w:t>DDD</w:t>
            </w:r>
          </w:p>
        </w:tc>
        <w:tc>
          <w:tcPr>
            <w:tcW w:w="1300" w:type="dxa"/>
            <w:tcBorders>
              <w:top w:val="single" w:sz="12" w:space="0" w:color="D8D8D8"/>
              <w:left w:val="nil"/>
              <w:bottom w:val="nil"/>
              <w:right w:val="single" w:sz="12" w:space="0" w:color="D8D8D8"/>
            </w:tcBorders>
            <w:shd w:val="clear" w:color="000000" w:fill="D8D8D8"/>
            <w:vAlign w:val="center"/>
          </w:tcPr>
          <w:p w:rsidR="001C0537" w:rsidRPr="00915AB2" w:rsidRDefault="001C0537" w:rsidP="00B330F4">
            <w:pPr>
              <w:jc w:val="center"/>
              <w:rPr>
                <w:rFonts w:asciiTheme="minorHAnsi" w:hAnsiTheme="minorHAnsi" w:cs="Arial"/>
                <w:color w:val="000000"/>
                <w:sz w:val="20"/>
                <w:szCs w:val="20"/>
              </w:rPr>
            </w:pPr>
            <w:r w:rsidRPr="00915AB2">
              <w:rPr>
                <w:rFonts w:asciiTheme="minorHAnsi" w:hAnsiTheme="minorHAnsi" w:cs="Arial"/>
                <w:color w:val="000000"/>
                <w:sz w:val="20"/>
                <w:szCs w:val="20"/>
              </w:rPr>
              <w:t>% Unità</w:t>
            </w:r>
          </w:p>
        </w:tc>
        <w:tc>
          <w:tcPr>
            <w:tcW w:w="960" w:type="dxa"/>
            <w:tcBorders>
              <w:top w:val="single" w:sz="12" w:space="0" w:color="D8D8D8"/>
              <w:left w:val="nil"/>
              <w:bottom w:val="nil"/>
              <w:right w:val="single" w:sz="12" w:space="0" w:color="D8D8D8"/>
            </w:tcBorders>
            <w:shd w:val="clear" w:color="000000" w:fill="D8D8D8"/>
            <w:vAlign w:val="center"/>
          </w:tcPr>
          <w:p w:rsidR="001C0537" w:rsidRPr="00915AB2" w:rsidRDefault="001C0537" w:rsidP="00B330F4">
            <w:pPr>
              <w:jc w:val="center"/>
              <w:rPr>
                <w:rFonts w:asciiTheme="minorHAnsi" w:hAnsiTheme="minorHAnsi" w:cs="Arial"/>
                <w:color w:val="000000"/>
                <w:sz w:val="20"/>
                <w:szCs w:val="20"/>
              </w:rPr>
            </w:pPr>
            <w:r w:rsidRPr="00915AB2">
              <w:rPr>
                <w:rFonts w:asciiTheme="minorHAnsi" w:hAnsiTheme="minorHAnsi" w:cs="Arial"/>
                <w:color w:val="000000"/>
                <w:sz w:val="20"/>
                <w:szCs w:val="20"/>
              </w:rPr>
              <w:t>% DDD</w:t>
            </w:r>
          </w:p>
        </w:tc>
      </w:tr>
      <w:tr w:rsidR="001C0537" w:rsidRPr="00915AB2" w:rsidTr="00B330F4">
        <w:trPr>
          <w:trHeight w:val="315"/>
        </w:trPr>
        <w:tc>
          <w:tcPr>
            <w:tcW w:w="1107" w:type="dxa"/>
            <w:tcBorders>
              <w:top w:val="single" w:sz="12" w:space="0" w:color="D8D8D8"/>
              <w:left w:val="single" w:sz="12" w:space="0" w:color="D8D8D8"/>
              <w:bottom w:val="nil"/>
              <w:right w:val="nil"/>
            </w:tcBorders>
            <w:shd w:val="clear" w:color="auto" w:fill="auto"/>
            <w:noWrap/>
            <w:vAlign w:val="bottom"/>
          </w:tcPr>
          <w:p w:rsidR="001C0537" w:rsidRPr="00915AB2" w:rsidRDefault="001C0537" w:rsidP="00B330F4">
            <w:pPr>
              <w:rPr>
                <w:rFonts w:asciiTheme="minorHAnsi" w:hAnsiTheme="minorHAnsi" w:cs="Arial"/>
                <w:color w:val="000000"/>
                <w:sz w:val="20"/>
                <w:szCs w:val="20"/>
              </w:rPr>
            </w:pPr>
            <w:r w:rsidRPr="00915AB2">
              <w:rPr>
                <w:rFonts w:asciiTheme="minorHAnsi" w:hAnsiTheme="minorHAnsi" w:cs="Arial"/>
                <w:color w:val="000000"/>
                <w:sz w:val="20"/>
                <w:szCs w:val="20"/>
              </w:rPr>
              <w:t>PIEMONTE</w:t>
            </w:r>
          </w:p>
        </w:tc>
        <w:tc>
          <w:tcPr>
            <w:tcW w:w="2280" w:type="dxa"/>
            <w:tcBorders>
              <w:top w:val="single" w:sz="12" w:space="0" w:color="D8D8D8"/>
              <w:left w:val="nil"/>
              <w:bottom w:val="nil"/>
              <w:right w:val="nil"/>
            </w:tcBorders>
            <w:shd w:val="clear" w:color="auto" w:fill="auto"/>
            <w:noWrap/>
            <w:vAlign w:val="bottom"/>
          </w:tcPr>
          <w:p w:rsidR="001C0537" w:rsidRPr="00915AB2" w:rsidRDefault="001C0537" w:rsidP="00B330F4">
            <w:pPr>
              <w:rPr>
                <w:rFonts w:asciiTheme="minorHAnsi" w:hAnsiTheme="minorHAnsi" w:cs="Arial"/>
                <w:color w:val="000000"/>
                <w:sz w:val="20"/>
                <w:szCs w:val="20"/>
              </w:rPr>
            </w:pPr>
            <w:r w:rsidRPr="00915AB2">
              <w:rPr>
                <w:rFonts w:asciiTheme="minorHAnsi" w:hAnsiTheme="minorHAnsi" w:cs="Arial"/>
                <w:color w:val="000000"/>
                <w:sz w:val="20"/>
                <w:szCs w:val="20"/>
              </w:rPr>
              <w:t>HUMALOG</w:t>
            </w:r>
          </w:p>
        </w:tc>
        <w:tc>
          <w:tcPr>
            <w:tcW w:w="1180" w:type="dxa"/>
            <w:tcBorders>
              <w:top w:val="single" w:sz="12" w:space="0" w:color="D8D8D8"/>
              <w:left w:val="nil"/>
              <w:bottom w:val="nil"/>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42.607</w:t>
            </w:r>
          </w:p>
        </w:tc>
        <w:tc>
          <w:tcPr>
            <w:tcW w:w="1180" w:type="dxa"/>
            <w:tcBorders>
              <w:top w:val="single" w:sz="12" w:space="0" w:color="D8D8D8"/>
              <w:left w:val="nil"/>
              <w:bottom w:val="nil"/>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1.554.563</w:t>
            </w:r>
          </w:p>
        </w:tc>
        <w:tc>
          <w:tcPr>
            <w:tcW w:w="1300" w:type="dxa"/>
            <w:tcBorders>
              <w:top w:val="single" w:sz="12" w:space="0" w:color="D8D8D8"/>
              <w:left w:val="nil"/>
              <w:bottom w:val="nil"/>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54,5%</w:t>
            </w:r>
          </w:p>
        </w:tc>
        <w:tc>
          <w:tcPr>
            <w:tcW w:w="960" w:type="dxa"/>
            <w:tcBorders>
              <w:top w:val="single" w:sz="12" w:space="0" w:color="D8D8D8"/>
              <w:left w:val="nil"/>
              <w:bottom w:val="nil"/>
              <w:right w:val="single" w:sz="12" w:space="0" w:color="D8D8D8"/>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54,0%</w:t>
            </w:r>
          </w:p>
        </w:tc>
      </w:tr>
      <w:tr w:rsidR="001C0537" w:rsidRPr="00915AB2" w:rsidTr="00B330F4">
        <w:trPr>
          <w:trHeight w:val="315"/>
        </w:trPr>
        <w:tc>
          <w:tcPr>
            <w:tcW w:w="1107" w:type="dxa"/>
            <w:tcBorders>
              <w:top w:val="nil"/>
              <w:left w:val="single" w:sz="12" w:space="0" w:color="D8D8D8"/>
              <w:bottom w:val="single" w:sz="12" w:space="0" w:color="D8D8D8"/>
              <w:right w:val="nil"/>
            </w:tcBorders>
            <w:shd w:val="clear" w:color="auto" w:fill="auto"/>
            <w:noWrap/>
            <w:vAlign w:val="bottom"/>
          </w:tcPr>
          <w:p w:rsidR="001C0537" w:rsidRPr="00915AB2" w:rsidRDefault="001C0537" w:rsidP="00B330F4">
            <w:pPr>
              <w:rPr>
                <w:rFonts w:asciiTheme="minorHAnsi" w:hAnsiTheme="minorHAnsi" w:cs="Arial"/>
                <w:color w:val="000000"/>
                <w:sz w:val="20"/>
                <w:szCs w:val="20"/>
              </w:rPr>
            </w:pPr>
            <w:r w:rsidRPr="00915AB2">
              <w:rPr>
                <w:rFonts w:asciiTheme="minorHAnsi" w:hAnsiTheme="minorHAnsi" w:cs="Arial"/>
                <w:color w:val="000000"/>
                <w:sz w:val="20"/>
                <w:szCs w:val="20"/>
              </w:rPr>
              <w:t>PIEMONTE</w:t>
            </w:r>
          </w:p>
        </w:tc>
        <w:tc>
          <w:tcPr>
            <w:tcW w:w="2280" w:type="dxa"/>
            <w:tcBorders>
              <w:top w:val="nil"/>
              <w:left w:val="nil"/>
              <w:bottom w:val="single" w:sz="12" w:space="0" w:color="D8D8D8"/>
              <w:right w:val="nil"/>
            </w:tcBorders>
            <w:shd w:val="clear" w:color="auto" w:fill="auto"/>
            <w:noWrap/>
            <w:vAlign w:val="bottom"/>
          </w:tcPr>
          <w:p w:rsidR="001C0537" w:rsidRPr="00915AB2" w:rsidRDefault="001C0537" w:rsidP="00B330F4">
            <w:pPr>
              <w:rPr>
                <w:rFonts w:asciiTheme="minorHAnsi" w:hAnsiTheme="minorHAnsi" w:cs="Arial"/>
                <w:color w:val="000000"/>
                <w:sz w:val="20"/>
                <w:szCs w:val="20"/>
              </w:rPr>
            </w:pPr>
            <w:r w:rsidRPr="00915AB2">
              <w:rPr>
                <w:rFonts w:asciiTheme="minorHAnsi" w:hAnsiTheme="minorHAnsi" w:cs="Arial"/>
                <w:color w:val="000000"/>
                <w:sz w:val="20"/>
                <w:szCs w:val="20"/>
              </w:rPr>
              <w:t>INSULIN LISPRO SANOFI</w:t>
            </w:r>
          </w:p>
        </w:tc>
        <w:tc>
          <w:tcPr>
            <w:tcW w:w="1180" w:type="dxa"/>
            <w:tcBorders>
              <w:top w:val="nil"/>
              <w:left w:val="nil"/>
              <w:bottom w:val="single" w:sz="12" w:space="0" w:color="D8D8D8"/>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35.578</w:t>
            </w:r>
          </w:p>
        </w:tc>
        <w:tc>
          <w:tcPr>
            <w:tcW w:w="1180" w:type="dxa"/>
            <w:tcBorders>
              <w:top w:val="nil"/>
              <w:left w:val="nil"/>
              <w:bottom w:val="single" w:sz="12" w:space="0" w:color="D8D8D8"/>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1.322.175</w:t>
            </w:r>
          </w:p>
        </w:tc>
        <w:tc>
          <w:tcPr>
            <w:tcW w:w="1300" w:type="dxa"/>
            <w:tcBorders>
              <w:top w:val="nil"/>
              <w:left w:val="nil"/>
              <w:bottom w:val="single" w:sz="12" w:space="0" w:color="D8D8D8"/>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45,5%</w:t>
            </w:r>
          </w:p>
        </w:tc>
        <w:tc>
          <w:tcPr>
            <w:tcW w:w="960" w:type="dxa"/>
            <w:tcBorders>
              <w:top w:val="nil"/>
              <w:left w:val="nil"/>
              <w:bottom w:val="single" w:sz="12" w:space="0" w:color="D8D8D8"/>
              <w:right w:val="single" w:sz="12" w:space="0" w:color="D8D8D8"/>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46,0%</w:t>
            </w:r>
          </w:p>
        </w:tc>
      </w:tr>
      <w:tr w:rsidR="001C0537" w:rsidRPr="00915AB2" w:rsidTr="00B330F4">
        <w:trPr>
          <w:trHeight w:val="315"/>
        </w:trPr>
        <w:tc>
          <w:tcPr>
            <w:tcW w:w="1107" w:type="dxa"/>
            <w:tcBorders>
              <w:top w:val="nil"/>
              <w:left w:val="single" w:sz="12" w:space="0" w:color="D8D8D8"/>
              <w:bottom w:val="nil"/>
              <w:right w:val="nil"/>
            </w:tcBorders>
            <w:shd w:val="clear" w:color="auto" w:fill="auto"/>
            <w:noWrap/>
            <w:vAlign w:val="bottom"/>
          </w:tcPr>
          <w:p w:rsidR="001C0537" w:rsidRPr="00915AB2" w:rsidRDefault="001C0537" w:rsidP="00B330F4">
            <w:pPr>
              <w:rPr>
                <w:rFonts w:asciiTheme="minorHAnsi" w:hAnsiTheme="minorHAnsi" w:cs="Arial"/>
                <w:color w:val="000000"/>
                <w:sz w:val="20"/>
                <w:szCs w:val="20"/>
              </w:rPr>
            </w:pPr>
            <w:r w:rsidRPr="00915AB2">
              <w:rPr>
                <w:rFonts w:asciiTheme="minorHAnsi" w:hAnsiTheme="minorHAnsi" w:cs="Arial"/>
                <w:color w:val="000000"/>
                <w:sz w:val="20"/>
                <w:szCs w:val="20"/>
              </w:rPr>
              <w:t>ASL AL</w:t>
            </w:r>
          </w:p>
        </w:tc>
        <w:tc>
          <w:tcPr>
            <w:tcW w:w="2280" w:type="dxa"/>
            <w:tcBorders>
              <w:top w:val="nil"/>
              <w:left w:val="nil"/>
              <w:bottom w:val="nil"/>
              <w:right w:val="nil"/>
            </w:tcBorders>
            <w:shd w:val="clear" w:color="auto" w:fill="auto"/>
            <w:noWrap/>
            <w:vAlign w:val="bottom"/>
          </w:tcPr>
          <w:p w:rsidR="001C0537" w:rsidRPr="00915AB2" w:rsidRDefault="001C0537" w:rsidP="00B330F4">
            <w:pPr>
              <w:rPr>
                <w:rFonts w:asciiTheme="minorHAnsi" w:hAnsiTheme="minorHAnsi" w:cs="Arial"/>
                <w:color w:val="000000"/>
                <w:sz w:val="20"/>
                <w:szCs w:val="20"/>
              </w:rPr>
            </w:pPr>
            <w:r w:rsidRPr="00915AB2">
              <w:rPr>
                <w:rFonts w:asciiTheme="minorHAnsi" w:hAnsiTheme="minorHAnsi" w:cs="Arial"/>
                <w:color w:val="000000"/>
                <w:sz w:val="20"/>
                <w:szCs w:val="20"/>
              </w:rPr>
              <w:t>HUMALOG</w:t>
            </w:r>
          </w:p>
        </w:tc>
        <w:tc>
          <w:tcPr>
            <w:tcW w:w="1180" w:type="dxa"/>
            <w:tcBorders>
              <w:top w:val="nil"/>
              <w:left w:val="nil"/>
              <w:bottom w:val="nil"/>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6.460</w:t>
            </w:r>
          </w:p>
        </w:tc>
        <w:tc>
          <w:tcPr>
            <w:tcW w:w="1180" w:type="dxa"/>
            <w:tcBorders>
              <w:top w:val="nil"/>
              <w:left w:val="nil"/>
              <w:bottom w:val="nil"/>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234.613</w:t>
            </w:r>
          </w:p>
        </w:tc>
        <w:tc>
          <w:tcPr>
            <w:tcW w:w="1300" w:type="dxa"/>
            <w:tcBorders>
              <w:top w:val="nil"/>
              <w:left w:val="nil"/>
              <w:bottom w:val="nil"/>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63,9%</w:t>
            </w:r>
          </w:p>
        </w:tc>
        <w:tc>
          <w:tcPr>
            <w:tcW w:w="960" w:type="dxa"/>
            <w:tcBorders>
              <w:top w:val="nil"/>
              <w:left w:val="nil"/>
              <w:bottom w:val="nil"/>
              <w:right w:val="single" w:sz="12" w:space="0" w:color="D8D8D8"/>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63,6%</w:t>
            </w:r>
          </w:p>
        </w:tc>
      </w:tr>
      <w:tr w:rsidR="001C0537" w:rsidRPr="00915AB2" w:rsidTr="00B330F4">
        <w:trPr>
          <w:trHeight w:val="315"/>
        </w:trPr>
        <w:tc>
          <w:tcPr>
            <w:tcW w:w="1107" w:type="dxa"/>
            <w:tcBorders>
              <w:top w:val="nil"/>
              <w:left w:val="single" w:sz="12" w:space="0" w:color="D8D8D8"/>
              <w:bottom w:val="single" w:sz="12" w:space="0" w:color="D8D8D8"/>
              <w:right w:val="nil"/>
            </w:tcBorders>
            <w:shd w:val="clear" w:color="auto" w:fill="auto"/>
            <w:noWrap/>
            <w:vAlign w:val="bottom"/>
          </w:tcPr>
          <w:p w:rsidR="001C0537" w:rsidRPr="00915AB2" w:rsidRDefault="001C0537" w:rsidP="00B330F4">
            <w:pPr>
              <w:rPr>
                <w:rFonts w:asciiTheme="minorHAnsi" w:hAnsiTheme="minorHAnsi" w:cs="Arial"/>
                <w:color w:val="000000"/>
                <w:sz w:val="20"/>
                <w:szCs w:val="20"/>
              </w:rPr>
            </w:pPr>
            <w:r w:rsidRPr="00915AB2">
              <w:rPr>
                <w:rFonts w:asciiTheme="minorHAnsi" w:hAnsiTheme="minorHAnsi" w:cs="Arial"/>
                <w:color w:val="000000"/>
                <w:sz w:val="20"/>
                <w:szCs w:val="20"/>
              </w:rPr>
              <w:t>ASL AL</w:t>
            </w:r>
          </w:p>
        </w:tc>
        <w:tc>
          <w:tcPr>
            <w:tcW w:w="2280" w:type="dxa"/>
            <w:tcBorders>
              <w:top w:val="nil"/>
              <w:left w:val="nil"/>
              <w:bottom w:val="single" w:sz="12" w:space="0" w:color="D8D8D8"/>
              <w:right w:val="nil"/>
            </w:tcBorders>
            <w:shd w:val="clear" w:color="auto" w:fill="auto"/>
            <w:noWrap/>
            <w:vAlign w:val="bottom"/>
          </w:tcPr>
          <w:p w:rsidR="001C0537" w:rsidRPr="00915AB2" w:rsidRDefault="001C0537" w:rsidP="00B330F4">
            <w:pPr>
              <w:rPr>
                <w:rFonts w:asciiTheme="minorHAnsi" w:hAnsiTheme="minorHAnsi" w:cs="Arial"/>
                <w:color w:val="000000"/>
                <w:sz w:val="20"/>
                <w:szCs w:val="20"/>
              </w:rPr>
            </w:pPr>
            <w:r w:rsidRPr="00915AB2">
              <w:rPr>
                <w:rFonts w:asciiTheme="minorHAnsi" w:hAnsiTheme="minorHAnsi" w:cs="Arial"/>
                <w:color w:val="000000"/>
                <w:sz w:val="20"/>
                <w:szCs w:val="20"/>
              </w:rPr>
              <w:t>INSULIN LISPRO SANOFI</w:t>
            </w:r>
          </w:p>
        </w:tc>
        <w:tc>
          <w:tcPr>
            <w:tcW w:w="1180" w:type="dxa"/>
            <w:tcBorders>
              <w:top w:val="nil"/>
              <w:left w:val="nil"/>
              <w:bottom w:val="single" w:sz="12" w:space="0" w:color="D8D8D8"/>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3.649</w:t>
            </w:r>
          </w:p>
        </w:tc>
        <w:tc>
          <w:tcPr>
            <w:tcW w:w="1180" w:type="dxa"/>
            <w:tcBorders>
              <w:top w:val="nil"/>
              <w:left w:val="nil"/>
              <w:bottom w:val="single" w:sz="12" w:space="0" w:color="D8D8D8"/>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134.225</w:t>
            </w:r>
          </w:p>
        </w:tc>
        <w:tc>
          <w:tcPr>
            <w:tcW w:w="1300" w:type="dxa"/>
            <w:tcBorders>
              <w:top w:val="nil"/>
              <w:left w:val="nil"/>
              <w:bottom w:val="single" w:sz="12" w:space="0" w:color="D8D8D8"/>
              <w:right w:val="nil"/>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36,1%</w:t>
            </w:r>
          </w:p>
        </w:tc>
        <w:tc>
          <w:tcPr>
            <w:tcW w:w="960" w:type="dxa"/>
            <w:tcBorders>
              <w:top w:val="nil"/>
              <w:left w:val="nil"/>
              <w:bottom w:val="single" w:sz="12" w:space="0" w:color="D8D8D8"/>
              <w:right w:val="single" w:sz="12" w:space="0" w:color="D8D8D8"/>
            </w:tcBorders>
            <w:shd w:val="clear" w:color="auto" w:fill="auto"/>
            <w:noWrap/>
            <w:vAlign w:val="bottom"/>
          </w:tcPr>
          <w:p w:rsidR="001C0537" w:rsidRPr="00915AB2" w:rsidRDefault="001C0537" w:rsidP="00B330F4">
            <w:pPr>
              <w:jc w:val="right"/>
              <w:rPr>
                <w:rFonts w:asciiTheme="minorHAnsi" w:hAnsiTheme="minorHAnsi" w:cs="Arial"/>
                <w:color w:val="000000"/>
                <w:sz w:val="20"/>
                <w:szCs w:val="20"/>
              </w:rPr>
            </w:pPr>
            <w:r w:rsidRPr="00915AB2">
              <w:rPr>
                <w:rFonts w:asciiTheme="minorHAnsi" w:hAnsiTheme="minorHAnsi" w:cs="Arial"/>
                <w:color w:val="000000"/>
                <w:sz w:val="20"/>
                <w:szCs w:val="20"/>
              </w:rPr>
              <w:t>36,4%</w:t>
            </w:r>
          </w:p>
        </w:tc>
      </w:tr>
    </w:tbl>
    <w:p w:rsidR="001C0537" w:rsidRPr="00915AB2" w:rsidRDefault="001C0537" w:rsidP="001C0537">
      <w:pPr>
        <w:rPr>
          <w:rFonts w:asciiTheme="minorHAnsi" w:hAnsiTheme="minorHAnsi" w:cs="Arial"/>
          <w:iCs/>
          <w:color w:val="000000"/>
          <w:sz w:val="20"/>
          <w:szCs w:val="20"/>
          <w:u w:val="single"/>
        </w:rPr>
      </w:pP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 xml:space="preserve">Il 36% delle prescrizioni erogate a carico del SSN è relativo al biosimilare.  Per le prescrizioni di biologico a brevetto scaduto è stato inviato a ciascun medico il relativo dettaglio, invitandolo a valutare l’eventuale shift al biosimilare. </w:t>
      </w: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In particolare, sono state inviate 241 comunicazioni ai MMG.</w:t>
      </w:r>
    </w:p>
    <w:p w:rsidR="001C0537" w:rsidRPr="00915AB2" w:rsidRDefault="001C0537" w:rsidP="001C0537">
      <w:pPr>
        <w:jc w:val="both"/>
        <w:rPr>
          <w:rFonts w:asciiTheme="minorHAnsi" w:hAnsiTheme="minorHAnsi" w:cs="Arial"/>
          <w:iCs/>
          <w:color w:val="000000"/>
          <w:sz w:val="20"/>
          <w:szCs w:val="20"/>
        </w:rPr>
      </w:pPr>
      <w:r w:rsidRPr="00915AB2">
        <w:rPr>
          <w:rFonts w:asciiTheme="minorHAnsi" w:hAnsiTheme="minorHAnsi" w:cs="Arial"/>
          <w:iCs/>
          <w:color w:val="000000"/>
          <w:sz w:val="20"/>
          <w:szCs w:val="20"/>
          <w:u w:val="single"/>
          <w:lang w:val="it-IT"/>
        </w:rPr>
        <w:t>Teriparatide</w:t>
      </w:r>
      <w:r w:rsidRPr="00915AB2">
        <w:rPr>
          <w:rFonts w:asciiTheme="minorHAnsi" w:hAnsiTheme="minorHAnsi" w:cs="Arial"/>
          <w:iCs/>
          <w:color w:val="000000"/>
          <w:sz w:val="20"/>
          <w:szCs w:val="20"/>
          <w:lang w:val="it-IT"/>
        </w:rPr>
        <w:t xml:space="preserve">: Il farmaco è prescrivibile su piano terapeutico redatto da Centri Specialistici individuati dalla Regione. Dai dati di registrazione delle prescrizioni, nel 2021, il 32% delle prescrizioni erogate a carico del SSN è relativo a farmaci biosimilari.  Sono stati analizzati i piani di terapia relativi alle prescrizioni di biologico a brevetto scaduto. </w:t>
      </w:r>
      <w:r w:rsidRPr="00915AB2">
        <w:rPr>
          <w:rFonts w:asciiTheme="minorHAnsi" w:hAnsiTheme="minorHAnsi" w:cs="Arial"/>
          <w:iCs/>
          <w:color w:val="000000"/>
          <w:sz w:val="20"/>
          <w:szCs w:val="20"/>
        </w:rPr>
        <w:t>Il dettaglio può essere così riassunto:</w:t>
      </w:r>
    </w:p>
    <w:p w:rsidR="001C0537" w:rsidRPr="00D6014E" w:rsidRDefault="001C0537" w:rsidP="001C0537">
      <w:pPr>
        <w:jc w:val="both"/>
        <w:rPr>
          <w:rFonts w:ascii="Arial" w:hAnsi="Arial" w:cs="Arial"/>
          <w:iCs/>
          <w:color w:val="000000"/>
          <w:sz w:val="20"/>
          <w:szCs w:val="20"/>
        </w:rPr>
      </w:pPr>
    </w:p>
    <w:p w:rsidR="001C0537" w:rsidRPr="00D6014E" w:rsidRDefault="001C0537" w:rsidP="001C0537">
      <w:pPr>
        <w:rPr>
          <w:rFonts w:ascii="Arial" w:hAnsi="Arial" w:cs="Arial"/>
          <w:iCs/>
          <w:color w:val="000000"/>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60"/>
      </w:tblGrid>
      <w:tr w:rsidR="001C0537" w:rsidRPr="00915AB2" w:rsidTr="00B330F4">
        <w:trPr>
          <w:trHeight w:val="255"/>
          <w:jc w:val="center"/>
        </w:trPr>
        <w:tc>
          <w:tcPr>
            <w:tcW w:w="2943" w:type="dxa"/>
            <w:noWrap/>
          </w:tcPr>
          <w:p w:rsidR="001C0537" w:rsidRPr="00915AB2" w:rsidRDefault="001C0537" w:rsidP="00B330F4">
            <w:pPr>
              <w:jc w:val="center"/>
              <w:rPr>
                <w:rFonts w:asciiTheme="minorHAnsi" w:hAnsiTheme="minorHAnsi" w:cs="Arial"/>
                <w:b/>
                <w:bCs/>
                <w:iCs/>
                <w:color w:val="000000"/>
                <w:sz w:val="20"/>
                <w:szCs w:val="20"/>
              </w:rPr>
            </w:pPr>
          </w:p>
          <w:p w:rsidR="001C0537" w:rsidRPr="00915AB2" w:rsidRDefault="001C0537" w:rsidP="00B330F4">
            <w:pPr>
              <w:jc w:val="center"/>
              <w:rPr>
                <w:rFonts w:asciiTheme="minorHAnsi" w:hAnsiTheme="minorHAnsi" w:cs="Arial"/>
                <w:b/>
                <w:bCs/>
                <w:iCs/>
                <w:color w:val="000000"/>
                <w:sz w:val="20"/>
                <w:szCs w:val="20"/>
              </w:rPr>
            </w:pPr>
            <w:r w:rsidRPr="00915AB2">
              <w:rPr>
                <w:rFonts w:asciiTheme="minorHAnsi" w:hAnsiTheme="minorHAnsi" w:cs="Arial"/>
                <w:b/>
                <w:bCs/>
                <w:iCs/>
                <w:color w:val="000000"/>
                <w:sz w:val="20"/>
                <w:szCs w:val="20"/>
              </w:rPr>
              <w:t>Centro Prescrittore</w:t>
            </w:r>
          </w:p>
        </w:tc>
        <w:tc>
          <w:tcPr>
            <w:tcW w:w="1560" w:type="dxa"/>
            <w:noWrap/>
          </w:tcPr>
          <w:p w:rsidR="001C0537" w:rsidRPr="00915AB2" w:rsidRDefault="001C0537" w:rsidP="00B330F4">
            <w:pPr>
              <w:jc w:val="center"/>
              <w:rPr>
                <w:rFonts w:asciiTheme="minorHAnsi" w:hAnsiTheme="minorHAnsi" w:cs="Arial"/>
                <w:b/>
                <w:bCs/>
                <w:iCs/>
                <w:color w:val="000000"/>
                <w:sz w:val="20"/>
                <w:szCs w:val="20"/>
              </w:rPr>
            </w:pPr>
          </w:p>
          <w:p w:rsidR="001C0537" w:rsidRPr="00915AB2" w:rsidRDefault="001C0537" w:rsidP="00B330F4">
            <w:pPr>
              <w:jc w:val="center"/>
              <w:rPr>
                <w:rFonts w:asciiTheme="minorHAnsi" w:hAnsiTheme="minorHAnsi" w:cs="Arial"/>
                <w:b/>
                <w:bCs/>
                <w:iCs/>
                <w:color w:val="000000"/>
                <w:sz w:val="20"/>
                <w:szCs w:val="20"/>
              </w:rPr>
            </w:pPr>
            <w:r w:rsidRPr="00915AB2">
              <w:rPr>
                <w:rFonts w:asciiTheme="minorHAnsi" w:hAnsiTheme="minorHAnsi" w:cs="Arial"/>
                <w:b/>
                <w:bCs/>
                <w:iCs/>
                <w:color w:val="000000"/>
                <w:sz w:val="20"/>
                <w:szCs w:val="20"/>
              </w:rPr>
              <w:t>N. piani di Terapia</w:t>
            </w:r>
          </w:p>
        </w:tc>
      </w:tr>
      <w:tr w:rsidR="001C0537" w:rsidRPr="00915AB2" w:rsidTr="00B330F4">
        <w:trPr>
          <w:trHeight w:val="255"/>
          <w:jc w:val="center"/>
        </w:trPr>
        <w:tc>
          <w:tcPr>
            <w:tcW w:w="2943" w:type="dxa"/>
            <w:noWrap/>
          </w:tcPr>
          <w:p w:rsidR="001C0537" w:rsidRPr="00915AB2" w:rsidRDefault="001C0537" w:rsidP="00B330F4">
            <w:pPr>
              <w:rPr>
                <w:rFonts w:asciiTheme="minorHAnsi" w:hAnsiTheme="minorHAnsi" w:cs="Arial"/>
                <w:iCs/>
                <w:color w:val="000000"/>
                <w:sz w:val="20"/>
                <w:szCs w:val="20"/>
              </w:rPr>
            </w:pPr>
            <w:r w:rsidRPr="00915AB2">
              <w:rPr>
                <w:rFonts w:asciiTheme="minorHAnsi" w:hAnsiTheme="minorHAnsi" w:cs="Arial"/>
                <w:iCs/>
                <w:color w:val="000000"/>
                <w:sz w:val="20"/>
                <w:szCs w:val="20"/>
              </w:rPr>
              <w:t>ASO AL- Reumatologia</w:t>
            </w:r>
          </w:p>
        </w:tc>
        <w:tc>
          <w:tcPr>
            <w:tcW w:w="1560" w:type="dxa"/>
            <w:noWrap/>
          </w:tcPr>
          <w:p w:rsidR="001C0537" w:rsidRPr="00915AB2" w:rsidRDefault="001C0537" w:rsidP="00B330F4">
            <w:pPr>
              <w:jc w:val="center"/>
              <w:rPr>
                <w:rFonts w:asciiTheme="minorHAnsi" w:hAnsiTheme="minorHAnsi" w:cs="Arial"/>
                <w:iCs/>
                <w:color w:val="000000"/>
                <w:sz w:val="20"/>
                <w:szCs w:val="20"/>
              </w:rPr>
            </w:pPr>
            <w:r w:rsidRPr="00915AB2">
              <w:rPr>
                <w:rFonts w:asciiTheme="minorHAnsi" w:hAnsiTheme="minorHAnsi" w:cs="Arial"/>
                <w:iCs/>
                <w:color w:val="000000"/>
                <w:sz w:val="20"/>
                <w:szCs w:val="20"/>
              </w:rPr>
              <w:t>27</w:t>
            </w:r>
          </w:p>
        </w:tc>
      </w:tr>
      <w:tr w:rsidR="001C0537" w:rsidRPr="00915AB2" w:rsidTr="00B330F4">
        <w:trPr>
          <w:trHeight w:val="255"/>
          <w:jc w:val="center"/>
        </w:trPr>
        <w:tc>
          <w:tcPr>
            <w:tcW w:w="2943" w:type="dxa"/>
            <w:noWrap/>
          </w:tcPr>
          <w:p w:rsidR="001C0537" w:rsidRPr="00915AB2" w:rsidRDefault="001C0537" w:rsidP="00B330F4">
            <w:pPr>
              <w:rPr>
                <w:rFonts w:asciiTheme="minorHAnsi" w:hAnsiTheme="minorHAnsi" w:cs="Arial"/>
                <w:iCs/>
                <w:color w:val="000000"/>
                <w:sz w:val="20"/>
                <w:szCs w:val="20"/>
              </w:rPr>
            </w:pPr>
            <w:r w:rsidRPr="00915AB2">
              <w:rPr>
                <w:rFonts w:asciiTheme="minorHAnsi" w:hAnsiTheme="minorHAnsi" w:cs="Arial"/>
                <w:iCs/>
                <w:color w:val="000000"/>
                <w:sz w:val="20"/>
                <w:szCs w:val="20"/>
              </w:rPr>
              <w:t>ASO Novara</w:t>
            </w:r>
          </w:p>
        </w:tc>
        <w:tc>
          <w:tcPr>
            <w:tcW w:w="1560" w:type="dxa"/>
            <w:noWrap/>
          </w:tcPr>
          <w:p w:rsidR="001C0537" w:rsidRPr="00915AB2" w:rsidRDefault="001C0537" w:rsidP="00B330F4">
            <w:pPr>
              <w:jc w:val="center"/>
              <w:rPr>
                <w:rFonts w:asciiTheme="minorHAnsi" w:hAnsiTheme="minorHAnsi" w:cs="Arial"/>
                <w:iCs/>
                <w:color w:val="000000"/>
                <w:sz w:val="20"/>
                <w:szCs w:val="20"/>
              </w:rPr>
            </w:pPr>
            <w:r w:rsidRPr="00915AB2">
              <w:rPr>
                <w:rFonts w:asciiTheme="minorHAnsi" w:hAnsiTheme="minorHAnsi" w:cs="Arial"/>
                <w:iCs/>
                <w:color w:val="000000"/>
                <w:sz w:val="20"/>
                <w:szCs w:val="20"/>
              </w:rPr>
              <w:t>13</w:t>
            </w:r>
          </w:p>
        </w:tc>
      </w:tr>
      <w:tr w:rsidR="001C0537" w:rsidRPr="00915AB2" w:rsidTr="00B330F4">
        <w:trPr>
          <w:trHeight w:val="255"/>
          <w:jc w:val="center"/>
        </w:trPr>
        <w:tc>
          <w:tcPr>
            <w:tcW w:w="2943" w:type="dxa"/>
            <w:noWrap/>
          </w:tcPr>
          <w:p w:rsidR="001C0537" w:rsidRPr="00915AB2" w:rsidRDefault="001C0537" w:rsidP="00B330F4">
            <w:pPr>
              <w:rPr>
                <w:rFonts w:asciiTheme="minorHAnsi" w:hAnsiTheme="minorHAnsi" w:cs="Arial"/>
                <w:iCs/>
                <w:color w:val="000000"/>
                <w:sz w:val="20"/>
                <w:szCs w:val="20"/>
              </w:rPr>
            </w:pPr>
            <w:r w:rsidRPr="00915AB2">
              <w:rPr>
                <w:rFonts w:asciiTheme="minorHAnsi" w:hAnsiTheme="minorHAnsi" w:cs="Arial"/>
                <w:iCs/>
                <w:color w:val="000000"/>
                <w:sz w:val="20"/>
                <w:szCs w:val="20"/>
              </w:rPr>
              <w:t>Città della Salute (Torino)</w:t>
            </w:r>
          </w:p>
        </w:tc>
        <w:tc>
          <w:tcPr>
            <w:tcW w:w="1560" w:type="dxa"/>
            <w:noWrap/>
          </w:tcPr>
          <w:p w:rsidR="001C0537" w:rsidRPr="00915AB2" w:rsidRDefault="001C0537" w:rsidP="00B330F4">
            <w:pPr>
              <w:jc w:val="center"/>
              <w:rPr>
                <w:rFonts w:asciiTheme="minorHAnsi" w:hAnsiTheme="minorHAnsi" w:cs="Arial"/>
                <w:iCs/>
                <w:color w:val="000000"/>
                <w:sz w:val="20"/>
                <w:szCs w:val="20"/>
              </w:rPr>
            </w:pPr>
            <w:r w:rsidRPr="00915AB2">
              <w:rPr>
                <w:rFonts w:asciiTheme="minorHAnsi" w:hAnsiTheme="minorHAnsi" w:cs="Arial"/>
                <w:iCs/>
                <w:color w:val="000000"/>
                <w:sz w:val="20"/>
                <w:szCs w:val="20"/>
              </w:rPr>
              <w:t>2</w:t>
            </w:r>
          </w:p>
        </w:tc>
      </w:tr>
      <w:tr w:rsidR="001C0537" w:rsidRPr="00915AB2" w:rsidTr="00B330F4">
        <w:trPr>
          <w:trHeight w:val="255"/>
          <w:jc w:val="center"/>
        </w:trPr>
        <w:tc>
          <w:tcPr>
            <w:tcW w:w="2943" w:type="dxa"/>
            <w:noWrap/>
          </w:tcPr>
          <w:p w:rsidR="001C0537" w:rsidRPr="00915AB2" w:rsidRDefault="001C0537" w:rsidP="00B330F4">
            <w:pPr>
              <w:rPr>
                <w:rFonts w:asciiTheme="minorHAnsi" w:hAnsiTheme="minorHAnsi" w:cs="Arial"/>
                <w:iCs/>
                <w:color w:val="000000"/>
                <w:sz w:val="20"/>
                <w:szCs w:val="20"/>
              </w:rPr>
            </w:pPr>
            <w:r w:rsidRPr="00915AB2">
              <w:rPr>
                <w:rFonts w:asciiTheme="minorHAnsi" w:hAnsiTheme="minorHAnsi" w:cs="Arial"/>
                <w:iCs/>
                <w:color w:val="000000"/>
                <w:sz w:val="20"/>
                <w:szCs w:val="20"/>
              </w:rPr>
              <w:t>Asl 3 Genovese</w:t>
            </w:r>
          </w:p>
        </w:tc>
        <w:tc>
          <w:tcPr>
            <w:tcW w:w="1560" w:type="dxa"/>
            <w:noWrap/>
          </w:tcPr>
          <w:p w:rsidR="001C0537" w:rsidRPr="00915AB2" w:rsidRDefault="001C0537" w:rsidP="00B330F4">
            <w:pPr>
              <w:jc w:val="center"/>
              <w:rPr>
                <w:rFonts w:asciiTheme="minorHAnsi" w:hAnsiTheme="minorHAnsi" w:cs="Arial"/>
                <w:iCs/>
                <w:color w:val="000000"/>
                <w:sz w:val="20"/>
                <w:szCs w:val="20"/>
              </w:rPr>
            </w:pPr>
            <w:r w:rsidRPr="00915AB2">
              <w:rPr>
                <w:rFonts w:asciiTheme="minorHAnsi" w:hAnsiTheme="minorHAnsi" w:cs="Arial"/>
                <w:iCs/>
                <w:color w:val="000000"/>
                <w:sz w:val="20"/>
                <w:szCs w:val="20"/>
              </w:rPr>
              <w:t>1</w:t>
            </w:r>
          </w:p>
        </w:tc>
      </w:tr>
      <w:tr w:rsidR="001C0537" w:rsidRPr="00915AB2" w:rsidTr="00B330F4">
        <w:trPr>
          <w:trHeight w:val="255"/>
          <w:jc w:val="center"/>
        </w:trPr>
        <w:tc>
          <w:tcPr>
            <w:tcW w:w="2943" w:type="dxa"/>
            <w:noWrap/>
          </w:tcPr>
          <w:p w:rsidR="001C0537" w:rsidRPr="00915AB2" w:rsidRDefault="001C0537" w:rsidP="00B330F4">
            <w:pPr>
              <w:rPr>
                <w:rFonts w:asciiTheme="minorHAnsi" w:hAnsiTheme="minorHAnsi" w:cs="Arial"/>
                <w:iCs/>
                <w:color w:val="000000"/>
                <w:sz w:val="20"/>
                <w:szCs w:val="20"/>
              </w:rPr>
            </w:pPr>
            <w:r w:rsidRPr="00915AB2">
              <w:rPr>
                <w:rFonts w:asciiTheme="minorHAnsi" w:hAnsiTheme="minorHAnsi" w:cs="Arial"/>
                <w:iCs/>
                <w:color w:val="000000"/>
                <w:sz w:val="20"/>
                <w:szCs w:val="20"/>
              </w:rPr>
              <w:t>AOU San Martino</w:t>
            </w:r>
          </w:p>
        </w:tc>
        <w:tc>
          <w:tcPr>
            <w:tcW w:w="1560" w:type="dxa"/>
            <w:noWrap/>
          </w:tcPr>
          <w:p w:rsidR="001C0537" w:rsidRPr="00915AB2" w:rsidRDefault="001C0537" w:rsidP="00B330F4">
            <w:pPr>
              <w:jc w:val="center"/>
              <w:rPr>
                <w:rFonts w:asciiTheme="minorHAnsi" w:hAnsiTheme="minorHAnsi" w:cs="Arial"/>
                <w:iCs/>
                <w:color w:val="000000"/>
                <w:sz w:val="20"/>
                <w:szCs w:val="20"/>
              </w:rPr>
            </w:pPr>
            <w:r w:rsidRPr="00915AB2">
              <w:rPr>
                <w:rFonts w:asciiTheme="minorHAnsi" w:hAnsiTheme="minorHAnsi" w:cs="Arial"/>
                <w:iCs/>
                <w:color w:val="000000"/>
                <w:sz w:val="20"/>
                <w:szCs w:val="20"/>
              </w:rPr>
              <w:t>1</w:t>
            </w:r>
          </w:p>
        </w:tc>
      </w:tr>
      <w:tr w:rsidR="001C0537" w:rsidRPr="00915AB2" w:rsidTr="00B330F4">
        <w:trPr>
          <w:trHeight w:val="255"/>
          <w:jc w:val="center"/>
        </w:trPr>
        <w:tc>
          <w:tcPr>
            <w:tcW w:w="2943" w:type="dxa"/>
            <w:noWrap/>
          </w:tcPr>
          <w:p w:rsidR="001C0537" w:rsidRPr="00915AB2" w:rsidRDefault="001C0537" w:rsidP="00B330F4">
            <w:pPr>
              <w:rPr>
                <w:rFonts w:asciiTheme="minorHAnsi" w:hAnsiTheme="minorHAnsi" w:cs="Arial"/>
                <w:iCs/>
                <w:color w:val="000000"/>
                <w:sz w:val="20"/>
                <w:szCs w:val="20"/>
              </w:rPr>
            </w:pPr>
            <w:r w:rsidRPr="00915AB2">
              <w:rPr>
                <w:rFonts w:asciiTheme="minorHAnsi" w:hAnsiTheme="minorHAnsi" w:cs="Arial"/>
                <w:iCs/>
                <w:color w:val="000000"/>
                <w:sz w:val="20"/>
                <w:szCs w:val="20"/>
              </w:rPr>
              <w:t>Humanitas</w:t>
            </w:r>
          </w:p>
        </w:tc>
        <w:tc>
          <w:tcPr>
            <w:tcW w:w="1560" w:type="dxa"/>
            <w:noWrap/>
          </w:tcPr>
          <w:p w:rsidR="001C0537" w:rsidRPr="00915AB2" w:rsidRDefault="001C0537" w:rsidP="00B330F4">
            <w:pPr>
              <w:jc w:val="center"/>
              <w:rPr>
                <w:rFonts w:asciiTheme="minorHAnsi" w:hAnsiTheme="minorHAnsi" w:cs="Arial"/>
                <w:iCs/>
                <w:color w:val="000000"/>
                <w:sz w:val="20"/>
                <w:szCs w:val="20"/>
              </w:rPr>
            </w:pPr>
            <w:r w:rsidRPr="00915AB2">
              <w:rPr>
                <w:rFonts w:asciiTheme="minorHAnsi" w:hAnsiTheme="minorHAnsi" w:cs="Arial"/>
                <w:iCs/>
                <w:color w:val="000000"/>
                <w:sz w:val="20"/>
                <w:szCs w:val="20"/>
              </w:rPr>
              <w:t>1</w:t>
            </w:r>
          </w:p>
        </w:tc>
      </w:tr>
      <w:tr w:rsidR="001C0537" w:rsidRPr="00915AB2" w:rsidTr="00B330F4">
        <w:trPr>
          <w:trHeight w:val="255"/>
          <w:jc w:val="center"/>
        </w:trPr>
        <w:tc>
          <w:tcPr>
            <w:tcW w:w="2943" w:type="dxa"/>
            <w:noWrap/>
          </w:tcPr>
          <w:p w:rsidR="001C0537" w:rsidRPr="00915AB2" w:rsidRDefault="001C0537" w:rsidP="00B330F4">
            <w:pPr>
              <w:rPr>
                <w:rFonts w:asciiTheme="minorHAnsi" w:hAnsiTheme="minorHAnsi" w:cs="Arial"/>
                <w:iCs/>
                <w:color w:val="000000"/>
                <w:sz w:val="20"/>
                <w:szCs w:val="20"/>
              </w:rPr>
            </w:pPr>
            <w:r w:rsidRPr="00915AB2">
              <w:rPr>
                <w:rFonts w:asciiTheme="minorHAnsi" w:hAnsiTheme="minorHAnsi" w:cs="Arial"/>
                <w:iCs/>
                <w:color w:val="000000"/>
                <w:sz w:val="20"/>
                <w:szCs w:val="20"/>
              </w:rPr>
              <w:t>ASST Pavia</w:t>
            </w:r>
          </w:p>
        </w:tc>
        <w:tc>
          <w:tcPr>
            <w:tcW w:w="1560" w:type="dxa"/>
            <w:noWrap/>
          </w:tcPr>
          <w:p w:rsidR="001C0537" w:rsidRPr="00915AB2" w:rsidRDefault="001C0537" w:rsidP="00B330F4">
            <w:pPr>
              <w:jc w:val="center"/>
              <w:rPr>
                <w:rFonts w:asciiTheme="minorHAnsi" w:hAnsiTheme="minorHAnsi" w:cs="Arial"/>
                <w:iCs/>
                <w:color w:val="000000"/>
                <w:sz w:val="20"/>
                <w:szCs w:val="20"/>
              </w:rPr>
            </w:pPr>
            <w:r w:rsidRPr="00915AB2">
              <w:rPr>
                <w:rFonts w:asciiTheme="minorHAnsi" w:hAnsiTheme="minorHAnsi" w:cs="Arial"/>
                <w:iCs/>
                <w:color w:val="000000"/>
                <w:sz w:val="20"/>
                <w:szCs w:val="20"/>
              </w:rPr>
              <w:t>4</w:t>
            </w:r>
          </w:p>
        </w:tc>
      </w:tr>
    </w:tbl>
    <w:p w:rsidR="001C0537" w:rsidRPr="00915AB2" w:rsidRDefault="001C0537" w:rsidP="001C0537">
      <w:pPr>
        <w:rPr>
          <w:rFonts w:asciiTheme="minorHAnsi" w:hAnsiTheme="minorHAnsi" w:cs="Arial"/>
          <w:iCs/>
          <w:color w:val="000000"/>
          <w:sz w:val="20"/>
          <w:szCs w:val="20"/>
          <w:u w:val="single"/>
        </w:rPr>
      </w:pP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Saranno inviate specifiche note agli Specialisti per informarli relativamente ai medicinali contenenti teriparatide che verranno aggiudicati nel nuovo Accordo Quadro.</w:t>
      </w:r>
    </w:p>
    <w:p w:rsidR="001C0537" w:rsidRPr="00915AB2" w:rsidRDefault="001C0537" w:rsidP="001C0537">
      <w:pPr>
        <w:jc w:val="both"/>
        <w:rPr>
          <w:rFonts w:asciiTheme="minorHAnsi" w:hAnsiTheme="minorHAnsi" w:cs="Arial"/>
          <w:iCs/>
          <w:color w:val="000000"/>
          <w:sz w:val="20"/>
          <w:szCs w:val="20"/>
          <w:lang w:val="it-IT"/>
        </w:rPr>
      </w:pP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 xml:space="preserve">Anche nell’ambito delle Commissioni Distrettuali per l’appropriatezza prescrittiva tenutesi durante l’anno, si è ricordato ai Medici l’importanza dei farmaci biologici quali risorsa per i pazienti e per il sistema sanitario nazionale. </w:t>
      </w:r>
    </w:p>
    <w:p w:rsidR="001C0537" w:rsidRPr="00915AB2" w:rsidRDefault="001C0537" w:rsidP="001C0537">
      <w:pPr>
        <w:jc w:val="both"/>
        <w:rPr>
          <w:rFonts w:asciiTheme="minorHAnsi" w:hAnsiTheme="minorHAnsi" w:cs="Arial"/>
          <w:iCs/>
          <w:color w:val="000000"/>
          <w:sz w:val="20"/>
          <w:szCs w:val="20"/>
          <w:lang w:val="it-IT"/>
        </w:rPr>
      </w:pP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 xml:space="preserve">Vista l’emergenza, diverse riunioni sono state fatte via web proiettando la presentazione relativa alla spesa farmaceutica dell’anno 2021. </w:t>
      </w:r>
    </w:p>
    <w:p w:rsidR="004043C7" w:rsidRPr="00915AB2" w:rsidRDefault="004043C7" w:rsidP="001C0537">
      <w:pPr>
        <w:jc w:val="both"/>
        <w:rPr>
          <w:rFonts w:asciiTheme="minorHAnsi" w:hAnsiTheme="minorHAnsi" w:cs="Arial"/>
          <w:iCs/>
          <w:color w:val="000000"/>
          <w:sz w:val="20"/>
          <w:szCs w:val="20"/>
          <w:lang w:val="it-IT"/>
        </w:rPr>
      </w:pPr>
    </w:p>
    <w:p w:rsidR="001C0537" w:rsidRPr="00915AB2" w:rsidRDefault="001C0537" w:rsidP="001C0537">
      <w:pPr>
        <w:jc w:val="both"/>
        <w:rPr>
          <w:rFonts w:asciiTheme="minorHAnsi" w:hAnsiTheme="minorHAnsi" w:cs="Arial"/>
          <w:iCs/>
          <w:color w:val="000000"/>
          <w:sz w:val="20"/>
          <w:szCs w:val="20"/>
          <w:lang w:val="it-IT"/>
        </w:rPr>
      </w:pPr>
      <w:r w:rsidRPr="00915AB2">
        <w:rPr>
          <w:rFonts w:asciiTheme="minorHAnsi" w:hAnsiTheme="minorHAnsi" w:cs="Arial"/>
          <w:iCs/>
          <w:color w:val="000000"/>
          <w:sz w:val="20"/>
          <w:szCs w:val="20"/>
          <w:lang w:val="it-IT"/>
        </w:rPr>
        <w:t>Alla luce dei dati presenti sulla piattaforma PADDI, l’obiettivo si può considerare RAGGIUNTO.</w:t>
      </w:r>
    </w:p>
    <w:p w:rsidR="001C0537" w:rsidRPr="00915AB2" w:rsidRDefault="001C0537" w:rsidP="001C0537">
      <w:pPr>
        <w:rPr>
          <w:rFonts w:asciiTheme="minorHAnsi" w:hAnsiTheme="minorHAnsi" w:cs="Arial"/>
          <w:iCs/>
          <w:color w:val="000000"/>
          <w:sz w:val="20"/>
          <w:szCs w:val="20"/>
          <w:lang w:val="it-IT"/>
        </w:rPr>
      </w:pPr>
    </w:p>
    <w:p w:rsidR="001C0537" w:rsidRPr="001C0537" w:rsidRDefault="001C0537" w:rsidP="001C0537">
      <w:pPr>
        <w:ind w:left="426" w:hanging="426"/>
        <w:rPr>
          <w:rFonts w:ascii="Arial" w:hAnsi="Arial" w:cs="Arial"/>
          <w:b/>
          <w:sz w:val="20"/>
          <w:szCs w:val="20"/>
          <w:lang w:val="it-IT"/>
        </w:rPr>
      </w:pPr>
    </w:p>
    <w:p w:rsidR="001C0537" w:rsidRPr="00BD7DBB"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BD7DBB">
        <w:rPr>
          <w:rFonts w:cs="Arial"/>
          <w:b/>
          <w:sz w:val="24"/>
          <w:szCs w:val="24"/>
          <w:lang w:val="it-IT"/>
        </w:rPr>
        <w:lastRenderedPageBreak/>
        <w:t>OBIETTIVO 1.6</w:t>
      </w:r>
    </w:p>
    <w:p w:rsidR="001C0537" w:rsidRPr="00BD7DBB" w:rsidRDefault="001C0537" w:rsidP="001C0537">
      <w:pPr>
        <w:autoSpaceDE w:val="0"/>
        <w:autoSpaceDN w:val="0"/>
        <w:adjustRightInd w:val="0"/>
        <w:jc w:val="both"/>
        <w:rPr>
          <w:rFonts w:cs="Arial"/>
          <w:sz w:val="24"/>
          <w:szCs w:val="24"/>
          <w:lang w:val="it-IT"/>
        </w:rPr>
      </w:pPr>
    </w:p>
    <w:p w:rsidR="001C0537" w:rsidRPr="00BD7DBB" w:rsidRDefault="001C0537" w:rsidP="001C0537">
      <w:pPr>
        <w:ind w:left="360"/>
        <w:jc w:val="center"/>
        <w:rPr>
          <w:rFonts w:cs="Arial"/>
          <w:b/>
          <w:caps/>
          <w:sz w:val="24"/>
          <w:szCs w:val="24"/>
          <w:lang w:val="it-IT"/>
        </w:rPr>
      </w:pPr>
      <w:r w:rsidRPr="00BD7DBB">
        <w:rPr>
          <w:rFonts w:cs="Arial"/>
          <w:b/>
          <w:caps/>
          <w:sz w:val="24"/>
          <w:szCs w:val="24"/>
          <w:lang w:val="it-IT"/>
        </w:rPr>
        <w:t>PIANO DI RILANCIO DELLE ATTIVITA' DI PREVENZIONE</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Il presente obiettivo è volto a richiedere alle ASL l’elaborazione di un piano per la ripresa dell’operatività di tutte le attività, con particolare attenzione al mantenimento delle prestazioni del Dipartimento di Prevenzione che rientrano nei Livelli Essenziali di Assistenza.</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Nella fase inter‐pandemica, I servizi dovranno pertanto adottare le misure finalizzate ad assicurare, per quanto possibile, il recupero delle prestazioni non effettuate del Piano Regionale per la Prevenzione anche utilizzando gli strumenti di supporto (acquisizione di risorse, prestazioni aggiuntive, ecc.) messi a disposizione dal livello nazionale. Si richiede inoltre di progettare, per alcune tipologie di prestazioni, dei modelli organizzativi interaziendali che consentano un bacino di utenza sufficientemente ampio per giustificare l’acquisizione di nuove figure specialistiche creando sinergie positive nella gestione delle risorse.</w:t>
      </w:r>
    </w:p>
    <w:p w:rsidR="001C0537" w:rsidRPr="001C0537" w:rsidRDefault="001C0537" w:rsidP="001C0537">
      <w:pPr>
        <w:jc w:val="both"/>
        <w:rPr>
          <w:rFonts w:ascii="Arial" w:hAnsi="Arial" w:cs="Arial"/>
          <w:b/>
          <w:lang w:val="it-IT"/>
        </w:rPr>
      </w:pPr>
    </w:p>
    <w:p w:rsidR="001C0537" w:rsidRDefault="001C0537" w:rsidP="001C0537">
      <w:pPr>
        <w:jc w:val="both"/>
      </w:pPr>
      <w:r w:rsidRPr="00E72580">
        <w:rPr>
          <w:noProof/>
          <w:lang w:val="it-IT" w:eastAsia="it-IT"/>
        </w:rPr>
        <w:drawing>
          <wp:inline distT="0" distB="0" distL="0" distR="0">
            <wp:extent cx="6076950" cy="2257425"/>
            <wp:effectExtent l="0" t="0" r="0" b="9525"/>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257425"/>
                    </a:xfrm>
                    <a:prstGeom prst="rect">
                      <a:avLst/>
                    </a:prstGeom>
                    <a:noFill/>
                    <a:ln>
                      <a:noFill/>
                    </a:ln>
                  </pic:spPr>
                </pic:pic>
              </a:graphicData>
            </a:graphic>
          </wp:inline>
        </w:drawing>
      </w:r>
    </w:p>
    <w:p w:rsidR="001C0537" w:rsidRPr="00E72580" w:rsidRDefault="001C0537" w:rsidP="001C0537">
      <w:pPr>
        <w:jc w:val="both"/>
        <w:rPr>
          <w:rFonts w:ascii="Arial" w:hAnsi="Arial" w:cs="Arial"/>
          <w:sz w:val="20"/>
          <w:szCs w:val="20"/>
        </w:rPr>
      </w:pPr>
    </w:p>
    <w:p w:rsidR="001C0537" w:rsidRPr="00BD7DBB" w:rsidRDefault="001C0537" w:rsidP="001C0537">
      <w:pPr>
        <w:jc w:val="both"/>
        <w:rPr>
          <w:rFonts w:asciiTheme="minorHAnsi" w:hAnsiTheme="minorHAnsi" w:cs="Arial"/>
          <w:sz w:val="20"/>
          <w:szCs w:val="20"/>
          <w:lang w:val="it-IT"/>
        </w:rPr>
      </w:pPr>
      <w:r w:rsidRPr="00BD7DBB">
        <w:rPr>
          <w:rFonts w:asciiTheme="minorHAnsi" w:hAnsiTheme="minorHAnsi" w:cs="Arial"/>
          <w:sz w:val="20"/>
          <w:szCs w:val="20"/>
          <w:lang w:val="it-IT"/>
        </w:rPr>
        <w:t>Con la nota del 17.03.2021 prot. 10361, il Settore Prevenzione e Veterinaria della Direzione Sanità e Welfare della Regione Piemonte forniva indicazioni operative ai Servizi del Dipartimento di Prevenzione, ritenendo di potersi differire alcune attività che intervengono in situazioni di rischio limitato e senza effetti deleteri sulle attività produttive sottoposte a controllo. Tale situazione si riproponeva nel dicembre 2021 quando, con nota prot. 44596 del 16.12.2021, veniva prorogata fino al 31.01.2022 la possibilità di ridurre l’operatività dei servizi del Dipartimento di Prevenzione alle attività essenziali.</w:t>
      </w:r>
    </w:p>
    <w:p w:rsidR="001C0537" w:rsidRPr="00BD7DBB" w:rsidRDefault="001C0537" w:rsidP="001C0537">
      <w:pPr>
        <w:jc w:val="both"/>
        <w:rPr>
          <w:rFonts w:asciiTheme="minorHAnsi" w:hAnsiTheme="minorHAnsi" w:cs="Arial"/>
          <w:sz w:val="20"/>
          <w:szCs w:val="20"/>
          <w:lang w:val="it-IT"/>
        </w:rPr>
      </w:pPr>
      <w:r w:rsidRPr="00BD7DBB">
        <w:rPr>
          <w:rFonts w:asciiTheme="minorHAnsi" w:hAnsiTheme="minorHAnsi" w:cs="Arial"/>
          <w:sz w:val="20"/>
          <w:szCs w:val="20"/>
          <w:lang w:val="it-IT"/>
        </w:rPr>
        <w:t>L’obiettivo 1.6 in oggetto, allegato alla DGR 13-3924 del 15.10.2021, aveva lo scopo ultimo della ripresa dell’operatività di tutte le attività, con particolare attenzione al mantenimento delle prestazioni del Dipartimento di Prevenzione, che rientrano nei Livelli Essenziali di Assistenza.</w:t>
      </w:r>
    </w:p>
    <w:p w:rsidR="001C0537" w:rsidRPr="00BD7DBB" w:rsidRDefault="001C0537" w:rsidP="001C0537">
      <w:pPr>
        <w:jc w:val="both"/>
        <w:rPr>
          <w:rFonts w:asciiTheme="minorHAnsi" w:hAnsiTheme="minorHAnsi" w:cs="Arial"/>
          <w:sz w:val="20"/>
          <w:szCs w:val="20"/>
          <w:lang w:val="it-IT"/>
        </w:rPr>
      </w:pPr>
      <w:r w:rsidRPr="00BD7DBB">
        <w:rPr>
          <w:rFonts w:asciiTheme="minorHAnsi" w:hAnsiTheme="minorHAnsi" w:cs="Arial"/>
          <w:sz w:val="20"/>
          <w:szCs w:val="20"/>
          <w:lang w:val="it-IT"/>
        </w:rPr>
        <w:t>L’obiettivo prende in considerazione due indicatori.</w:t>
      </w:r>
    </w:p>
    <w:p w:rsidR="001C0537" w:rsidRPr="00BD7DBB" w:rsidRDefault="001C0537" w:rsidP="001C0537">
      <w:pPr>
        <w:jc w:val="both"/>
        <w:rPr>
          <w:rFonts w:asciiTheme="minorHAnsi" w:hAnsiTheme="minorHAnsi" w:cs="Arial"/>
          <w:sz w:val="20"/>
          <w:szCs w:val="20"/>
          <w:lang w:val="it-IT"/>
        </w:rPr>
      </w:pPr>
      <w:r w:rsidRPr="00BD7DBB">
        <w:rPr>
          <w:rFonts w:asciiTheme="minorHAnsi" w:hAnsiTheme="minorHAnsi" w:cs="Arial"/>
          <w:sz w:val="20"/>
          <w:szCs w:val="20"/>
          <w:lang w:val="it-IT"/>
        </w:rPr>
        <w:t>Il primo prevede l’invio al competente Settore di relazione riepilogativa delle misure messe in atto per lo sviluppo delle azioni previste dal Panflu. La relazione è stata inviata con nota 158679 del 29.10.2021</w:t>
      </w:r>
    </w:p>
    <w:p w:rsidR="001C0537" w:rsidRPr="00BD7DBB" w:rsidRDefault="001C0537" w:rsidP="001C0537">
      <w:pPr>
        <w:jc w:val="both"/>
        <w:rPr>
          <w:rFonts w:asciiTheme="minorHAnsi" w:hAnsiTheme="minorHAnsi" w:cs="Arial"/>
          <w:sz w:val="20"/>
          <w:szCs w:val="20"/>
          <w:lang w:val="it-IT"/>
        </w:rPr>
      </w:pPr>
      <w:r w:rsidRPr="00BD7DBB">
        <w:rPr>
          <w:rFonts w:asciiTheme="minorHAnsi" w:hAnsiTheme="minorHAnsi" w:cs="Arial"/>
          <w:sz w:val="20"/>
          <w:szCs w:val="20"/>
          <w:lang w:val="it-IT"/>
        </w:rPr>
        <w:t>Il secondo indicatore contempla la trasmissione, entro il 31.12.2021, della relazione riepilogativa delle proposte di attività di prevenzione organizzate su base interaziendale per area di programmazione.</w:t>
      </w:r>
    </w:p>
    <w:p w:rsidR="001C0537" w:rsidRPr="00BD7DBB" w:rsidRDefault="001C0537" w:rsidP="001C0537">
      <w:pPr>
        <w:jc w:val="both"/>
        <w:rPr>
          <w:rFonts w:asciiTheme="minorHAnsi" w:hAnsiTheme="minorHAnsi" w:cs="Arial"/>
          <w:sz w:val="20"/>
          <w:szCs w:val="20"/>
          <w:lang w:val="it-IT"/>
        </w:rPr>
      </w:pPr>
      <w:r w:rsidRPr="00BD7DBB">
        <w:rPr>
          <w:rFonts w:asciiTheme="minorHAnsi" w:hAnsiTheme="minorHAnsi" w:cs="Arial"/>
          <w:sz w:val="20"/>
          <w:szCs w:val="20"/>
          <w:lang w:val="it-IT"/>
        </w:rPr>
        <w:t>Allo scopo di individuare i settori sinergici nella gestione delle risorse, il 26.11.2021, il direttore del Dipartimento di Prevenzione ASL AL ha organizzato un incontro con il direttore del Dipartimento di Prevenzione dell’ASL AT. Il 30.12.2021. Infine, con nota prot. 189846 del 30.12.2021 a firma dello scrivente, veniva trasmessa la relazione richiesta</w:t>
      </w:r>
    </w:p>
    <w:p w:rsidR="001C0537" w:rsidRPr="00BD7DBB" w:rsidRDefault="001C0537" w:rsidP="001C0537">
      <w:pPr>
        <w:jc w:val="both"/>
        <w:rPr>
          <w:rFonts w:asciiTheme="minorHAnsi" w:hAnsiTheme="minorHAnsi" w:cs="Arial"/>
          <w:bCs/>
          <w:sz w:val="20"/>
          <w:szCs w:val="20"/>
          <w:lang w:val="it-IT"/>
        </w:rPr>
      </w:pPr>
      <w:r w:rsidRPr="00BD7DBB">
        <w:rPr>
          <w:rFonts w:asciiTheme="minorHAnsi" w:hAnsiTheme="minorHAnsi" w:cs="Arial"/>
          <w:bCs/>
          <w:sz w:val="20"/>
          <w:szCs w:val="20"/>
          <w:lang w:val="it-IT"/>
        </w:rPr>
        <w:t>Alla luce dell’attività svolta, l’obiettivo si può considerare RAGGIUNTO</w:t>
      </w:r>
    </w:p>
    <w:p w:rsidR="001C0537" w:rsidRPr="00616BDF" w:rsidRDefault="001C0537" w:rsidP="001C0537">
      <w:pPr>
        <w:ind w:left="360"/>
        <w:jc w:val="center"/>
        <w:rPr>
          <w:rFonts w:cs="Arial"/>
          <w:b/>
          <w:sz w:val="24"/>
          <w:szCs w:val="24"/>
          <w:u w:val="single"/>
          <w:lang w:val="it-IT"/>
        </w:rPr>
      </w:pPr>
      <w:r w:rsidRPr="001C0537">
        <w:rPr>
          <w:rFonts w:cs="Arial"/>
          <w:b/>
          <w:lang w:val="it-IT"/>
        </w:rPr>
        <w:br w:type="page"/>
      </w:r>
      <w:r w:rsidRPr="00616BDF">
        <w:rPr>
          <w:rFonts w:cs="Arial"/>
          <w:b/>
          <w:sz w:val="24"/>
          <w:szCs w:val="24"/>
          <w:u w:val="single"/>
          <w:lang w:val="it-IT"/>
        </w:rPr>
        <w:lastRenderedPageBreak/>
        <w:t>COVID-19</w:t>
      </w:r>
    </w:p>
    <w:p w:rsidR="001C0537" w:rsidRPr="00616BDF" w:rsidRDefault="001C0537" w:rsidP="001C0537">
      <w:pPr>
        <w:autoSpaceDE w:val="0"/>
        <w:autoSpaceDN w:val="0"/>
        <w:adjustRightInd w:val="0"/>
        <w:jc w:val="both"/>
        <w:rPr>
          <w:rFonts w:cs="Arial"/>
          <w:b/>
          <w:sz w:val="24"/>
          <w:szCs w:val="24"/>
          <w:lang w:val="it-IT"/>
        </w:rPr>
      </w:pPr>
    </w:p>
    <w:p w:rsidR="001C0537" w:rsidRPr="00616BDF" w:rsidRDefault="001C0537" w:rsidP="001C0537">
      <w:pPr>
        <w:autoSpaceDE w:val="0"/>
        <w:autoSpaceDN w:val="0"/>
        <w:adjustRightInd w:val="0"/>
        <w:jc w:val="both"/>
        <w:rPr>
          <w:rFonts w:cs="Arial"/>
          <w:b/>
          <w:sz w:val="24"/>
          <w:szCs w:val="24"/>
          <w:lang w:val="it-IT"/>
        </w:rPr>
      </w:pPr>
      <w:r w:rsidRPr="00616BDF">
        <w:rPr>
          <w:rFonts w:cs="Arial"/>
          <w:b/>
          <w:sz w:val="24"/>
          <w:szCs w:val="24"/>
          <w:lang w:val="it-IT"/>
        </w:rPr>
        <w:t>OBIETTIVO 2.1</w:t>
      </w:r>
    </w:p>
    <w:p w:rsidR="001C0537" w:rsidRPr="00616BDF" w:rsidRDefault="001C0537" w:rsidP="001C0537">
      <w:pPr>
        <w:autoSpaceDE w:val="0"/>
        <w:autoSpaceDN w:val="0"/>
        <w:adjustRightInd w:val="0"/>
        <w:jc w:val="both"/>
        <w:rPr>
          <w:rFonts w:cs="Arial"/>
          <w:sz w:val="24"/>
          <w:szCs w:val="24"/>
          <w:lang w:val="it-IT"/>
        </w:rPr>
      </w:pPr>
    </w:p>
    <w:p w:rsidR="001C0537" w:rsidRPr="00616BDF" w:rsidRDefault="001C0537" w:rsidP="001C0537">
      <w:pPr>
        <w:ind w:left="360"/>
        <w:jc w:val="center"/>
        <w:rPr>
          <w:rFonts w:cs="Arial"/>
          <w:b/>
          <w:caps/>
          <w:sz w:val="24"/>
          <w:szCs w:val="24"/>
          <w:lang w:val="it-IT"/>
        </w:rPr>
      </w:pPr>
      <w:r w:rsidRPr="00616BDF">
        <w:rPr>
          <w:rFonts w:cs="Arial"/>
          <w:b/>
          <w:caps/>
          <w:sz w:val="24"/>
          <w:szCs w:val="24"/>
          <w:lang w:val="it-IT"/>
        </w:rPr>
        <w:t>PREVENIRE L’INFEZIONE DA COVID 19 ATTRAVERSO L’ATTIVITA’ DI VACCINAZIONE</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La vaccinazione per COVID 19 è una strategia efficace per la prevenzione della infezione da COVID 19; in tale ambito è necessaria una rapida e ampia copertura della popolazione.</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Effettuare il numero di vaccinazioni per COVID 19 standard previsto per Azienda Sanitaria, nelle quantità e tempistiche stabilite dalla Direzione Regionale Sanità e Welfare su proposta del DIRMEI.</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Le AO/AOU dovranno collaborare con le ASL e saranno valutate insieme alle ASL sul cui territorio insistono le strutture ospedaliere.</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Default="001C0537" w:rsidP="001C0537">
      <w:pPr>
        <w:jc w:val="both"/>
      </w:pPr>
      <w:r w:rsidRPr="00C5561B">
        <w:rPr>
          <w:noProof/>
          <w:lang w:val="it-IT" w:eastAsia="it-IT"/>
        </w:rPr>
        <w:drawing>
          <wp:inline distT="0" distB="0" distL="0" distR="0">
            <wp:extent cx="6076950" cy="2257425"/>
            <wp:effectExtent l="0" t="0" r="0" b="9525"/>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257425"/>
                    </a:xfrm>
                    <a:prstGeom prst="rect">
                      <a:avLst/>
                    </a:prstGeom>
                    <a:noFill/>
                    <a:ln>
                      <a:noFill/>
                    </a:ln>
                  </pic:spPr>
                </pic:pic>
              </a:graphicData>
            </a:graphic>
          </wp:inline>
        </w:drawing>
      </w:r>
    </w:p>
    <w:p w:rsidR="001C0537" w:rsidRDefault="001C0537" w:rsidP="001C0537">
      <w:pPr>
        <w:jc w:val="both"/>
        <w:rPr>
          <w:rFonts w:ascii="Arial" w:hAnsi="Arial" w:cs="Arial"/>
          <w:bCs/>
          <w:sz w:val="20"/>
          <w:szCs w:val="20"/>
        </w:rPr>
      </w:pPr>
    </w:p>
    <w:p w:rsidR="001C0537" w:rsidRPr="00C5561B" w:rsidRDefault="001C0537" w:rsidP="001C0537">
      <w:pPr>
        <w:jc w:val="both"/>
        <w:rPr>
          <w:rFonts w:ascii="Arial" w:hAnsi="Arial" w:cs="Arial"/>
          <w:bCs/>
          <w:sz w:val="20"/>
          <w:szCs w:val="20"/>
        </w:rPr>
      </w:pPr>
    </w:p>
    <w:p w:rsidR="001C0537" w:rsidRPr="00616BDF" w:rsidRDefault="001C0537" w:rsidP="001C0537">
      <w:pPr>
        <w:jc w:val="both"/>
        <w:rPr>
          <w:rFonts w:asciiTheme="minorHAnsi" w:hAnsiTheme="minorHAnsi" w:cs="Arial"/>
          <w:bCs/>
          <w:sz w:val="20"/>
          <w:szCs w:val="20"/>
          <w:lang w:val="it-IT"/>
        </w:rPr>
      </w:pPr>
      <w:r w:rsidRPr="00616BDF">
        <w:rPr>
          <w:rFonts w:asciiTheme="minorHAnsi" w:hAnsiTheme="minorHAnsi" w:cs="Arial"/>
          <w:bCs/>
          <w:sz w:val="20"/>
          <w:szCs w:val="20"/>
          <w:lang w:val="it-IT"/>
        </w:rPr>
        <w:t>La campagna vaccinale è stata svolta secondo le indicazioni, tempistiche e modalità stabilite dalla Direzione Regionale Sanità e Welfare su proposta del DIRMEI.</w:t>
      </w:r>
    </w:p>
    <w:p w:rsidR="001C0537" w:rsidRPr="00616BDF" w:rsidRDefault="001C0537" w:rsidP="001C0537">
      <w:pPr>
        <w:jc w:val="both"/>
        <w:rPr>
          <w:rFonts w:asciiTheme="minorHAnsi" w:hAnsiTheme="minorHAnsi" w:cs="Arial"/>
          <w:bCs/>
          <w:sz w:val="20"/>
          <w:szCs w:val="20"/>
          <w:lang w:val="it-IT"/>
        </w:rPr>
      </w:pPr>
      <w:r w:rsidRPr="00616BDF">
        <w:rPr>
          <w:rFonts w:asciiTheme="minorHAnsi" w:hAnsiTheme="minorHAnsi" w:cs="Arial"/>
          <w:bCs/>
          <w:sz w:val="20"/>
          <w:szCs w:val="20"/>
          <w:lang w:val="it-IT"/>
        </w:rPr>
        <w:t>In particolare sono state oggetto di campagna vaccinale per prima dose, richiamo, dose addizionale / booster tutte le categorie previste dal Piano Vaccini, rispettando i criteri di priorità previsti dagli indirizzi nazionali e regionali nella campagna vaccinale.</w:t>
      </w:r>
    </w:p>
    <w:p w:rsidR="001C0537" w:rsidRPr="00616BDF" w:rsidRDefault="001C0537" w:rsidP="001C0537">
      <w:pPr>
        <w:jc w:val="both"/>
        <w:rPr>
          <w:rFonts w:asciiTheme="minorHAnsi" w:hAnsiTheme="minorHAnsi" w:cs="Arial"/>
          <w:bCs/>
          <w:sz w:val="20"/>
          <w:szCs w:val="20"/>
          <w:lang w:val="it-IT"/>
        </w:rPr>
      </w:pPr>
      <w:r w:rsidRPr="00616BDF">
        <w:rPr>
          <w:rFonts w:asciiTheme="minorHAnsi" w:hAnsiTheme="minorHAnsi" w:cs="Arial"/>
          <w:bCs/>
          <w:sz w:val="20"/>
          <w:szCs w:val="20"/>
          <w:lang w:val="it-IT"/>
        </w:rPr>
        <w:t>Oltre all’attività svolta nei centri vaccinali Hub e Spoke organizzati in ambito ospedaliero e territoriale (complessivamente n.41 centri vaccinali complessivi, compresi i C.V. pediatrici, delle strutture private convenzionate e dell’ASO di Alessandria), la campagna si è svolta nel rispetto delle tempistiche previste anche nelle strutture residenziali per anziani e disabili, a domicilio per le persone non trasportabili e presso le due strutture carcerarie del territorio.</w:t>
      </w:r>
    </w:p>
    <w:p w:rsidR="001C0537" w:rsidRPr="00616BDF" w:rsidRDefault="001C0537" w:rsidP="001C0537">
      <w:pPr>
        <w:jc w:val="both"/>
        <w:rPr>
          <w:rFonts w:asciiTheme="minorHAnsi" w:hAnsiTheme="minorHAnsi" w:cs="Arial"/>
          <w:bCs/>
          <w:sz w:val="20"/>
          <w:szCs w:val="20"/>
          <w:lang w:val="it-IT"/>
        </w:rPr>
      </w:pPr>
      <w:r w:rsidRPr="00616BDF">
        <w:rPr>
          <w:rFonts w:asciiTheme="minorHAnsi" w:hAnsiTheme="minorHAnsi" w:cs="Arial"/>
          <w:bCs/>
          <w:sz w:val="20"/>
          <w:szCs w:val="20"/>
          <w:lang w:val="it-IT"/>
        </w:rPr>
        <w:t>Sono state effettuate il numero di vaccinazioni per COVID 19 standard previsto per Azienda Sanitaria, nelle quantità e tempistiche stabilite dalla Direzione Regionale Sanità e Welfare su proposta del DIRMEI.</w:t>
      </w:r>
    </w:p>
    <w:p w:rsidR="001C0537" w:rsidRPr="00616BDF" w:rsidRDefault="001C0537" w:rsidP="001C0537">
      <w:pPr>
        <w:jc w:val="both"/>
        <w:rPr>
          <w:rFonts w:asciiTheme="minorHAnsi" w:hAnsiTheme="minorHAnsi" w:cs="Arial"/>
          <w:bCs/>
          <w:sz w:val="20"/>
          <w:szCs w:val="20"/>
          <w:lang w:val="it-IT"/>
        </w:rPr>
      </w:pPr>
      <w:r w:rsidRPr="00616BDF">
        <w:rPr>
          <w:rFonts w:asciiTheme="minorHAnsi" w:hAnsiTheme="minorHAnsi" w:cs="Arial"/>
          <w:bCs/>
          <w:sz w:val="20"/>
          <w:szCs w:val="20"/>
          <w:lang w:val="it-IT"/>
        </w:rPr>
        <w:t>L’attività vaccinale è stata resa su un orario di massima 8</w:t>
      </w:r>
      <w:r w:rsidRPr="00616BDF">
        <w:rPr>
          <w:rFonts w:asciiTheme="minorHAnsi" w:hAnsiTheme="minorHAnsi" w:cs="Cambria Math"/>
          <w:bCs/>
          <w:sz w:val="20"/>
          <w:szCs w:val="20"/>
          <w:lang w:val="it-IT"/>
        </w:rPr>
        <w:t>‐</w:t>
      </w:r>
      <w:r w:rsidRPr="00616BDF">
        <w:rPr>
          <w:rFonts w:asciiTheme="minorHAnsi" w:hAnsiTheme="minorHAnsi" w:cs="Arial"/>
          <w:bCs/>
          <w:sz w:val="20"/>
          <w:szCs w:val="20"/>
          <w:lang w:val="it-IT"/>
        </w:rPr>
        <w:t>20 in ogni giorno della settimana, fino al raggiungimento della quantità di somministrazioni richiesta.</w:t>
      </w:r>
    </w:p>
    <w:p w:rsidR="001C0537" w:rsidRPr="00616BDF" w:rsidRDefault="001C0537" w:rsidP="001C0537">
      <w:pPr>
        <w:jc w:val="both"/>
        <w:rPr>
          <w:rFonts w:asciiTheme="minorHAnsi" w:hAnsiTheme="minorHAnsi" w:cs="Arial"/>
          <w:bCs/>
          <w:sz w:val="20"/>
          <w:szCs w:val="20"/>
          <w:lang w:val="it-IT"/>
        </w:rPr>
      </w:pPr>
      <w:r w:rsidRPr="00616BDF">
        <w:rPr>
          <w:rFonts w:asciiTheme="minorHAnsi" w:hAnsiTheme="minorHAnsi" w:cs="Arial"/>
          <w:bCs/>
          <w:sz w:val="20"/>
          <w:szCs w:val="20"/>
          <w:lang w:val="it-IT"/>
        </w:rPr>
        <w:t>L’ASL AL ha, inoltre, prontamente e puntualmente svolte le diverse attività previste dal DIRMEI nel quadro della campagna vaccinale (giornate di “Open Day”, iniziative informative e promozionali, …).</w:t>
      </w:r>
    </w:p>
    <w:p w:rsidR="001C0537" w:rsidRPr="00616BDF" w:rsidRDefault="001C0537" w:rsidP="001C0537">
      <w:pPr>
        <w:jc w:val="both"/>
        <w:rPr>
          <w:rFonts w:asciiTheme="minorHAnsi" w:hAnsiTheme="minorHAnsi" w:cs="Arial"/>
          <w:bCs/>
          <w:sz w:val="20"/>
          <w:szCs w:val="20"/>
          <w:lang w:val="it-IT"/>
        </w:rPr>
      </w:pPr>
      <w:r w:rsidRPr="00616BDF">
        <w:rPr>
          <w:rFonts w:asciiTheme="minorHAnsi" w:hAnsiTheme="minorHAnsi" w:cs="Arial"/>
          <w:bCs/>
          <w:sz w:val="20"/>
          <w:szCs w:val="20"/>
          <w:lang w:val="it-IT"/>
        </w:rPr>
        <w:t>Si riportano i dati di sintesi della campagna vaccinale anti-covid-19 per l’anno 2021.</w:t>
      </w:r>
    </w:p>
    <w:p w:rsidR="001C0537" w:rsidRPr="001C0537" w:rsidRDefault="001C0537" w:rsidP="001C0537">
      <w:pPr>
        <w:jc w:val="both"/>
        <w:rPr>
          <w:rFonts w:ascii="Arial" w:hAnsi="Arial" w:cs="Arial"/>
          <w:bCs/>
          <w:sz w:val="20"/>
          <w:szCs w:val="20"/>
          <w:lang w:val="it-IT"/>
        </w:rPr>
      </w:pPr>
    </w:p>
    <w:p w:rsidR="001C0537" w:rsidRDefault="001C0537" w:rsidP="001C0537">
      <w:pPr>
        <w:jc w:val="both"/>
        <w:rPr>
          <w:rFonts w:ascii="Arial" w:hAnsi="Arial" w:cs="Arial"/>
          <w:bCs/>
          <w:sz w:val="20"/>
          <w:szCs w:val="20"/>
        </w:rPr>
      </w:pPr>
      <w:r w:rsidRPr="00C537EC">
        <w:rPr>
          <w:noProof/>
          <w:lang w:val="it-IT" w:eastAsia="it-IT"/>
        </w:rPr>
        <w:drawing>
          <wp:inline distT="0" distB="0" distL="0" distR="0">
            <wp:extent cx="4743450" cy="1438275"/>
            <wp:effectExtent l="0" t="0" r="0" b="9525"/>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1438275"/>
                    </a:xfrm>
                    <a:prstGeom prst="rect">
                      <a:avLst/>
                    </a:prstGeom>
                    <a:noFill/>
                    <a:ln>
                      <a:noFill/>
                    </a:ln>
                  </pic:spPr>
                </pic:pic>
              </a:graphicData>
            </a:graphic>
          </wp:inline>
        </w:drawing>
      </w:r>
    </w:p>
    <w:p w:rsidR="001C0537" w:rsidRDefault="001C0537" w:rsidP="001C0537">
      <w:pPr>
        <w:jc w:val="both"/>
        <w:rPr>
          <w:rFonts w:ascii="Arial" w:hAnsi="Arial" w:cs="Arial"/>
          <w:bCs/>
          <w:sz w:val="20"/>
          <w:szCs w:val="20"/>
        </w:rPr>
      </w:pPr>
    </w:p>
    <w:p w:rsidR="001C0537" w:rsidRDefault="001C0537" w:rsidP="001C0537">
      <w:pPr>
        <w:jc w:val="both"/>
        <w:rPr>
          <w:rFonts w:ascii="Arial" w:hAnsi="Arial" w:cs="Arial"/>
          <w:bCs/>
          <w:sz w:val="20"/>
          <w:szCs w:val="20"/>
        </w:rPr>
      </w:pPr>
      <w:r w:rsidRPr="00C537EC">
        <w:rPr>
          <w:noProof/>
          <w:lang w:val="it-IT" w:eastAsia="it-IT"/>
        </w:rPr>
        <w:lastRenderedPageBreak/>
        <w:drawing>
          <wp:inline distT="0" distB="0" distL="0" distR="0">
            <wp:extent cx="5114925" cy="2257425"/>
            <wp:effectExtent l="0" t="0" r="9525" b="9525"/>
            <wp:docPr id="316" name="Immagin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925" cy="2257425"/>
                    </a:xfrm>
                    <a:prstGeom prst="rect">
                      <a:avLst/>
                    </a:prstGeom>
                    <a:noFill/>
                    <a:ln>
                      <a:noFill/>
                    </a:ln>
                  </pic:spPr>
                </pic:pic>
              </a:graphicData>
            </a:graphic>
          </wp:inline>
        </w:drawing>
      </w:r>
    </w:p>
    <w:p w:rsidR="001C0537" w:rsidRDefault="001C0537" w:rsidP="001C0537">
      <w:pPr>
        <w:jc w:val="both"/>
        <w:rPr>
          <w:rFonts w:ascii="Arial" w:hAnsi="Arial" w:cs="Arial"/>
          <w:bCs/>
          <w:sz w:val="20"/>
          <w:szCs w:val="20"/>
        </w:rPr>
      </w:pPr>
    </w:p>
    <w:p w:rsidR="001C0537" w:rsidRPr="00616BDF" w:rsidRDefault="001C0537" w:rsidP="001C0537">
      <w:pPr>
        <w:jc w:val="both"/>
        <w:rPr>
          <w:rFonts w:asciiTheme="minorHAnsi" w:hAnsiTheme="minorHAnsi" w:cs="Arial"/>
          <w:sz w:val="20"/>
          <w:szCs w:val="20"/>
          <w:lang w:val="it-IT"/>
        </w:rPr>
      </w:pPr>
      <w:r w:rsidRPr="00616BDF">
        <w:rPr>
          <w:rFonts w:asciiTheme="minorHAnsi" w:hAnsiTheme="minorHAnsi" w:cs="Arial"/>
          <w:sz w:val="20"/>
          <w:szCs w:val="20"/>
          <w:lang w:val="it-IT"/>
        </w:rPr>
        <w:t>Anche per quanto riguarda la tempestività nell’attività di programmazione e prenotazione delle persone convocabili alla vaccinazione, l’ASL AL ha rispettato le tempistiche e disposizioni previste dalla Struttura Commissariale; si riporta a titolo di esempio il report regionale (relativo al 01.10.2021) sulla tempestività della prenotazione di coloro che avevano manifestato l’adesione su PiemonteTiVaccina:</w:t>
      </w:r>
    </w:p>
    <w:p w:rsidR="001C0537" w:rsidRPr="001C0537" w:rsidRDefault="001C0537" w:rsidP="001C0537">
      <w:pPr>
        <w:jc w:val="both"/>
        <w:rPr>
          <w:rFonts w:ascii="Arial" w:hAnsi="Arial" w:cs="Arial"/>
          <w:sz w:val="20"/>
          <w:szCs w:val="20"/>
          <w:lang w:val="it-IT"/>
        </w:rPr>
      </w:pPr>
    </w:p>
    <w:p w:rsidR="001C0537" w:rsidRDefault="001C0537" w:rsidP="001C0537">
      <w:r w:rsidRPr="00C537EC">
        <w:rPr>
          <w:noProof/>
          <w:lang w:val="it-IT" w:eastAsia="it-IT"/>
        </w:rPr>
        <w:drawing>
          <wp:inline distT="0" distB="0" distL="0" distR="0">
            <wp:extent cx="5572125" cy="3105150"/>
            <wp:effectExtent l="0" t="0" r="9525" b="0"/>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3105150"/>
                    </a:xfrm>
                    <a:prstGeom prst="rect">
                      <a:avLst/>
                    </a:prstGeom>
                    <a:noFill/>
                    <a:ln>
                      <a:noFill/>
                    </a:ln>
                  </pic:spPr>
                </pic:pic>
              </a:graphicData>
            </a:graphic>
          </wp:inline>
        </w:drawing>
      </w:r>
    </w:p>
    <w:p w:rsidR="001C0537" w:rsidRPr="00616BDF" w:rsidRDefault="001C0537" w:rsidP="001C0537">
      <w:pPr>
        <w:jc w:val="both"/>
        <w:rPr>
          <w:rFonts w:asciiTheme="minorHAnsi" w:hAnsiTheme="minorHAnsi" w:cs="Arial"/>
          <w:bCs/>
          <w:sz w:val="20"/>
          <w:szCs w:val="20"/>
        </w:rPr>
      </w:pPr>
    </w:p>
    <w:p w:rsidR="001C0537" w:rsidRPr="00616BDF" w:rsidRDefault="001C0537" w:rsidP="001C0537">
      <w:pPr>
        <w:jc w:val="both"/>
        <w:rPr>
          <w:rFonts w:asciiTheme="minorHAnsi" w:hAnsiTheme="minorHAnsi" w:cs="Arial"/>
          <w:bCs/>
          <w:sz w:val="20"/>
          <w:szCs w:val="20"/>
          <w:lang w:val="it-IT"/>
        </w:rPr>
      </w:pPr>
      <w:r w:rsidRPr="00616BDF">
        <w:rPr>
          <w:rFonts w:asciiTheme="minorHAnsi" w:hAnsiTheme="minorHAnsi" w:cs="Arial"/>
          <w:bCs/>
          <w:sz w:val="20"/>
          <w:szCs w:val="20"/>
          <w:lang w:val="it-IT"/>
        </w:rPr>
        <w:t>Considerati i risultati dell’attività vaccinale, l’obiettivo si può ritenere RAGGIUNTO</w:t>
      </w:r>
    </w:p>
    <w:p w:rsidR="001C0537" w:rsidRPr="00C81D23"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C81D23">
        <w:rPr>
          <w:rFonts w:cs="Arial"/>
          <w:b/>
          <w:sz w:val="24"/>
          <w:szCs w:val="24"/>
          <w:lang w:val="it-IT"/>
        </w:rPr>
        <w:lastRenderedPageBreak/>
        <w:t>OBIETTIVO 2.2</w:t>
      </w:r>
    </w:p>
    <w:p w:rsidR="001C0537" w:rsidRPr="00C81D23" w:rsidRDefault="001C0537" w:rsidP="001C0537">
      <w:pPr>
        <w:autoSpaceDE w:val="0"/>
        <w:autoSpaceDN w:val="0"/>
        <w:adjustRightInd w:val="0"/>
        <w:jc w:val="both"/>
        <w:rPr>
          <w:rFonts w:cs="Arial"/>
          <w:sz w:val="24"/>
          <w:szCs w:val="24"/>
          <w:lang w:val="it-IT"/>
        </w:rPr>
      </w:pPr>
    </w:p>
    <w:p w:rsidR="001C0537" w:rsidRPr="00C81D23" w:rsidRDefault="001C0537" w:rsidP="001C0537">
      <w:pPr>
        <w:ind w:left="360"/>
        <w:jc w:val="center"/>
        <w:rPr>
          <w:rFonts w:cs="Arial"/>
          <w:b/>
          <w:caps/>
          <w:sz w:val="24"/>
          <w:szCs w:val="24"/>
          <w:lang w:val="it-IT"/>
        </w:rPr>
      </w:pPr>
      <w:r w:rsidRPr="00C81D23">
        <w:rPr>
          <w:rFonts w:cs="Arial"/>
          <w:b/>
          <w:caps/>
          <w:sz w:val="24"/>
          <w:szCs w:val="24"/>
          <w:lang w:val="it-IT"/>
        </w:rPr>
        <w:t>PREVENIRE L’INFEZIONE DA COVID 19 ATTRAVERSO il prelievo e l’effettuazione di tamponi</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L’effettuazione dei tamponi è fondamentale per l’accertamento della positività a COVD 19 e per la messa in atto delle misure di prevenzione adeguate.</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Obiettivo specifico:</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Effettuare e processare tempestivamente mediante i laboratori il numero minimo di tamponi per COVID 19 come da standard previsto per Azienda Sanitaria (prelievo del tampone nelle attività di contact tracing).</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Default="001C0537" w:rsidP="001C0537">
      <w:pPr>
        <w:jc w:val="both"/>
        <w:rPr>
          <w:rFonts w:ascii="Arial" w:hAnsi="Arial" w:cs="Arial"/>
          <w:b/>
        </w:rPr>
      </w:pPr>
      <w:r w:rsidRPr="00DC0028">
        <w:rPr>
          <w:noProof/>
          <w:lang w:val="it-IT" w:eastAsia="it-IT"/>
        </w:rPr>
        <w:drawing>
          <wp:inline distT="0" distB="0" distL="0" distR="0">
            <wp:extent cx="6076950" cy="2752725"/>
            <wp:effectExtent l="0" t="0" r="0" b="9525"/>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752725"/>
                    </a:xfrm>
                    <a:prstGeom prst="rect">
                      <a:avLst/>
                    </a:prstGeom>
                    <a:noFill/>
                    <a:ln>
                      <a:noFill/>
                    </a:ln>
                  </pic:spPr>
                </pic:pic>
              </a:graphicData>
            </a:graphic>
          </wp:inline>
        </w:drawing>
      </w:r>
    </w:p>
    <w:p w:rsidR="001C0537" w:rsidRDefault="001C0537" w:rsidP="001C0537">
      <w:pPr>
        <w:jc w:val="both"/>
        <w:rPr>
          <w:rFonts w:ascii="Arial" w:hAnsi="Arial" w:cs="Arial"/>
          <w:b/>
        </w:rPr>
      </w:pPr>
    </w:p>
    <w:p w:rsidR="001C0537" w:rsidRPr="00C81D23" w:rsidRDefault="001C0537" w:rsidP="001C0537">
      <w:pPr>
        <w:jc w:val="both"/>
        <w:rPr>
          <w:rFonts w:asciiTheme="minorHAnsi" w:hAnsiTheme="minorHAnsi" w:cs="Arial"/>
          <w:bCs/>
          <w:sz w:val="20"/>
          <w:szCs w:val="20"/>
          <w:u w:val="single"/>
          <w:lang w:val="it-IT"/>
        </w:rPr>
      </w:pPr>
      <w:r w:rsidRPr="00C81D23">
        <w:rPr>
          <w:rFonts w:asciiTheme="minorHAnsi" w:hAnsiTheme="minorHAnsi" w:cs="Arial"/>
          <w:bCs/>
          <w:sz w:val="20"/>
          <w:szCs w:val="20"/>
          <w:u w:val="single"/>
          <w:lang w:val="it-IT"/>
        </w:rPr>
        <w:t>TAMPONI EFFETTUATI</w:t>
      </w:r>
    </w:p>
    <w:p w:rsidR="001C0537" w:rsidRPr="00C81D23" w:rsidRDefault="001C0537" w:rsidP="001C0537">
      <w:pPr>
        <w:jc w:val="both"/>
        <w:rPr>
          <w:rFonts w:asciiTheme="minorHAnsi" w:hAnsiTheme="minorHAnsi" w:cs="Arial"/>
          <w:bCs/>
          <w:sz w:val="20"/>
          <w:szCs w:val="20"/>
          <w:lang w:val="it-IT"/>
        </w:rPr>
      </w:pPr>
    </w:p>
    <w:p w:rsidR="001C0537" w:rsidRPr="00C81D23" w:rsidRDefault="001C0537" w:rsidP="001C0537">
      <w:pPr>
        <w:jc w:val="both"/>
        <w:rPr>
          <w:rFonts w:asciiTheme="minorHAnsi" w:hAnsiTheme="minorHAnsi" w:cs="Arial"/>
          <w:bCs/>
          <w:sz w:val="20"/>
          <w:szCs w:val="20"/>
          <w:lang w:val="it-IT"/>
        </w:rPr>
      </w:pPr>
      <w:r w:rsidRPr="00C81D23">
        <w:rPr>
          <w:rFonts w:asciiTheme="minorHAnsi" w:hAnsiTheme="minorHAnsi" w:cs="Arial"/>
          <w:bCs/>
          <w:sz w:val="20"/>
          <w:szCs w:val="20"/>
          <w:lang w:val="it-IT"/>
        </w:rPr>
        <w:t>ANDAMENTO MENSILE TAMPONI ANNO 2021:</w:t>
      </w:r>
    </w:p>
    <w:p w:rsidR="001C0537" w:rsidRPr="001C0537" w:rsidRDefault="001C0537" w:rsidP="001C0537">
      <w:pPr>
        <w:jc w:val="both"/>
        <w:rPr>
          <w:rFonts w:ascii="Arial" w:hAnsi="Arial" w:cs="Arial"/>
          <w:bCs/>
          <w:sz w:val="20"/>
          <w:szCs w:val="20"/>
          <w:lang w:val="it-IT"/>
        </w:rPr>
      </w:pPr>
    </w:p>
    <w:p w:rsidR="001C0537" w:rsidRDefault="001C0537" w:rsidP="001C0537">
      <w:pPr>
        <w:jc w:val="both"/>
        <w:rPr>
          <w:noProof/>
        </w:rPr>
      </w:pPr>
      <w:r w:rsidRPr="00C537EC">
        <w:rPr>
          <w:noProof/>
          <w:lang w:val="it-IT" w:eastAsia="it-IT"/>
        </w:rPr>
        <w:drawing>
          <wp:inline distT="0" distB="0" distL="0" distR="0">
            <wp:extent cx="4200525" cy="2628900"/>
            <wp:effectExtent l="0" t="0" r="9525" b="0"/>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0525" cy="2628900"/>
                    </a:xfrm>
                    <a:prstGeom prst="rect">
                      <a:avLst/>
                    </a:prstGeom>
                    <a:noFill/>
                    <a:ln>
                      <a:noFill/>
                    </a:ln>
                  </pic:spPr>
                </pic:pic>
              </a:graphicData>
            </a:graphic>
          </wp:inline>
        </w:drawing>
      </w:r>
    </w:p>
    <w:p w:rsidR="001C0537" w:rsidRDefault="001C0537" w:rsidP="001C0537">
      <w:pPr>
        <w:jc w:val="both"/>
        <w:rPr>
          <w:noProof/>
        </w:rPr>
      </w:pPr>
    </w:p>
    <w:p w:rsidR="001C0537" w:rsidRDefault="001C0537" w:rsidP="001C0537">
      <w:pPr>
        <w:jc w:val="both"/>
        <w:rPr>
          <w:noProof/>
        </w:rPr>
      </w:pPr>
      <w:r w:rsidRPr="00C537EC">
        <w:rPr>
          <w:noProof/>
          <w:lang w:val="it-IT" w:eastAsia="it-IT"/>
        </w:rPr>
        <w:lastRenderedPageBreak/>
        <w:drawing>
          <wp:inline distT="0" distB="0" distL="0" distR="0">
            <wp:extent cx="4203700" cy="2199640"/>
            <wp:effectExtent l="0" t="0" r="6350" b="10160"/>
            <wp:docPr id="312" name="Grafico 3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C0537" w:rsidRDefault="001C0537" w:rsidP="001C0537">
      <w:pPr>
        <w:jc w:val="both"/>
        <w:rPr>
          <w:noProof/>
        </w:rPr>
      </w:pPr>
    </w:p>
    <w:p w:rsidR="001C0537" w:rsidRPr="00C81D23" w:rsidRDefault="001C0537" w:rsidP="001C0537">
      <w:pPr>
        <w:jc w:val="both"/>
        <w:rPr>
          <w:rFonts w:asciiTheme="minorHAnsi" w:hAnsiTheme="minorHAnsi" w:cs="Arial"/>
          <w:bCs/>
          <w:sz w:val="20"/>
          <w:szCs w:val="20"/>
          <w:lang w:val="it-IT"/>
        </w:rPr>
      </w:pPr>
      <w:r w:rsidRPr="00C81D23">
        <w:rPr>
          <w:rFonts w:asciiTheme="minorHAnsi" w:hAnsiTheme="minorHAnsi" w:cs="Arial"/>
          <w:bCs/>
          <w:sz w:val="20"/>
          <w:szCs w:val="20"/>
          <w:lang w:val="it-IT"/>
        </w:rPr>
        <w:t>La tabella e il grafico sotto riportati evidenziano quanto l’attività relativa all’effettuazione di tamponi segue la curva dei contagi:</w:t>
      </w:r>
    </w:p>
    <w:p w:rsidR="001C0537" w:rsidRPr="001C0537" w:rsidRDefault="001C0537" w:rsidP="001C0537">
      <w:pPr>
        <w:jc w:val="both"/>
        <w:rPr>
          <w:rFonts w:ascii="Arial" w:hAnsi="Arial" w:cs="Arial"/>
          <w:bCs/>
          <w:sz w:val="20"/>
          <w:szCs w:val="20"/>
          <w:lang w:val="it-IT"/>
        </w:rPr>
      </w:pPr>
    </w:p>
    <w:p w:rsidR="001C0537" w:rsidRPr="001C0537" w:rsidRDefault="001C0537" w:rsidP="001C0537">
      <w:pPr>
        <w:jc w:val="both"/>
        <w:rPr>
          <w:rFonts w:ascii="Arial" w:hAnsi="Arial" w:cs="Arial"/>
          <w:bCs/>
          <w:sz w:val="20"/>
          <w:szCs w:val="20"/>
          <w:lang w:val="it-IT"/>
        </w:rPr>
      </w:pPr>
    </w:p>
    <w:p w:rsidR="001C0537" w:rsidRDefault="001C0537" w:rsidP="001C0537">
      <w:pPr>
        <w:jc w:val="both"/>
        <w:rPr>
          <w:rFonts w:ascii="Arial" w:hAnsi="Arial" w:cs="Arial"/>
          <w:bCs/>
          <w:sz w:val="20"/>
          <w:szCs w:val="20"/>
        </w:rPr>
      </w:pPr>
      <w:r w:rsidRPr="00DC0028">
        <w:rPr>
          <w:noProof/>
          <w:lang w:val="it-IT" w:eastAsia="it-IT"/>
        </w:rPr>
        <w:drawing>
          <wp:inline distT="0" distB="0" distL="0" distR="0">
            <wp:extent cx="6076950" cy="2324100"/>
            <wp:effectExtent l="0" t="0" r="0" b="0"/>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324100"/>
                    </a:xfrm>
                    <a:prstGeom prst="rect">
                      <a:avLst/>
                    </a:prstGeom>
                    <a:noFill/>
                    <a:ln>
                      <a:noFill/>
                    </a:ln>
                  </pic:spPr>
                </pic:pic>
              </a:graphicData>
            </a:graphic>
          </wp:inline>
        </w:drawing>
      </w:r>
    </w:p>
    <w:p w:rsidR="001C0537" w:rsidRDefault="001C0537" w:rsidP="001C0537">
      <w:pPr>
        <w:jc w:val="both"/>
        <w:rPr>
          <w:rFonts w:ascii="Arial" w:hAnsi="Arial" w:cs="Arial"/>
          <w:sz w:val="20"/>
          <w:szCs w:val="20"/>
        </w:rPr>
      </w:pPr>
    </w:p>
    <w:p w:rsidR="001C0537" w:rsidRPr="00C81D23" w:rsidRDefault="001C0537" w:rsidP="001C0537">
      <w:pPr>
        <w:jc w:val="both"/>
        <w:rPr>
          <w:rFonts w:asciiTheme="minorHAnsi" w:hAnsiTheme="minorHAnsi" w:cs="Arial"/>
          <w:sz w:val="20"/>
          <w:szCs w:val="20"/>
          <w:u w:val="single"/>
          <w:lang w:val="it-IT"/>
        </w:rPr>
      </w:pPr>
      <w:r w:rsidRPr="00C81D23">
        <w:rPr>
          <w:rFonts w:asciiTheme="minorHAnsi" w:hAnsiTheme="minorHAnsi" w:cs="Arial"/>
          <w:sz w:val="20"/>
          <w:szCs w:val="20"/>
          <w:u w:val="single"/>
          <w:lang w:val="it-IT"/>
        </w:rPr>
        <w:t>TAMPONI PROCESSATI</w:t>
      </w:r>
    </w:p>
    <w:p w:rsidR="001C0537" w:rsidRPr="00C81D23" w:rsidRDefault="001C0537" w:rsidP="001C0537">
      <w:pPr>
        <w:jc w:val="both"/>
        <w:rPr>
          <w:rFonts w:asciiTheme="minorHAnsi" w:hAnsiTheme="minorHAnsi" w:cs="Arial"/>
          <w:sz w:val="20"/>
          <w:szCs w:val="20"/>
          <w:lang w:val="it-IT"/>
        </w:rPr>
      </w:pPr>
    </w:p>
    <w:p w:rsidR="001C0537" w:rsidRPr="00C81D23" w:rsidRDefault="001C0537" w:rsidP="001C0537">
      <w:pPr>
        <w:jc w:val="both"/>
        <w:rPr>
          <w:rFonts w:asciiTheme="minorHAnsi" w:hAnsiTheme="minorHAnsi" w:cs="Arial"/>
          <w:sz w:val="20"/>
          <w:szCs w:val="20"/>
          <w:lang w:val="it-IT"/>
        </w:rPr>
      </w:pPr>
      <w:r w:rsidRPr="00C81D23">
        <w:rPr>
          <w:rFonts w:asciiTheme="minorHAnsi" w:hAnsiTheme="minorHAnsi" w:cs="Arial"/>
          <w:sz w:val="20"/>
          <w:szCs w:val="20"/>
          <w:lang w:val="it-IT"/>
        </w:rPr>
        <w:t>Il grafico sotto riportato evidenzia l’andamento dei tamponi molecolari processati nel corso del 2021; nel mese di novembre per problemi organizzativi manifestatisi nel Laboratorio di Tortona, prontamente superati nei mesi successivi, si registra un incremento del ricorso al Laboratorio DanteLabs. Nel corso dell’anno 2021 si può valutare il corretto utilizzo dei Laboratori ASL AL per l’attività diagnostica nell’ambito della pandemia Covid-19.</w:t>
      </w:r>
    </w:p>
    <w:p w:rsidR="001C0537" w:rsidRPr="001C0537" w:rsidRDefault="001C0537" w:rsidP="001C0537">
      <w:pPr>
        <w:jc w:val="both"/>
        <w:rPr>
          <w:rFonts w:ascii="Arial" w:hAnsi="Arial" w:cs="Arial"/>
          <w:sz w:val="20"/>
          <w:szCs w:val="20"/>
          <w:lang w:val="it-IT"/>
        </w:rPr>
      </w:pPr>
    </w:p>
    <w:p w:rsidR="001C0537" w:rsidRDefault="001C0537" w:rsidP="001C0537">
      <w:pPr>
        <w:jc w:val="both"/>
        <w:rPr>
          <w:noProof/>
        </w:rPr>
      </w:pPr>
      <w:r w:rsidRPr="00C537EC">
        <w:rPr>
          <w:noProof/>
          <w:lang w:val="it-IT" w:eastAsia="it-IT"/>
        </w:rPr>
        <w:drawing>
          <wp:inline distT="0" distB="0" distL="0" distR="0">
            <wp:extent cx="6124575" cy="2257425"/>
            <wp:effectExtent l="0" t="0" r="9525" b="9525"/>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2257425"/>
                    </a:xfrm>
                    <a:prstGeom prst="rect">
                      <a:avLst/>
                    </a:prstGeom>
                    <a:noFill/>
                    <a:ln>
                      <a:noFill/>
                    </a:ln>
                  </pic:spPr>
                </pic:pic>
              </a:graphicData>
            </a:graphic>
          </wp:inline>
        </w:drawing>
      </w:r>
    </w:p>
    <w:p w:rsidR="001C0537" w:rsidRDefault="001C0537" w:rsidP="001C0537">
      <w:pPr>
        <w:jc w:val="both"/>
        <w:rPr>
          <w:rFonts w:ascii="Arial" w:hAnsi="Arial" w:cs="Arial"/>
          <w:b/>
          <w:sz w:val="20"/>
          <w:szCs w:val="20"/>
        </w:rPr>
      </w:pPr>
    </w:p>
    <w:p w:rsidR="001C0537" w:rsidRDefault="001C0537" w:rsidP="001C0537">
      <w:pPr>
        <w:jc w:val="both"/>
        <w:rPr>
          <w:rFonts w:ascii="Arial" w:hAnsi="Arial" w:cs="Arial"/>
          <w:b/>
          <w:sz w:val="20"/>
          <w:szCs w:val="20"/>
        </w:rPr>
      </w:pPr>
    </w:p>
    <w:p w:rsidR="001C0537" w:rsidRPr="00CE635F" w:rsidRDefault="001C0537" w:rsidP="001C0537">
      <w:pPr>
        <w:jc w:val="both"/>
        <w:rPr>
          <w:rFonts w:ascii="Arial" w:hAnsi="Arial" w:cs="Arial"/>
          <w:b/>
          <w:sz w:val="20"/>
          <w:szCs w:val="20"/>
        </w:rPr>
      </w:pPr>
      <w:r w:rsidRPr="00CE635F">
        <w:rPr>
          <w:noProof/>
          <w:lang w:val="it-IT" w:eastAsia="it-IT"/>
        </w:rPr>
        <w:lastRenderedPageBreak/>
        <w:drawing>
          <wp:inline distT="0" distB="0" distL="0" distR="0">
            <wp:extent cx="6076950" cy="2390775"/>
            <wp:effectExtent l="0" t="0" r="0"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390775"/>
                    </a:xfrm>
                    <a:prstGeom prst="rect">
                      <a:avLst/>
                    </a:prstGeom>
                    <a:noFill/>
                    <a:ln>
                      <a:noFill/>
                    </a:ln>
                  </pic:spPr>
                </pic:pic>
              </a:graphicData>
            </a:graphic>
          </wp:inline>
        </w:drawing>
      </w:r>
    </w:p>
    <w:p w:rsidR="001C0537" w:rsidRPr="00C81D23" w:rsidRDefault="001C0537" w:rsidP="001C0537">
      <w:pPr>
        <w:jc w:val="both"/>
        <w:rPr>
          <w:rFonts w:asciiTheme="minorHAnsi" w:hAnsiTheme="minorHAnsi" w:cs="Arial"/>
          <w:bCs/>
          <w:sz w:val="20"/>
          <w:szCs w:val="20"/>
        </w:rPr>
      </w:pPr>
      <w:r w:rsidRPr="00C81D23">
        <w:rPr>
          <w:rFonts w:asciiTheme="minorHAnsi" w:hAnsiTheme="minorHAnsi" w:cs="Arial"/>
          <w:bCs/>
          <w:sz w:val="20"/>
          <w:szCs w:val="20"/>
          <w:lang w:val="it-IT"/>
        </w:rPr>
        <w:t xml:space="preserve">Complessivamente i tamponi molecolari processati dai Laboratori ASL AL sono stati n. 99.077; sommando i  test aggiuntivi che comprendono i controlli di seduta i non amplificati, i ripetuti, ecc. si raggiunge la cifra di n. 106.012 esami. </w:t>
      </w:r>
      <w:r w:rsidRPr="00C81D23">
        <w:rPr>
          <w:rFonts w:asciiTheme="minorHAnsi" w:hAnsiTheme="minorHAnsi" w:cs="Arial"/>
          <w:bCs/>
          <w:sz w:val="20"/>
          <w:szCs w:val="20"/>
        </w:rPr>
        <w:t>Il dato giornaliero medio risultante</w:t>
      </w:r>
      <w:r w:rsidR="009B1AA8" w:rsidRPr="00C81D23">
        <w:rPr>
          <w:rFonts w:asciiTheme="minorHAnsi" w:hAnsiTheme="minorHAnsi" w:cs="Arial"/>
          <w:bCs/>
          <w:sz w:val="20"/>
          <w:szCs w:val="20"/>
        </w:rPr>
        <w:t>:</w:t>
      </w:r>
    </w:p>
    <w:p w:rsidR="001C0537" w:rsidRPr="00C81D23" w:rsidRDefault="001C0537" w:rsidP="001C0537">
      <w:pPr>
        <w:jc w:val="both"/>
        <w:rPr>
          <w:rFonts w:asciiTheme="minorHAnsi" w:hAnsiTheme="minorHAnsi" w:cs="Arial"/>
          <w:bCs/>
          <w:sz w:val="20"/>
          <w:szCs w:val="20"/>
        </w:rPr>
      </w:pPr>
    </w:p>
    <w:p w:rsidR="001C0537" w:rsidRPr="00C81D23" w:rsidRDefault="001C0537" w:rsidP="001C0537">
      <w:pPr>
        <w:jc w:val="center"/>
        <w:rPr>
          <w:rFonts w:asciiTheme="minorHAnsi" w:hAnsiTheme="minorHAnsi" w:cs="Arial"/>
          <w:bCs/>
          <w:sz w:val="20"/>
          <w:szCs w:val="20"/>
        </w:rPr>
      </w:pPr>
      <w:r w:rsidRPr="00C81D23">
        <w:rPr>
          <w:rFonts w:asciiTheme="minorHAnsi" w:hAnsiTheme="minorHAnsi"/>
          <w:noProof/>
          <w:lang w:val="it-IT" w:eastAsia="it-IT"/>
        </w:rPr>
        <w:drawing>
          <wp:inline distT="0" distB="0" distL="0" distR="0">
            <wp:extent cx="1647825" cy="581025"/>
            <wp:effectExtent l="0" t="0" r="9525" b="9525"/>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581025"/>
                    </a:xfrm>
                    <a:prstGeom prst="rect">
                      <a:avLst/>
                    </a:prstGeom>
                    <a:noFill/>
                    <a:ln>
                      <a:noFill/>
                    </a:ln>
                  </pic:spPr>
                </pic:pic>
              </a:graphicData>
            </a:graphic>
          </wp:inline>
        </w:drawing>
      </w:r>
    </w:p>
    <w:p w:rsidR="001C0537" w:rsidRPr="00C81D23" w:rsidRDefault="001C0537" w:rsidP="001C0537">
      <w:pPr>
        <w:jc w:val="both"/>
        <w:rPr>
          <w:rFonts w:asciiTheme="minorHAnsi" w:hAnsiTheme="minorHAnsi" w:cs="Arial"/>
          <w:bCs/>
          <w:sz w:val="20"/>
          <w:szCs w:val="20"/>
        </w:rPr>
      </w:pPr>
    </w:p>
    <w:p w:rsidR="001C0537" w:rsidRPr="00C81D23" w:rsidRDefault="001C0537" w:rsidP="001C0537">
      <w:pPr>
        <w:jc w:val="both"/>
        <w:rPr>
          <w:rFonts w:asciiTheme="minorHAnsi" w:hAnsiTheme="minorHAnsi" w:cs="Arial"/>
          <w:bCs/>
          <w:sz w:val="20"/>
          <w:szCs w:val="20"/>
          <w:lang w:val="it-IT"/>
        </w:rPr>
      </w:pPr>
      <w:r w:rsidRPr="00C81D23">
        <w:rPr>
          <w:rFonts w:asciiTheme="minorHAnsi" w:hAnsiTheme="minorHAnsi" w:cs="Arial"/>
          <w:bCs/>
          <w:sz w:val="20"/>
          <w:szCs w:val="20"/>
          <w:lang w:val="it-IT"/>
        </w:rPr>
        <w:t>In considerazione dei dati esposti, l’obiettivo si può considerare complessivamente RAGGIUNTO.</w:t>
      </w:r>
    </w:p>
    <w:p w:rsidR="001C0537" w:rsidRPr="001C0537" w:rsidRDefault="001C0537" w:rsidP="001C0537">
      <w:pPr>
        <w:jc w:val="both"/>
        <w:rPr>
          <w:rFonts w:ascii="Arial" w:hAnsi="Arial" w:cs="Arial"/>
          <w:bCs/>
          <w:sz w:val="20"/>
          <w:szCs w:val="20"/>
          <w:lang w:val="it-IT"/>
        </w:rPr>
      </w:pPr>
    </w:p>
    <w:p w:rsidR="001C0537" w:rsidRPr="001C0537" w:rsidRDefault="001C0537" w:rsidP="001C0537">
      <w:pPr>
        <w:jc w:val="both"/>
        <w:rPr>
          <w:rFonts w:ascii="Arial" w:hAnsi="Arial" w:cs="Arial"/>
          <w:bCs/>
          <w:sz w:val="20"/>
          <w:szCs w:val="20"/>
          <w:lang w:val="it-IT"/>
        </w:rPr>
      </w:pPr>
    </w:p>
    <w:p w:rsidR="001C0537" w:rsidRPr="001C0537" w:rsidRDefault="001C0537" w:rsidP="001C0537">
      <w:pPr>
        <w:jc w:val="both"/>
        <w:rPr>
          <w:rFonts w:ascii="Arial" w:hAnsi="Arial" w:cs="Arial"/>
          <w:bCs/>
          <w:sz w:val="20"/>
          <w:szCs w:val="20"/>
          <w:lang w:val="it-IT"/>
        </w:rPr>
      </w:pPr>
    </w:p>
    <w:p w:rsidR="001C0537" w:rsidRPr="00EB67D5" w:rsidRDefault="001C0537" w:rsidP="001C0537">
      <w:pPr>
        <w:ind w:left="360"/>
        <w:jc w:val="center"/>
        <w:rPr>
          <w:rFonts w:cs="Arial"/>
          <w:b/>
          <w:sz w:val="24"/>
          <w:szCs w:val="24"/>
          <w:u w:val="single"/>
          <w:lang w:val="it-IT"/>
        </w:rPr>
      </w:pPr>
      <w:r w:rsidRPr="001C0537">
        <w:rPr>
          <w:rFonts w:cs="Arial"/>
          <w:b/>
          <w:lang w:val="it-IT"/>
        </w:rPr>
        <w:br w:type="page"/>
      </w:r>
      <w:r w:rsidRPr="00EB67D5">
        <w:rPr>
          <w:rFonts w:cs="Arial"/>
          <w:b/>
          <w:sz w:val="24"/>
          <w:szCs w:val="24"/>
          <w:u w:val="single"/>
          <w:lang w:val="it-IT"/>
        </w:rPr>
        <w:lastRenderedPageBreak/>
        <w:t>ACCESSIBILITA’</w:t>
      </w:r>
    </w:p>
    <w:p w:rsidR="001C0537" w:rsidRPr="00EB67D5" w:rsidRDefault="001C0537" w:rsidP="001C0537">
      <w:pPr>
        <w:autoSpaceDE w:val="0"/>
        <w:autoSpaceDN w:val="0"/>
        <w:adjustRightInd w:val="0"/>
        <w:jc w:val="both"/>
        <w:rPr>
          <w:rFonts w:cs="Arial"/>
          <w:b/>
          <w:sz w:val="24"/>
          <w:szCs w:val="24"/>
          <w:lang w:val="it-IT"/>
        </w:rPr>
      </w:pPr>
    </w:p>
    <w:p w:rsidR="001C0537" w:rsidRPr="00EB67D5" w:rsidRDefault="001C0537" w:rsidP="001C0537">
      <w:pPr>
        <w:autoSpaceDE w:val="0"/>
        <w:autoSpaceDN w:val="0"/>
        <w:adjustRightInd w:val="0"/>
        <w:jc w:val="both"/>
        <w:rPr>
          <w:rFonts w:cs="Arial"/>
          <w:b/>
          <w:sz w:val="24"/>
          <w:szCs w:val="24"/>
          <w:lang w:val="it-IT"/>
        </w:rPr>
      </w:pPr>
      <w:r w:rsidRPr="00EB67D5">
        <w:rPr>
          <w:rFonts w:cs="Arial"/>
          <w:b/>
          <w:sz w:val="24"/>
          <w:szCs w:val="24"/>
          <w:lang w:val="it-IT"/>
        </w:rPr>
        <w:t>OBIETTIVO 3.1</w:t>
      </w:r>
    </w:p>
    <w:p w:rsidR="001C0537" w:rsidRPr="00EB67D5" w:rsidRDefault="001C0537" w:rsidP="001C0537">
      <w:pPr>
        <w:autoSpaceDE w:val="0"/>
        <w:autoSpaceDN w:val="0"/>
        <w:adjustRightInd w:val="0"/>
        <w:jc w:val="both"/>
        <w:rPr>
          <w:rFonts w:cs="Arial"/>
          <w:sz w:val="24"/>
          <w:szCs w:val="24"/>
          <w:lang w:val="it-IT"/>
        </w:rPr>
      </w:pPr>
    </w:p>
    <w:p w:rsidR="001C0537" w:rsidRPr="00EB67D5" w:rsidRDefault="001C0537" w:rsidP="001C0537">
      <w:pPr>
        <w:ind w:left="360"/>
        <w:jc w:val="center"/>
        <w:rPr>
          <w:rFonts w:cs="Arial"/>
          <w:b/>
          <w:caps/>
          <w:sz w:val="24"/>
          <w:szCs w:val="24"/>
          <w:lang w:val="it-IT"/>
        </w:rPr>
      </w:pPr>
      <w:r w:rsidRPr="00EB67D5">
        <w:rPr>
          <w:rFonts w:cs="Arial"/>
          <w:b/>
          <w:caps/>
          <w:sz w:val="24"/>
          <w:szCs w:val="24"/>
          <w:lang w:val="it-IT"/>
        </w:rPr>
        <w:t>RECUPERO DELLE PRESTAZIONI DI RICOVERO DI AREA MEDICA E CHIRURGICA</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Il D.L. 25 maggio 2021, n. 73 “Misure urgenti connesse all’emergenza da COVID‐19”, ed in particolare l’art. 26 “ Disposizioni in materia di liste di attesa e utilizzo flessibile delle risorse”, precisa quanto segue:</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 xml:space="preserve">“[…]1) Per le finalità del Piano di cui all’articolo 29 del decreto‐legge 14 agosto 2020, n. 104, convertito, con modificazioni, dalla legge 13 ottobre 2020, n. 126, al fine di consentire un maggior recupero delle prestazioni di ricovero ospedaliero per acuti in regime di elezione e delle prestazioni di specialistica ambulatoriali non erogate dalle strutture pubbliche e private accreditate nel 2020, a causa dell’intervenuta emergenza epidemiologica conseguente alla diffusione del virus SARS‐Cov‐2, le regioni e le province autonome di Trento e Bolzano possono ricorrere, dalla data di entrata in vigore del presente decreto e fino al 31 dicembre 2021: </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a) per il recupero delle prestazioni di ricovero ospedaliero per acuti in regime di elezione, agli istituti già previsti dall’articolo 29, comma 2 lettere a) , b) e c) del decreto‐legge 14 agosto 2020, n. 104 convertito, con modificazioni, dalla legge 13 ottobre 2020, n.126</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Default="001C0537" w:rsidP="001C0537">
      <w:pPr>
        <w:jc w:val="both"/>
      </w:pPr>
      <w:r w:rsidRPr="00B8219C">
        <w:rPr>
          <w:noProof/>
          <w:lang w:val="it-IT" w:eastAsia="it-IT"/>
        </w:rPr>
        <w:drawing>
          <wp:inline distT="0" distB="0" distL="0" distR="0">
            <wp:extent cx="6076950" cy="2257425"/>
            <wp:effectExtent l="0" t="0" r="0" b="9525"/>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257425"/>
                    </a:xfrm>
                    <a:prstGeom prst="rect">
                      <a:avLst/>
                    </a:prstGeom>
                    <a:noFill/>
                    <a:ln>
                      <a:noFill/>
                    </a:ln>
                  </pic:spPr>
                </pic:pic>
              </a:graphicData>
            </a:graphic>
          </wp:inline>
        </w:drawing>
      </w:r>
    </w:p>
    <w:p w:rsidR="001C0537" w:rsidRPr="008C61F7" w:rsidRDefault="001C0537" w:rsidP="001C0537">
      <w:pPr>
        <w:jc w:val="both"/>
        <w:rPr>
          <w:bCs/>
        </w:rPr>
      </w:pPr>
    </w:p>
    <w:p w:rsidR="001C0537" w:rsidRPr="00EB67D5" w:rsidRDefault="001C0537" w:rsidP="001C0537">
      <w:pPr>
        <w:jc w:val="both"/>
        <w:rPr>
          <w:rFonts w:asciiTheme="minorHAnsi" w:hAnsiTheme="minorHAnsi" w:cs="Arial"/>
          <w:bCs/>
          <w:sz w:val="20"/>
          <w:szCs w:val="20"/>
          <w:lang w:val="it-IT"/>
        </w:rPr>
      </w:pPr>
      <w:r w:rsidRPr="00EB67D5">
        <w:rPr>
          <w:rFonts w:asciiTheme="minorHAnsi" w:hAnsiTheme="minorHAnsi" w:cs="Arial"/>
          <w:bCs/>
          <w:sz w:val="20"/>
          <w:szCs w:val="20"/>
          <w:lang w:val="it-IT"/>
        </w:rPr>
        <w:t>Le tre ondate di recrudescenza pandemica verificatesi nel 2021 hanno comportato una riorganizzazione degli assetti produttivi ed un impatto negativo sulla regolarità di erogazione delle prestazioni ordinarie.</w:t>
      </w:r>
    </w:p>
    <w:p w:rsidR="001C0537" w:rsidRPr="00EB67D5" w:rsidRDefault="001C0537" w:rsidP="001C0537">
      <w:pPr>
        <w:jc w:val="both"/>
        <w:rPr>
          <w:rFonts w:asciiTheme="minorHAnsi" w:hAnsiTheme="minorHAnsi" w:cs="Arial"/>
          <w:bCs/>
          <w:sz w:val="20"/>
          <w:szCs w:val="20"/>
          <w:lang w:val="it-IT"/>
        </w:rPr>
      </w:pPr>
    </w:p>
    <w:p w:rsidR="001C0537" w:rsidRPr="00EB67D5" w:rsidRDefault="001C0537" w:rsidP="001C0537">
      <w:pPr>
        <w:jc w:val="both"/>
        <w:rPr>
          <w:rFonts w:asciiTheme="minorHAnsi" w:hAnsiTheme="minorHAnsi" w:cs="Arial"/>
          <w:bCs/>
          <w:sz w:val="20"/>
          <w:szCs w:val="20"/>
          <w:lang w:val="it-IT"/>
        </w:rPr>
      </w:pPr>
      <w:r w:rsidRPr="00EB67D5">
        <w:rPr>
          <w:rFonts w:asciiTheme="minorHAnsi" w:hAnsiTheme="minorHAnsi" w:cs="Arial"/>
          <w:bCs/>
          <w:sz w:val="20"/>
          <w:szCs w:val="20"/>
          <w:lang w:val="it-IT"/>
        </w:rPr>
        <w:t xml:space="preserve">A riscontro delle note DIRMEI trasmesse nel corso del 2021 e recanti disposizioni per la riprogrammazione delle attività ospedaliere e ambulatoriali e rimodulazione dei posti letto in T.I. e D.O. si è dato seguito a quanto previsto nei Piani Pandemici Regionali ed Aziendali, attivando in progress i posti letto per l’assistenza dei pazienti Covid+. Al contempo, con notevoli sforzi organizzativi, è stata comunque preservata il più possibile sia l’attività di Area Chirurgica, non solo con riferimento alle tipologie non procrastinabili indicate nella nota DIRMEI prot. 2021_0354871 del 24.12.2021 (ricoveri elettivi oncologici, ricoveri elettivi non oncologici di classe A, ricoveri in urgenza, ricoveri del settore ostetrico), sia di Area Medica Aziendale Covid free (specialmente per le specialità oncologiche e nefrologiche ed i ricoveri in regime di urgenza di pertinenza cardiologica e neurologica). </w:t>
      </w:r>
    </w:p>
    <w:p w:rsidR="001C0537" w:rsidRPr="00EB67D5" w:rsidRDefault="001C0537" w:rsidP="001C0537">
      <w:pPr>
        <w:jc w:val="both"/>
        <w:rPr>
          <w:rFonts w:asciiTheme="minorHAnsi" w:hAnsiTheme="minorHAnsi" w:cs="Arial"/>
          <w:bCs/>
          <w:sz w:val="20"/>
          <w:szCs w:val="20"/>
          <w:lang w:val="it-IT"/>
        </w:rPr>
      </w:pPr>
    </w:p>
    <w:p w:rsidR="001C0537" w:rsidRPr="00EB67D5" w:rsidRDefault="001C0537" w:rsidP="001C0537">
      <w:pPr>
        <w:jc w:val="both"/>
        <w:rPr>
          <w:rFonts w:asciiTheme="minorHAnsi" w:hAnsiTheme="minorHAnsi" w:cs="Arial"/>
          <w:bCs/>
          <w:sz w:val="20"/>
          <w:szCs w:val="20"/>
          <w:lang w:val="it-IT"/>
        </w:rPr>
      </w:pPr>
      <w:r w:rsidRPr="00EB67D5">
        <w:rPr>
          <w:rFonts w:asciiTheme="minorHAnsi" w:hAnsiTheme="minorHAnsi" w:cs="Arial"/>
          <w:bCs/>
          <w:sz w:val="20"/>
          <w:szCs w:val="20"/>
          <w:lang w:val="it-IT"/>
        </w:rPr>
        <w:t>Peraltro, a garanzia del minor impatto negativo possibile, tali provvedimenti organizzativi hanno determinato sui due presidi spoke aziendali una contenuta riduzione delle attività tramite una rimodulazione delle attività, degli spazi e della turnistica del personale sanitario sia medico che di assistenza, con una minima riduzione programmata delle attività concentrata prevalentemente nei Presidi territoriali di Tortona ed Acqui, il che ha consentito il parziale contenimento della deflessione dei dati di produzione e la mantenuta erogazione delle attività di ricovero per prestazioni garantite dal SSN non differibili.</w:t>
      </w:r>
    </w:p>
    <w:p w:rsidR="001C0537" w:rsidRPr="00EB67D5" w:rsidRDefault="001C0537" w:rsidP="001C0537">
      <w:pPr>
        <w:jc w:val="both"/>
        <w:rPr>
          <w:rFonts w:asciiTheme="minorHAnsi" w:hAnsiTheme="minorHAnsi" w:cs="Arial"/>
          <w:bCs/>
          <w:sz w:val="20"/>
          <w:szCs w:val="20"/>
          <w:lang w:val="it-IT"/>
        </w:rPr>
      </w:pPr>
      <w:r w:rsidRPr="00EB67D5">
        <w:rPr>
          <w:rFonts w:asciiTheme="minorHAnsi" w:hAnsiTheme="minorHAnsi" w:cs="Arial"/>
          <w:bCs/>
          <w:sz w:val="20"/>
          <w:szCs w:val="20"/>
          <w:lang w:val="it-IT"/>
        </w:rPr>
        <w:t>A riscontro della D.G.R. 23.09.2020 n.2-1980 e delle D.D. n.1576/A1413C del 10.12.2020 e n. 166/A1413C del 17.12.2021 e relative ad appositi fondi stanziati da Progetti Regionali per il recupero delle Liste di Attesa, sono stati attivati strumenti incentivanti di natura economica con il riconoscimento di prestazioni aggiuntive sia per il personale medico sia per il personale di assistenza di sala operatoria.</w:t>
      </w:r>
    </w:p>
    <w:p w:rsidR="001C0537" w:rsidRPr="00EB67D5" w:rsidRDefault="001C0537" w:rsidP="001C0537">
      <w:pPr>
        <w:jc w:val="both"/>
        <w:rPr>
          <w:rFonts w:asciiTheme="minorHAnsi" w:hAnsiTheme="minorHAnsi" w:cs="Arial"/>
          <w:bCs/>
          <w:sz w:val="20"/>
          <w:szCs w:val="20"/>
          <w:lang w:val="it-IT"/>
        </w:rPr>
      </w:pPr>
      <w:r w:rsidRPr="00EB67D5">
        <w:rPr>
          <w:rFonts w:asciiTheme="minorHAnsi" w:hAnsiTheme="minorHAnsi" w:cs="Arial"/>
          <w:bCs/>
          <w:sz w:val="20"/>
          <w:szCs w:val="20"/>
          <w:lang w:val="it-IT"/>
        </w:rPr>
        <w:t>E’ stato stipulato un capitolato speciale per il conferimento mediante affidamento diretto ed in forma esternalizzata di un servizio di assistenza medico anestesiologico in sale operatorie elettive per complessivi 6 mesi presso la ASL AL, finalizzato all’incremento della attività operatoria.</w:t>
      </w:r>
    </w:p>
    <w:p w:rsidR="001C0537" w:rsidRPr="00EB67D5" w:rsidRDefault="001C0537" w:rsidP="001C0537">
      <w:pPr>
        <w:jc w:val="both"/>
        <w:rPr>
          <w:rFonts w:asciiTheme="minorHAnsi" w:hAnsiTheme="minorHAnsi" w:cs="Arial"/>
          <w:bCs/>
          <w:sz w:val="20"/>
          <w:szCs w:val="20"/>
          <w:lang w:val="it-IT"/>
        </w:rPr>
      </w:pPr>
      <w:r w:rsidRPr="00EB67D5">
        <w:rPr>
          <w:rFonts w:asciiTheme="minorHAnsi" w:hAnsiTheme="minorHAnsi" w:cs="Arial"/>
          <w:bCs/>
          <w:sz w:val="20"/>
          <w:szCs w:val="20"/>
          <w:lang w:val="it-IT"/>
        </w:rPr>
        <w:t xml:space="preserve">Inoltre, in applicazione della nota prot. 24014 del 01.07.2021 della Direzione Sanità avente per oggetto “Accordo concernente le regole per l’acquisto di prestazioni sanitarie dagli erogatori privati per l’annualità 2021”, sono stati attivati rapporti convenzionali </w:t>
      </w:r>
      <w:r w:rsidRPr="00EB67D5">
        <w:rPr>
          <w:rFonts w:asciiTheme="minorHAnsi" w:hAnsiTheme="minorHAnsi" w:cs="Arial"/>
          <w:bCs/>
          <w:sz w:val="20"/>
          <w:szCs w:val="20"/>
          <w:lang w:val="it-IT"/>
        </w:rPr>
        <w:lastRenderedPageBreak/>
        <w:t>con Strutture Private Accreditate (Società Policlinico di Monza e CDC Santa Rita) per l’esternalizzazione di sedute operatorie. Tali sedute sono state effettuate con equipe chirurgiche aziendali ed il supporto di personale medico anestesiologico e di assistenza della Struttura convenzionata, che ha reso disponibili anche i posti letto per la degenza post-operatoria.</w:t>
      </w:r>
    </w:p>
    <w:p w:rsidR="001C0537" w:rsidRPr="001C0537" w:rsidRDefault="001C0537" w:rsidP="001C0537">
      <w:pPr>
        <w:jc w:val="both"/>
        <w:rPr>
          <w:rFonts w:ascii="Arial" w:hAnsi="Arial" w:cs="Arial"/>
          <w:bCs/>
          <w:sz w:val="20"/>
          <w:szCs w:val="20"/>
          <w:lang w:val="it-IT"/>
        </w:rPr>
      </w:pPr>
      <w:r w:rsidRPr="00EB67D5">
        <w:rPr>
          <w:rFonts w:asciiTheme="minorHAnsi" w:hAnsiTheme="minorHAnsi" w:cs="Arial"/>
          <w:bCs/>
          <w:sz w:val="20"/>
          <w:szCs w:val="20"/>
          <w:lang w:val="it-IT"/>
        </w:rPr>
        <w:t>Si richiamano altresì le convenzioni stipulate con gli erogatori privati accreditati del territorio, finalizzate al recupero delle liste di attesa per attività di ricovero e di specialistica ambulatoriale oggetto di monitoraggio regionale e nazionale, in relazione al finanziamento assegnato complessivamente pari a pari a Euro 698.010,52</w:t>
      </w:r>
      <w:r w:rsidR="004043C7" w:rsidRPr="00EB67D5">
        <w:rPr>
          <w:rFonts w:asciiTheme="minorHAnsi" w:hAnsiTheme="minorHAnsi" w:cs="Arial"/>
          <w:bCs/>
          <w:sz w:val="20"/>
          <w:szCs w:val="20"/>
          <w:lang w:val="it-IT"/>
        </w:rPr>
        <w:t xml:space="preserve"> e </w:t>
      </w:r>
      <w:r w:rsidRPr="00EB67D5">
        <w:rPr>
          <w:rFonts w:asciiTheme="minorHAnsi" w:hAnsiTheme="minorHAnsi" w:cs="Arial"/>
          <w:bCs/>
          <w:sz w:val="20"/>
          <w:szCs w:val="20"/>
          <w:lang w:val="it-IT"/>
        </w:rPr>
        <w:t>della D.G.R. 57-3724/2021.</w:t>
      </w:r>
      <w:r w:rsidRPr="001C0537">
        <w:rPr>
          <w:rFonts w:ascii="Arial" w:hAnsi="Arial" w:cs="Arial"/>
          <w:bCs/>
          <w:sz w:val="20"/>
          <w:szCs w:val="20"/>
          <w:lang w:val="it-IT"/>
        </w:rPr>
        <w:t xml:space="preserve"> </w:t>
      </w:r>
    </w:p>
    <w:p w:rsidR="001C0537" w:rsidRPr="001C0537" w:rsidRDefault="001C0537" w:rsidP="001C0537">
      <w:pPr>
        <w:jc w:val="both"/>
        <w:rPr>
          <w:rFonts w:ascii="Arial" w:hAnsi="Arial" w:cs="Arial"/>
          <w:bCs/>
          <w:sz w:val="20"/>
          <w:szCs w:val="20"/>
          <w:lang w:val="it-IT"/>
        </w:rPr>
      </w:pPr>
    </w:p>
    <w:p w:rsidR="001C0537" w:rsidRDefault="001C0537" w:rsidP="001C0537">
      <w:pPr>
        <w:jc w:val="center"/>
        <w:rPr>
          <w:noProof/>
        </w:rPr>
      </w:pPr>
      <w:r w:rsidRPr="00C537EC">
        <w:rPr>
          <w:noProof/>
          <w:lang w:val="it-IT" w:eastAsia="it-IT"/>
        </w:rPr>
        <w:drawing>
          <wp:inline distT="0" distB="0" distL="0" distR="0">
            <wp:extent cx="3076575" cy="2124075"/>
            <wp:effectExtent l="0" t="0" r="9525" b="9525"/>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575" cy="2124075"/>
                    </a:xfrm>
                    <a:prstGeom prst="rect">
                      <a:avLst/>
                    </a:prstGeom>
                    <a:noFill/>
                    <a:ln>
                      <a:noFill/>
                    </a:ln>
                  </pic:spPr>
                </pic:pic>
              </a:graphicData>
            </a:graphic>
          </wp:inline>
        </w:drawing>
      </w:r>
    </w:p>
    <w:p w:rsidR="001C0537" w:rsidRDefault="001C0537" w:rsidP="001C0537">
      <w:pPr>
        <w:jc w:val="center"/>
        <w:rPr>
          <w:rFonts w:ascii="Arial" w:hAnsi="Arial" w:cs="Arial"/>
          <w:bCs/>
          <w:sz w:val="20"/>
          <w:szCs w:val="20"/>
        </w:rPr>
      </w:pPr>
    </w:p>
    <w:p w:rsidR="001C0537" w:rsidRDefault="001C0537" w:rsidP="001C0537">
      <w:pPr>
        <w:jc w:val="both"/>
        <w:rPr>
          <w:rFonts w:ascii="Arial" w:hAnsi="Arial" w:cs="Arial"/>
          <w:bCs/>
          <w:sz w:val="20"/>
          <w:szCs w:val="20"/>
          <w:highlight w:val="yellow"/>
        </w:rPr>
      </w:pPr>
    </w:p>
    <w:p w:rsidR="001C0537" w:rsidRPr="00EB67D5" w:rsidRDefault="001C0537" w:rsidP="001C0537">
      <w:pPr>
        <w:jc w:val="both"/>
        <w:rPr>
          <w:rFonts w:asciiTheme="minorHAnsi" w:hAnsiTheme="minorHAnsi" w:cs="Arial"/>
          <w:b/>
          <w:sz w:val="20"/>
          <w:szCs w:val="20"/>
        </w:rPr>
      </w:pPr>
      <w:r w:rsidRPr="00EB67D5">
        <w:rPr>
          <w:rFonts w:asciiTheme="minorHAnsi" w:hAnsiTheme="minorHAnsi" w:cs="Arial"/>
          <w:b/>
          <w:sz w:val="20"/>
          <w:szCs w:val="20"/>
        </w:rPr>
        <w:t>CONFRONTO ATTIVITA’ DI RICOVERO 2019 – 2020 – 2021</w:t>
      </w:r>
    </w:p>
    <w:p w:rsidR="001C0537" w:rsidRDefault="001C0537" w:rsidP="001C0537">
      <w:pPr>
        <w:jc w:val="both"/>
        <w:rPr>
          <w:rFonts w:ascii="Arial" w:hAnsi="Arial" w:cs="Arial"/>
          <w:bCs/>
          <w:sz w:val="20"/>
          <w:szCs w:val="20"/>
        </w:rPr>
      </w:pPr>
    </w:p>
    <w:p w:rsidR="001C0537" w:rsidRDefault="001C0537" w:rsidP="001C0537">
      <w:pPr>
        <w:jc w:val="both"/>
        <w:rPr>
          <w:rFonts w:ascii="Arial" w:hAnsi="Arial" w:cs="Arial"/>
          <w:bCs/>
          <w:sz w:val="20"/>
          <w:szCs w:val="20"/>
        </w:rPr>
      </w:pPr>
      <w:r w:rsidRPr="00F6643D">
        <w:rPr>
          <w:noProof/>
          <w:lang w:val="it-IT" w:eastAsia="it-IT"/>
        </w:rPr>
        <w:drawing>
          <wp:inline distT="0" distB="0" distL="0" distR="0">
            <wp:extent cx="4276725" cy="1914525"/>
            <wp:effectExtent l="0" t="0" r="9525" b="9525"/>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1914525"/>
                    </a:xfrm>
                    <a:prstGeom prst="rect">
                      <a:avLst/>
                    </a:prstGeom>
                    <a:noFill/>
                    <a:ln>
                      <a:noFill/>
                    </a:ln>
                  </pic:spPr>
                </pic:pic>
              </a:graphicData>
            </a:graphic>
          </wp:inline>
        </w:drawing>
      </w:r>
    </w:p>
    <w:p w:rsidR="001C0537" w:rsidRPr="001C0537" w:rsidRDefault="001C0537" w:rsidP="001C0537">
      <w:pPr>
        <w:jc w:val="both"/>
        <w:rPr>
          <w:rFonts w:ascii="Arial" w:hAnsi="Arial" w:cs="Arial"/>
          <w:bCs/>
          <w:sz w:val="20"/>
          <w:szCs w:val="20"/>
          <w:lang w:val="it-IT"/>
        </w:rPr>
      </w:pPr>
      <w:r w:rsidRPr="001C0537">
        <w:rPr>
          <w:rFonts w:ascii="Arial" w:hAnsi="Arial" w:cs="Arial"/>
          <w:bCs/>
          <w:sz w:val="20"/>
          <w:szCs w:val="20"/>
          <w:lang w:val="it-IT"/>
        </w:rPr>
        <w:t xml:space="preserve"> </w:t>
      </w:r>
    </w:p>
    <w:p w:rsidR="001C0537" w:rsidRPr="00EB67D5" w:rsidRDefault="001C0537" w:rsidP="001C0537">
      <w:pPr>
        <w:jc w:val="both"/>
        <w:rPr>
          <w:rFonts w:asciiTheme="minorHAnsi" w:hAnsiTheme="minorHAnsi" w:cs="Arial"/>
          <w:bCs/>
          <w:sz w:val="20"/>
          <w:szCs w:val="20"/>
          <w:lang w:val="it-IT"/>
        </w:rPr>
      </w:pPr>
      <w:r w:rsidRPr="00EB67D5">
        <w:rPr>
          <w:rFonts w:asciiTheme="minorHAnsi" w:hAnsiTheme="minorHAnsi" w:cs="Arial"/>
          <w:bCs/>
          <w:sz w:val="20"/>
          <w:szCs w:val="20"/>
          <w:lang w:val="it-IT"/>
        </w:rPr>
        <w:t>Sia la tabella sopra riportata che il grafico sottostante rappresentano come nell’ultimo trimestre del 2021, per effetto delle prestazioni aggiuntive, si è potuto recuperare, rispetto ai mesi precedenti e nonostante la recrudescenza della pandemia, un numero di ricoveri / interventi che complessivamente risultano numericamente in linea con quelli dell’anno 2019.</w:t>
      </w:r>
    </w:p>
    <w:p w:rsidR="001C0537" w:rsidRPr="001C0537" w:rsidRDefault="001C0537" w:rsidP="001C0537">
      <w:pPr>
        <w:jc w:val="both"/>
        <w:rPr>
          <w:rFonts w:ascii="Arial" w:hAnsi="Arial" w:cs="Arial"/>
          <w:bCs/>
          <w:sz w:val="20"/>
          <w:szCs w:val="20"/>
          <w:lang w:val="it-IT"/>
        </w:rPr>
      </w:pPr>
    </w:p>
    <w:p w:rsidR="001C0537" w:rsidRPr="001C0537" w:rsidRDefault="001C0537" w:rsidP="001C0537">
      <w:pPr>
        <w:jc w:val="both"/>
        <w:rPr>
          <w:rFonts w:ascii="Arial" w:hAnsi="Arial" w:cs="Arial"/>
          <w:bCs/>
          <w:sz w:val="20"/>
          <w:szCs w:val="20"/>
          <w:lang w:val="it-IT"/>
        </w:rPr>
      </w:pPr>
    </w:p>
    <w:p w:rsidR="001C0537" w:rsidRPr="001C0537" w:rsidRDefault="001C0537" w:rsidP="001C0537">
      <w:pPr>
        <w:jc w:val="both"/>
        <w:rPr>
          <w:rFonts w:ascii="Arial" w:hAnsi="Arial" w:cs="Arial"/>
          <w:bCs/>
          <w:sz w:val="20"/>
          <w:szCs w:val="20"/>
          <w:lang w:val="it-IT"/>
        </w:rPr>
      </w:pPr>
      <w:r>
        <w:rPr>
          <w:noProof/>
          <w:lang w:val="it-IT" w:eastAsia="it-IT"/>
        </w:rPr>
        <w:lastRenderedPageBreak/>
        <mc:AlternateContent>
          <mc:Choice Requires="wps">
            <w:drawing>
              <wp:anchor distT="0" distB="0" distL="114300" distR="114300" simplePos="0" relativeHeight="251695104" behindDoc="0" locked="0" layoutInCell="1" allowOverlap="1">
                <wp:simplePos x="0" y="0"/>
                <wp:positionH relativeFrom="column">
                  <wp:posOffset>4683125</wp:posOffset>
                </wp:positionH>
                <wp:positionV relativeFrom="paragraph">
                  <wp:posOffset>812800</wp:posOffset>
                </wp:positionV>
                <wp:extent cx="554355" cy="203200"/>
                <wp:effectExtent l="13970" t="6350" r="12700" b="9525"/>
                <wp:wrapNone/>
                <wp:docPr id="328" name="Casella di testo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3200"/>
                        </a:xfrm>
                        <a:prstGeom prst="rect">
                          <a:avLst/>
                        </a:prstGeom>
                        <a:solidFill>
                          <a:srgbClr val="FFFFFF"/>
                        </a:solidFill>
                        <a:ln w="9525">
                          <a:solidFill>
                            <a:srgbClr val="000000"/>
                          </a:solidFill>
                          <a:miter lim="800000"/>
                          <a:headEnd/>
                          <a:tailEnd/>
                        </a:ln>
                      </wps:spPr>
                      <wps:txbx>
                        <w:txbxContent>
                          <w:p w:rsidR="00CC1D07" w:rsidRPr="004F4250" w:rsidRDefault="00CC1D07" w:rsidP="001C0537">
                            <w:pPr>
                              <w:rPr>
                                <w:sz w:val="14"/>
                              </w:rPr>
                            </w:pPr>
                            <w:r w:rsidRPr="004F4250">
                              <w:rPr>
                                <w:sz w:val="14"/>
                              </w:rPr>
                              <w:t>4° ondata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Casella di testo 328" o:spid="_x0000_s1026" type="#_x0000_t202" style="position:absolute;left:0;text-align:left;margin-left:368.75pt;margin-top:64pt;width:43.65pt;height:16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">
                <v:textbox style="mso-fit-shape-to-text:t">
                  <w:txbxContent>
                    <w:p w:rsidR="00CC1D07" w:rsidRPr="004F4250" w:rsidRDefault="00CC1D07" w:rsidP="001C0537">
                      <w:pPr>
                        <w:rPr>
                          <w:sz w:val="14"/>
                        </w:rPr>
                      </w:pPr>
                      <w:r w:rsidRPr="004F4250">
                        <w:rPr>
                          <w:sz w:val="14"/>
                        </w:rPr>
                        <w:t>4° ondata</w:t>
                      </w:r>
                    </w:p>
                  </w:txbxContent>
                </v:textbox>
              </v:shape>
            </w:pict>
          </mc:Fallback>
        </mc:AlternateContent>
      </w:r>
      <w:r>
        <w:rPr>
          <w:noProof/>
          <w:lang w:val="it-IT" w:eastAsia="it-IT"/>
        </w:rPr>
        <mc:AlternateContent>
          <mc:Choice Requires="wps">
            <w:drawing>
              <wp:anchor distT="0" distB="0" distL="114300" distR="114300" simplePos="0" relativeHeight="251694080" behindDoc="0" locked="0" layoutInCell="1" allowOverlap="1">
                <wp:simplePos x="0" y="0"/>
                <wp:positionH relativeFrom="column">
                  <wp:posOffset>225425</wp:posOffset>
                </wp:positionH>
                <wp:positionV relativeFrom="paragraph">
                  <wp:posOffset>768350</wp:posOffset>
                </wp:positionV>
                <wp:extent cx="575945" cy="203200"/>
                <wp:effectExtent l="13970" t="12700" r="10160" b="12700"/>
                <wp:wrapNone/>
                <wp:docPr id="327" name="Casella di testo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03200"/>
                        </a:xfrm>
                        <a:prstGeom prst="rect">
                          <a:avLst/>
                        </a:prstGeom>
                        <a:solidFill>
                          <a:srgbClr val="FFFFFF"/>
                        </a:solidFill>
                        <a:ln w="9525">
                          <a:solidFill>
                            <a:srgbClr val="000000"/>
                          </a:solidFill>
                          <a:miter lim="800000"/>
                          <a:headEnd/>
                          <a:tailEnd/>
                        </a:ln>
                      </wps:spPr>
                      <wps:txbx>
                        <w:txbxContent>
                          <w:p w:rsidR="00CC1D07" w:rsidRPr="004F4250" w:rsidRDefault="00CC1D07" w:rsidP="001C0537">
                            <w:pPr>
                              <w:rPr>
                                <w:sz w:val="14"/>
                              </w:rPr>
                            </w:pPr>
                            <w:r w:rsidRPr="004F4250">
                              <w:rPr>
                                <w:sz w:val="14"/>
                              </w:rPr>
                              <w:t>3° ondata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Casella di testo 327" o:spid="_x0000_s1027" type="#_x0000_t202" style="position:absolute;left:0;text-align:left;margin-left:17.75pt;margin-top:60.5pt;width:45.35pt;height:16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">
                <v:textbox style="mso-fit-shape-to-text:t">
                  <w:txbxContent>
                    <w:p w:rsidR="00CC1D07" w:rsidRPr="004F4250" w:rsidRDefault="00CC1D07" w:rsidP="001C0537">
                      <w:pPr>
                        <w:rPr>
                          <w:sz w:val="14"/>
                        </w:rPr>
                      </w:pPr>
                      <w:r w:rsidRPr="004F4250">
                        <w:rPr>
                          <w:sz w:val="14"/>
                        </w:rPr>
                        <w:t>3° ondata</w:t>
                      </w:r>
                    </w:p>
                  </w:txbxContent>
                </v:textbox>
              </v:shape>
            </w:pict>
          </mc:Fallback>
        </mc:AlternateContent>
      </w:r>
      <w:r w:rsidRPr="00C537EC">
        <w:rPr>
          <w:noProof/>
          <w:lang w:val="it-IT" w:eastAsia="it-IT"/>
        </w:rPr>
        <w:drawing>
          <wp:inline distT="0" distB="0" distL="0" distR="0">
            <wp:extent cx="5238750" cy="2914650"/>
            <wp:effectExtent l="0" t="0" r="0" b="0"/>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0" cy="2914650"/>
                    </a:xfrm>
                    <a:prstGeom prst="rect">
                      <a:avLst/>
                    </a:prstGeom>
                    <a:noFill/>
                    <a:ln>
                      <a:noFill/>
                    </a:ln>
                  </pic:spPr>
                </pic:pic>
              </a:graphicData>
            </a:graphic>
          </wp:inline>
        </w:drawing>
      </w:r>
      <w:r w:rsidRPr="001C0537">
        <w:rPr>
          <w:rFonts w:ascii="Arial" w:hAnsi="Arial" w:cs="Arial"/>
          <w:bCs/>
          <w:sz w:val="20"/>
          <w:szCs w:val="20"/>
          <w:lang w:val="it-IT"/>
        </w:rPr>
        <w:t xml:space="preserve">  </w:t>
      </w:r>
    </w:p>
    <w:p w:rsidR="001C0537" w:rsidRPr="001C0537" w:rsidRDefault="001C0537" w:rsidP="001C0537">
      <w:pPr>
        <w:autoSpaceDE w:val="0"/>
        <w:autoSpaceDN w:val="0"/>
        <w:adjustRightInd w:val="0"/>
        <w:jc w:val="both"/>
        <w:rPr>
          <w:rFonts w:cs="Arial"/>
          <w:b/>
          <w:lang w:val="it-IT"/>
        </w:rPr>
      </w:pPr>
    </w:p>
    <w:p w:rsidR="001C0537" w:rsidRPr="001C0537" w:rsidRDefault="001C0537" w:rsidP="001C0537">
      <w:pPr>
        <w:autoSpaceDE w:val="0"/>
        <w:autoSpaceDN w:val="0"/>
        <w:adjustRightInd w:val="0"/>
        <w:jc w:val="both"/>
        <w:rPr>
          <w:rFonts w:cs="Arial"/>
          <w:b/>
          <w:lang w:val="it-IT"/>
        </w:rPr>
      </w:pPr>
    </w:p>
    <w:p w:rsidR="001C0537" w:rsidRPr="001A321F" w:rsidRDefault="001C0537" w:rsidP="001C0537">
      <w:pPr>
        <w:autoSpaceDE w:val="0"/>
        <w:autoSpaceDN w:val="0"/>
        <w:adjustRightInd w:val="0"/>
        <w:jc w:val="both"/>
        <w:rPr>
          <w:rFonts w:asciiTheme="minorHAnsi" w:hAnsiTheme="minorHAnsi" w:cs="Arial"/>
          <w:bCs/>
          <w:sz w:val="20"/>
          <w:szCs w:val="20"/>
          <w:lang w:val="it-IT"/>
        </w:rPr>
      </w:pPr>
      <w:r w:rsidRPr="001A321F">
        <w:rPr>
          <w:rFonts w:asciiTheme="minorHAnsi" w:hAnsiTheme="minorHAnsi" w:cs="Arial"/>
          <w:bCs/>
          <w:sz w:val="20"/>
          <w:szCs w:val="20"/>
          <w:lang w:val="it-IT"/>
        </w:rPr>
        <w:t>Nonostante la contingenza pandemica, nel corso dell’anno 2021 si ritiene di aver mantenuto dei buoni livelli di attività per effetto delle azioni intraprese.</w:t>
      </w:r>
    </w:p>
    <w:p w:rsidR="001C0537" w:rsidRPr="001C0537" w:rsidRDefault="001C0537" w:rsidP="001C0537">
      <w:pPr>
        <w:autoSpaceDE w:val="0"/>
        <w:autoSpaceDN w:val="0"/>
        <w:adjustRightInd w:val="0"/>
        <w:jc w:val="both"/>
        <w:rPr>
          <w:rFonts w:cs="Arial"/>
          <w:b/>
          <w:lang w:val="it-IT"/>
        </w:rPr>
      </w:pPr>
    </w:p>
    <w:p w:rsidR="001C0537" w:rsidRPr="00142184" w:rsidRDefault="001C0537" w:rsidP="001C0537">
      <w:pPr>
        <w:autoSpaceDE w:val="0"/>
        <w:autoSpaceDN w:val="0"/>
        <w:adjustRightInd w:val="0"/>
        <w:jc w:val="both"/>
        <w:rPr>
          <w:rFonts w:cs="Arial"/>
          <w:b/>
          <w:sz w:val="24"/>
          <w:szCs w:val="24"/>
          <w:lang w:val="it-IT"/>
        </w:rPr>
      </w:pPr>
      <w:r w:rsidRPr="001C0537">
        <w:rPr>
          <w:rFonts w:cs="Arial"/>
          <w:lang w:val="it-IT"/>
        </w:rPr>
        <w:br w:type="page"/>
      </w:r>
      <w:r w:rsidRPr="00142184">
        <w:rPr>
          <w:rFonts w:cs="Arial"/>
          <w:b/>
          <w:sz w:val="24"/>
          <w:szCs w:val="24"/>
          <w:lang w:val="it-IT"/>
        </w:rPr>
        <w:lastRenderedPageBreak/>
        <w:t>OBIETTIVO 3.2</w:t>
      </w:r>
    </w:p>
    <w:p w:rsidR="001C0537" w:rsidRPr="00142184" w:rsidRDefault="001C0537" w:rsidP="001C0537">
      <w:pPr>
        <w:autoSpaceDE w:val="0"/>
        <w:autoSpaceDN w:val="0"/>
        <w:adjustRightInd w:val="0"/>
        <w:jc w:val="both"/>
        <w:rPr>
          <w:rFonts w:cs="Arial"/>
          <w:sz w:val="24"/>
          <w:szCs w:val="24"/>
          <w:lang w:val="it-IT"/>
        </w:rPr>
      </w:pPr>
    </w:p>
    <w:p w:rsidR="001C0537" w:rsidRPr="00142184" w:rsidRDefault="001C0537" w:rsidP="001C0537">
      <w:pPr>
        <w:ind w:left="360"/>
        <w:jc w:val="center"/>
        <w:rPr>
          <w:rFonts w:cs="Arial"/>
          <w:b/>
          <w:caps/>
          <w:sz w:val="24"/>
          <w:szCs w:val="24"/>
          <w:lang w:val="it-IT"/>
        </w:rPr>
      </w:pPr>
      <w:r w:rsidRPr="00142184">
        <w:rPr>
          <w:rFonts w:cs="Arial"/>
          <w:b/>
          <w:caps/>
          <w:sz w:val="24"/>
          <w:szCs w:val="24"/>
          <w:lang w:val="it-IT"/>
        </w:rPr>
        <w:t>RECUPERO DELLE PRESTAZIONI DI SPECIALISTICA AMBULATORIALE</w:t>
      </w: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Il D.L. 25 maggio 2021, n. 73 “Misure urgenti connesse all’emergenza da COVID‐19”, ed in particolare l’art. 26 “ Disposizioni in materia di liste di attesa e utilizzo flessibile delle risorse”, precisa quanto segue:</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 xml:space="preserve">“[…]1) Per le finalità del Piano di cui all’articolo 29 del decreto‐legge 14 agosto 2020, n. 104, convertito, con modificazioni, dalla legge 13 ottobre 2020, n. 126, al fine di consentire un maggior recupero delle prestazioni di ricovero ospedaliero per acuti in regime di elezione e delle prestazioni di specialistica ambulatoriali non erogate dalle strutture pubbliche e private accreditate nel 2020, a causa dell’intervenuta emergenza epidemiologica conseguente alla diffusione del virus SARS‐Cov‐2, le regioni e le province autonome di Trento e Bolzano possono ricorrere, dalla data di entrata in vigore del presente decreto e fino al 31 dicembre 2021: </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[...omissis…]</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b) per il recupero delle prestazioni di specialistica ambulatoriale, agli istituti già previsti dall’articolo 29, comma 3, lettere a , b) e c) del decreto‐legge 14 agosto 2020, n 104 convertito, con modificazioni, dalla legge 13 ottobre 2020,</w:t>
      </w:r>
    </w:p>
    <w:p w:rsidR="001C0537" w:rsidRPr="00E81EA6"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rPr>
      </w:pPr>
      <w:r w:rsidRPr="00C67A4B">
        <w:rPr>
          <w:rFonts w:cs="Arial"/>
          <w:i/>
          <w:sz w:val="20"/>
          <w:szCs w:val="20"/>
        </w:rPr>
        <w:t>n.126</w:t>
      </w:r>
      <w:r w:rsidRPr="001372D7">
        <w:rPr>
          <w:rFonts w:cs="Arial"/>
          <w:i/>
          <w:sz w:val="20"/>
          <w:szCs w:val="20"/>
        </w:rPr>
        <w:t>.</w:t>
      </w:r>
    </w:p>
    <w:p w:rsidR="001C0537" w:rsidRDefault="001C0537" w:rsidP="001C0537">
      <w:pPr>
        <w:jc w:val="both"/>
        <w:rPr>
          <w:rFonts w:ascii="Arial" w:hAnsi="Arial" w:cs="Arial"/>
          <w:b/>
        </w:rPr>
      </w:pPr>
    </w:p>
    <w:p w:rsidR="001C0537" w:rsidRDefault="001C0537" w:rsidP="001C0537">
      <w:pPr>
        <w:jc w:val="both"/>
        <w:rPr>
          <w:rFonts w:ascii="Arial" w:hAnsi="Arial" w:cs="Arial"/>
          <w:b/>
        </w:rPr>
      </w:pPr>
    </w:p>
    <w:p w:rsidR="001C0537" w:rsidRDefault="001C0537" w:rsidP="001C0537">
      <w:pPr>
        <w:jc w:val="both"/>
        <w:rPr>
          <w:rFonts w:ascii="Arial" w:hAnsi="Arial" w:cs="Arial"/>
          <w:b/>
        </w:rPr>
      </w:pPr>
      <w:r w:rsidRPr="004879BA">
        <w:rPr>
          <w:noProof/>
          <w:lang w:val="it-IT" w:eastAsia="it-IT"/>
        </w:rPr>
        <w:drawing>
          <wp:inline distT="0" distB="0" distL="0" distR="0">
            <wp:extent cx="6076950" cy="4105275"/>
            <wp:effectExtent l="0" t="0" r="0" b="9525"/>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4105275"/>
                    </a:xfrm>
                    <a:prstGeom prst="rect">
                      <a:avLst/>
                    </a:prstGeom>
                    <a:noFill/>
                    <a:ln>
                      <a:noFill/>
                    </a:ln>
                  </pic:spPr>
                </pic:pic>
              </a:graphicData>
            </a:graphic>
          </wp:inline>
        </w:drawing>
      </w:r>
    </w:p>
    <w:p w:rsidR="001C0537" w:rsidRDefault="001C0537" w:rsidP="001C0537">
      <w:pPr>
        <w:jc w:val="both"/>
        <w:rPr>
          <w:rFonts w:ascii="Arial" w:hAnsi="Arial" w:cs="Arial"/>
          <w:b/>
        </w:rPr>
      </w:pPr>
    </w:p>
    <w:p w:rsidR="001C0537" w:rsidRPr="00142184" w:rsidRDefault="001C0537" w:rsidP="001C0537">
      <w:pPr>
        <w:jc w:val="both"/>
        <w:rPr>
          <w:rFonts w:asciiTheme="minorHAnsi" w:hAnsiTheme="minorHAnsi" w:cs="Arial"/>
          <w:bCs/>
          <w:sz w:val="20"/>
          <w:szCs w:val="20"/>
          <w:lang w:val="it-IT"/>
        </w:rPr>
      </w:pPr>
      <w:r w:rsidRPr="00142184">
        <w:rPr>
          <w:rFonts w:asciiTheme="minorHAnsi" w:hAnsiTheme="minorHAnsi" w:cs="Arial"/>
          <w:bCs/>
          <w:sz w:val="20"/>
          <w:szCs w:val="20"/>
          <w:lang w:val="it-IT"/>
        </w:rPr>
        <w:t>Nel corso dell’anno 2021, su indicazione del competente settore della Direzione Sanità della Regione Piemonte, è stata definita e trasmessa la revisione del Piano di Recupero Liste di attesa (riferimento nota prot. 117247 del 30.07.2021).</w:t>
      </w:r>
    </w:p>
    <w:p w:rsidR="001C0537" w:rsidRPr="00142184" w:rsidRDefault="001C0537" w:rsidP="001C0537">
      <w:pPr>
        <w:jc w:val="both"/>
        <w:rPr>
          <w:rFonts w:asciiTheme="minorHAnsi" w:hAnsiTheme="minorHAnsi" w:cs="Arial"/>
          <w:bCs/>
          <w:sz w:val="20"/>
          <w:szCs w:val="20"/>
          <w:lang w:val="it-IT"/>
        </w:rPr>
      </w:pPr>
      <w:r w:rsidRPr="00142184">
        <w:rPr>
          <w:rFonts w:asciiTheme="minorHAnsi" w:hAnsiTheme="minorHAnsi" w:cs="Arial"/>
          <w:bCs/>
          <w:sz w:val="20"/>
          <w:szCs w:val="20"/>
          <w:lang w:val="it-IT"/>
        </w:rPr>
        <w:t>Per quanto riguarda l’erogazione di attività specialistica (prime visite e altre prestazioni oggetto di monitoraggio PNGLA), occorre evidenziare che le tempistiche di erogazione imposte dalle norme anti covid-19 per consentire il distanziamento dell’utenza e l’adeguata sanificazione degli ambulatori, sono incompatibili con lo stesso livello di produzione del 2019, né permettere un recupero di prestazioni maggiore di quello ottenuto.</w:t>
      </w:r>
    </w:p>
    <w:p w:rsidR="001C0537" w:rsidRPr="00142184" w:rsidRDefault="001C0537" w:rsidP="001C0537">
      <w:pPr>
        <w:jc w:val="both"/>
        <w:rPr>
          <w:rFonts w:asciiTheme="minorHAnsi" w:hAnsiTheme="minorHAnsi" w:cs="Arial"/>
          <w:bCs/>
          <w:sz w:val="20"/>
          <w:szCs w:val="20"/>
          <w:lang w:val="it-IT"/>
        </w:rPr>
      </w:pPr>
      <w:r w:rsidRPr="00142184">
        <w:rPr>
          <w:rFonts w:asciiTheme="minorHAnsi" w:hAnsiTheme="minorHAnsi" w:cs="Arial"/>
          <w:bCs/>
          <w:sz w:val="20"/>
          <w:szCs w:val="20"/>
          <w:lang w:val="it-IT"/>
        </w:rPr>
        <w:t>L’Azienda ha potuto incrementare l’attività con il ricorso a prestazioni aggiuntive con attività svolta nelle ore serali e nei fine settimana e con la stipula di convenzioni con gli erogatori privati accreditati del territorio, finalizzate al recupero delle liste di attesa per attività di ricovero e di specialistica ambulatoriale oggetto di monitoraggio regionale e nazionale, in relazione al finanziamento assegnato complessivamente pari a pari a Euro 698.010,52</w:t>
      </w:r>
      <w:r w:rsidR="00164D11" w:rsidRPr="00142184">
        <w:rPr>
          <w:rFonts w:asciiTheme="minorHAnsi" w:hAnsiTheme="minorHAnsi" w:cs="Arial"/>
          <w:bCs/>
          <w:sz w:val="20"/>
          <w:szCs w:val="20"/>
          <w:lang w:val="it-IT"/>
        </w:rPr>
        <w:t xml:space="preserve">  </w:t>
      </w:r>
      <w:r w:rsidRPr="00142184">
        <w:rPr>
          <w:rFonts w:asciiTheme="minorHAnsi" w:hAnsiTheme="minorHAnsi" w:cs="Arial"/>
          <w:bCs/>
          <w:sz w:val="20"/>
          <w:szCs w:val="20"/>
          <w:lang w:val="it-IT"/>
        </w:rPr>
        <w:t xml:space="preserve">e della D.G.R. 57-3724/2021. </w:t>
      </w:r>
    </w:p>
    <w:p w:rsidR="001C0537" w:rsidRPr="001C0537" w:rsidRDefault="001C0537" w:rsidP="001C0537">
      <w:pPr>
        <w:jc w:val="both"/>
        <w:rPr>
          <w:rFonts w:ascii="Arial" w:hAnsi="Arial" w:cs="Arial"/>
          <w:bCs/>
          <w:sz w:val="20"/>
          <w:szCs w:val="20"/>
          <w:lang w:val="it-IT"/>
        </w:rPr>
      </w:pPr>
    </w:p>
    <w:p w:rsidR="001C0537" w:rsidRPr="00072F61" w:rsidRDefault="001C0537" w:rsidP="001C0537">
      <w:pPr>
        <w:jc w:val="center"/>
        <w:rPr>
          <w:rFonts w:ascii="Arial" w:hAnsi="Arial" w:cs="Arial"/>
          <w:bCs/>
          <w:sz w:val="20"/>
          <w:szCs w:val="20"/>
        </w:rPr>
      </w:pPr>
      <w:r w:rsidRPr="00C537EC">
        <w:rPr>
          <w:noProof/>
          <w:lang w:val="it-IT" w:eastAsia="it-IT"/>
        </w:rPr>
        <w:lastRenderedPageBreak/>
        <w:drawing>
          <wp:inline distT="0" distB="0" distL="0" distR="0">
            <wp:extent cx="3076575" cy="2638425"/>
            <wp:effectExtent l="0" t="0" r="9525" b="9525"/>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6575" cy="2638425"/>
                    </a:xfrm>
                    <a:prstGeom prst="rect">
                      <a:avLst/>
                    </a:prstGeom>
                    <a:noFill/>
                    <a:ln>
                      <a:noFill/>
                    </a:ln>
                  </pic:spPr>
                </pic:pic>
              </a:graphicData>
            </a:graphic>
          </wp:inline>
        </w:drawing>
      </w:r>
    </w:p>
    <w:p w:rsidR="001C0537" w:rsidRDefault="001C0537" w:rsidP="001C0537">
      <w:pPr>
        <w:ind w:left="360"/>
        <w:jc w:val="center"/>
        <w:rPr>
          <w:rFonts w:cs="Arial"/>
          <w:b/>
        </w:rPr>
      </w:pPr>
    </w:p>
    <w:p w:rsidR="001C0537" w:rsidRPr="00142184" w:rsidRDefault="001C0537" w:rsidP="001C0537">
      <w:pPr>
        <w:jc w:val="both"/>
        <w:rPr>
          <w:rFonts w:asciiTheme="minorHAnsi" w:hAnsiTheme="minorHAnsi" w:cs="Arial"/>
          <w:bCs/>
          <w:sz w:val="20"/>
          <w:szCs w:val="20"/>
          <w:lang w:val="it-IT"/>
        </w:rPr>
      </w:pPr>
      <w:r w:rsidRPr="00142184">
        <w:rPr>
          <w:rFonts w:asciiTheme="minorHAnsi" w:hAnsiTheme="minorHAnsi" w:cs="Arial"/>
          <w:bCs/>
          <w:sz w:val="20"/>
          <w:szCs w:val="20"/>
          <w:lang w:val="it-IT"/>
        </w:rPr>
        <w:t>Come effetto delle prestazioni aggiuntive, dalle tabelle che seguono (fonte flusso C) si evidenzia l’incremento delle prestazioni specialistiche negli ultimi due trimestri dell’anno 2021.</w:t>
      </w:r>
    </w:p>
    <w:p w:rsidR="001C0537" w:rsidRPr="001C0537" w:rsidRDefault="001C0537" w:rsidP="001C0537">
      <w:pPr>
        <w:ind w:left="360"/>
        <w:jc w:val="both"/>
        <w:rPr>
          <w:rFonts w:ascii="Arial" w:hAnsi="Arial" w:cs="Arial"/>
          <w:bCs/>
          <w:sz w:val="20"/>
          <w:szCs w:val="20"/>
          <w:lang w:val="it-IT"/>
        </w:rPr>
      </w:pPr>
    </w:p>
    <w:p w:rsidR="001C0537" w:rsidRPr="00154AD1" w:rsidRDefault="001C0537" w:rsidP="001C0537">
      <w:pPr>
        <w:jc w:val="both"/>
        <w:rPr>
          <w:rFonts w:ascii="Arial" w:hAnsi="Arial" w:cs="Arial"/>
          <w:bCs/>
          <w:sz w:val="20"/>
          <w:szCs w:val="20"/>
        </w:rPr>
      </w:pPr>
      <w:r w:rsidRPr="00154AD1">
        <w:rPr>
          <w:noProof/>
          <w:lang w:val="it-IT" w:eastAsia="it-IT"/>
        </w:rPr>
        <w:drawing>
          <wp:inline distT="0" distB="0" distL="0" distR="0">
            <wp:extent cx="6086475" cy="723900"/>
            <wp:effectExtent l="0" t="0" r="9525" b="0"/>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723900"/>
                    </a:xfrm>
                    <a:prstGeom prst="rect">
                      <a:avLst/>
                    </a:prstGeom>
                    <a:noFill/>
                    <a:ln>
                      <a:noFill/>
                    </a:ln>
                  </pic:spPr>
                </pic:pic>
              </a:graphicData>
            </a:graphic>
          </wp:inline>
        </w:drawing>
      </w:r>
    </w:p>
    <w:p w:rsidR="001C0537" w:rsidRDefault="001C0537" w:rsidP="001C0537">
      <w:pPr>
        <w:ind w:left="360"/>
        <w:jc w:val="both"/>
        <w:rPr>
          <w:rFonts w:cs="Arial"/>
          <w:b/>
        </w:rPr>
      </w:pPr>
    </w:p>
    <w:p w:rsidR="001C0537" w:rsidRDefault="001C0537" w:rsidP="001C0537">
      <w:pPr>
        <w:jc w:val="both"/>
        <w:rPr>
          <w:rFonts w:cs="Arial"/>
          <w:b/>
        </w:rPr>
      </w:pPr>
      <w:r w:rsidRPr="00154AD1">
        <w:rPr>
          <w:noProof/>
          <w:lang w:val="it-IT" w:eastAsia="it-IT"/>
        </w:rPr>
        <w:drawing>
          <wp:inline distT="0" distB="0" distL="0" distR="0">
            <wp:extent cx="6076950" cy="762000"/>
            <wp:effectExtent l="0" t="0" r="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762000"/>
                    </a:xfrm>
                    <a:prstGeom prst="rect">
                      <a:avLst/>
                    </a:prstGeom>
                    <a:noFill/>
                    <a:ln>
                      <a:noFill/>
                    </a:ln>
                  </pic:spPr>
                </pic:pic>
              </a:graphicData>
            </a:graphic>
          </wp:inline>
        </w:drawing>
      </w:r>
    </w:p>
    <w:p w:rsidR="001C0537" w:rsidRDefault="001C0537" w:rsidP="001C0537">
      <w:pPr>
        <w:ind w:left="360"/>
        <w:jc w:val="both"/>
        <w:rPr>
          <w:rFonts w:cs="Arial"/>
          <w:b/>
        </w:rPr>
      </w:pPr>
    </w:p>
    <w:p w:rsidR="001C0537" w:rsidRPr="00142184" w:rsidRDefault="001C0537" w:rsidP="001C0537">
      <w:pPr>
        <w:jc w:val="both"/>
        <w:rPr>
          <w:rFonts w:asciiTheme="minorHAnsi" w:hAnsiTheme="minorHAnsi" w:cs="Arial"/>
          <w:bCs/>
          <w:sz w:val="20"/>
          <w:szCs w:val="20"/>
          <w:lang w:val="it-IT"/>
        </w:rPr>
      </w:pPr>
      <w:r w:rsidRPr="00142184">
        <w:rPr>
          <w:rFonts w:asciiTheme="minorHAnsi" w:hAnsiTheme="minorHAnsi" w:cs="Arial"/>
          <w:bCs/>
          <w:sz w:val="20"/>
          <w:szCs w:val="20"/>
          <w:lang w:val="it-IT"/>
        </w:rPr>
        <w:t>Nell’ambito del presente obiettivo, è previsto un secondo sub-obiettivo volto a ridurre significativamente le liste di attesa per le prime visite e per le prime indagini diagnostiche, per le quali sono previsti percorsi di accesso distinti rispetto ai restanti flussi di pazienti già conosciuti al servizio sanitario assicurando una congrua disponibilità di agende pubbliche.</w:t>
      </w:r>
    </w:p>
    <w:p w:rsidR="001C0537" w:rsidRPr="00142184" w:rsidRDefault="001C0537" w:rsidP="001C0537">
      <w:pPr>
        <w:jc w:val="both"/>
        <w:rPr>
          <w:rFonts w:asciiTheme="minorHAnsi" w:hAnsiTheme="minorHAnsi" w:cs="Arial"/>
          <w:bCs/>
          <w:sz w:val="20"/>
          <w:szCs w:val="20"/>
          <w:lang w:val="it-IT"/>
        </w:rPr>
      </w:pPr>
      <w:r w:rsidRPr="00142184">
        <w:rPr>
          <w:rFonts w:asciiTheme="minorHAnsi" w:hAnsiTheme="minorHAnsi" w:cs="Arial"/>
          <w:bCs/>
          <w:sz w:val="20"/>
          <w:szCs w:val="20"/>
          <w:lang w:val="it-IT"/>
        </w:rPr>
        <w:t xml:space="preserve">Al proposito si è provveduto a fornire indicazioni ai Direttori SC-SS sulla base delle disposizioni regionali per il ripristino e il recupero delle liste di attesa, nonché degli incontri specifici effettuati sull'argomento, con note comprensive di report aggiornati periodicamente contenenti indicazione delle agende ancora esclusive, a cura dell'Ufficio Gestione Agende CUP ASL AL. </w:t>
      </w:r>
    </w:p>
    <w:p w:rsidR="001C0537" w:rsidRPr="00142184" w:rsidRDefault="001C0537" w:rsidP="001C0537">
      <w:pPr>
        <w:jc w:val="both"/>
        <w:rPr>
          <w:rFonts w:asciiTheme="minorHAnsi" w:hAnsiTheme="minorHAnsi" w:cs="Arial"/>
          <w:bCs/>
          <w:sz w:val="20"/>
          <w:szCs w:val="20"/>
          <w:lang w:val="it-IT"/>
        </w:rPr>
      </w:pPr>
      <w:r w:rsidRPr="00142184">
        <w:rPr>
          <w:rFonts w:asciiTheme="minorHAnsi" w:hAnsiTheme="minorHAnsi" w:cs="Arial"/>
          <w:bCs/>
          <w:sz w:val="20"/>
          <w:szCs w:val="20"/>
          <w:lang w:val="it-IT"/>
        </w:rPr>
        <w:t>Con specifiche comunicazioni si trasmettevano raccomandazioni/solleciti per procedere a verifica e conseguente adeguamento, provvedendo a rendere pubbliche le prestazioni indicate, fatte salve prestazioni  di percorsi  interni da parte dei singoli reparti nelle figure dei Direttori di Struttura.</w:t>
      </w:r>
    </w:p>
    <w:p w:rsidR="001C0537" w:rsidRPr="00142184" w:rsidRDefault="001C0537" w:rsidP="001C0537">
      <w:pPr>
        <w:ind w:left="360"/>
        <w:jc w:val="both"/>
        <w:rPr>
          <w:rFonts w:asciiTheme="minorHAnsi" w:hAnsiTheme="minorHAnsi" w:cs="Arial"/>
          <w:bCs/>
          <w:sz w:val="20"/>
          <w:szCs w:val="20"/>
          <w:lang w:val="it-IT"/>
        </w:rPr>
      </w:pPr>
    </w:p>
    <w:p w:rsidR="001C0537" w:rsidRPr="00142184" w:rsidRDefault="001C0537" w:rsidP="001C0537">
      <w:pPr>
        <w:autoSpaceDE w:val="0"/>
        <w:autoSpaceDN w:val="0"/>
        <w:adjustRightInd w:val="0"/>
        <w:jc w:val="both"/>
        <w:rPr>
          <w:rFonts w:asciiTheme="minorHAnsi" w:hAnsiTheme="minorHAnsi" w:cs="Arial"/>
          <w:bCs/>
          <w:sz w:val="20"/>
          <w:szCs w:val="20"/>
          <w:lang w:val="it-IT"/>
        </w:rPr>
      </w:pPr>
      <w:r w:rsidRPr="00142184">
        <w:rPr>
          <w:rFonts w:asciiTheme="minorHAnsi" w:hAnsiTheme="minorHAnsi" w:cs="Arial"/>
          <w:bCs/>
          <w:sz w:val="20"/>
          <w:szCs w:val="20"/>
          <w:lang w:val="it-IT"/>
        </w:rPr>
        <w:t>Alla luce delle azioni intraprese è stato possibile utilizzare oltre l’80% del budget assegnato, pur nella contingenza pandemica del 2021.</w:t>
      </w:r>
    </w:p>
    <w:p w:rsidR="001C0537" w:rsidRDefault="001C0537"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Default="00AA438B" w:rsidP="001C0537">
      <w:pPr>
        <w:ind w:left="360"/>
        <w:jc w:val="both"/>
        <w:rPr>
          <w:rFonts w:ascii="Arial" w:hAnsi="Arial" w:cs="Arial"/>
          <w:bCs/>
          <w:sz w:val="20"/>
          <w:szCs w:val="20"/>
          <w:lang w:val="it-IT"/>
        </w:rPr>
      </w:pPr>
    </w:p>
    <w:p w:rsidR="00AA438B" w:rsidRPr="001C0537" w:rsidRDefault="00AA438B" w:rsidP="001C0537">
      <w:pPr>
        <w:ind w:left="360"/>
        <w:jc w:val="both"/>
        <w:rPr>
          <w:rFonts w:ascii="Arial" w:hAnsi="Arial" w:cs="Arial"/>
          <w:bCs/>
          <w:sz w:val="20"/>
          <w:szCs w:val="20"/>
          <w:lang w:val="it-IT"/>
        </w:rPr>
      </w:pPr>
    </w:p>
    <w:p w:rsidR="001C0537" w:rsidRPr="00745621" w:rsidRDefault="001C0537" w:rsidP="001C0537">
      <w:pPr>
        <w:ind w:left="360"/>
        <w:jc w:val="both"/>
        <w:rPr>
          <w:rFonts w:cs="Arial"/>
          <w:b/>
          <w:sz w:val="24"/>
          <w:szCs w:val="24"/>
          <w:u w:val="single"/>
          <w:lang w:val="it-IT"/>
        </w:rPr>
      </w:pPr>
      <w:r w:rsidRPr="00745621">
        <w:rPr>
          <w:rFonts w:cs="Arial"/>
          <w:b/>
          <w:sz w:val="24"/>
          <w:szCs w:val="24"/>
          <w:u w:val="single"/>
          <w:lang w:val="it-IT"/>
        </w:rPr>
        <w:lastRenderedPageBreak/>
        <w:t>QUALITA’ DELL’ASSISTENZA</w:t>
      </w:r>
    </w:p>
    <w:p w:rsidR="001C0537" w:rsidRPr="00745621" w:rsidRDefault="001C0537" w:rsidP="001C0537">
      <w:pPr>
        <w:autoSpaceDE w:val="0"/>
        <w:autoSpaceDN w:val="0"/>
        <w:adjustRightInd w:val="0"/>
        <w:jc w:val="both"/>
        <w:rPr>
          <w:rFonts w:cs="Arial"/>
          <w:b/>
          <w:sz w:val="24"/>
          <w:szCs w:val="24"/>
          <w:lang w:val="it-IT"/>
        </w:rPr>
      </w:pPr>
    </w:p>
    <w:p w:rsidR="001C0537" w:rsidRPr="00745621" w:rsidRDefault="001C0537" w:rsidP="001C0537">
      <w:pPr>
        <w:autoSpaceDE w:val="0"/>
        <w:autoSpaceDN w:val="0"/>
        <w:adjustRightInd w:val="0"/>
        <w:jc w:val="both"/>
        <w:rPr>
          <w:rFonts w:cs="Arial"/>
          <w:b/>
          <w:sz w:val="24"/>
          <w:szCs w:val="24"/>
          <w:lang w:val="it-IT"/>
        </w:rPr>
      </w:pPr>
      <w:r w:rsidRPr="00745621">
        <w:rPr>
          <w:rFonts w:cs="Arial"/>
          <w:b/>
          <w:sz w:val="24"/>
          <w:szCs w:val="24"/>
          <w:lang w:val="it-IT"/>
        </w:rPr>
        <w:t>OBIETTIVO 4.1</w:t>
      </w:r>
    </w:p>
    <w:p w:rsidR="001C0537" w:rsidRPr="00745621" w:rsidRDefault="001C0537" w:rsidP="001C0537">
      <w:pPr>
        <w:autoSpaceDE w:val="0"/>
        <w:autoSpaceDN w:val="0"/>
        <w:adjustRightInd w:val="0"/>
        <w:jc w:val="both"/>
        <w:rPr>
          <w:rFonts w:cs="Arial"/>
          <w:b/>
          <w:sz w:val="24"/>
          <w:szCs w:val="24"/>
          <w:lang w:val="it-IT"/>
        </w:rPr>
      </w:pPr>
    </w:p>
    <w:p w:rsidR="001C0537" w:rsidRPr="00745621" w:rsidRDefault="001C0537" w:rsidP="001C0537">
      <w:pPr>
        <w:autoSpaceDE w:val="0"/>
        <w:autoSpaceDN w:val="0"/>
        <w:adjustRightInd w:val="0"/>
        <w:jc w:val="center"/>
        <w:rPr>
          <w:rFonts w:cs="Arial"/>
          <w:b/>
          <w:sz w:val="24"/>
          <w:szCs w:val="24"/>
          <w:lang w:val="it-IT"/>
        </w:rPr>
      </w:pPr>
      <w:r w:rsidRPr="00745621">
        <w:rPr>
          <w:rFonts w:cs="Arial"/>
          <w:b/>
          <w:sz w:val="24"/>
          <w:szCs w:val="24"/>
          <w:lang w:val="it-IT"/>
        </w:rPr>
        <w:t>AREA OSTEOMUSCOLARE</w:t>
      </w:r>
    </w:p>
    <w:p w:rsidR="001C0537" w:rsidRPr="001C0537" w:rsidRDefault="001C0537" w:rsidP="001C0537">
      <w:pPr>
        <w:autoSpaceDE w:val="0"/>
        <w:autoSpaceDN w:val="0"/>
        <w:adjustRightInd w:val="0"/>
        <w:jc w:val="center"/>
        <w:rPr>
          <w:rFonts w:cs="Arial"/>
          <w:b/>
          <w:lang w:val="it-IT"/>
        </w:rPr>
      </w:pP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Proporzione di ricoveri per frattura del collo del femore con intervento chirurgico entro 48 ore in pazienti ultrasessantacinquenni.</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Per il secondo semestre 2021 l’indicatore oggetto dell’obiettivo è espresso in termini di produzione sia per le AO/AOU che per le ASL..</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Default="001C0537" w:rsidP="001C0537">
      <w:pPr>
        <w:jc w:val="both"/>
      </w:pPr>
      <w:r w:rsidRPr="00AD2FEF">
        <w:rPr>
          <w:noProof/>
          <w:lang w:val="it-IT" w:eastAsia="it-IT"/>
        </w:rPr>
        <w:drawing>
          <wp:inline distT="0" distB="0" distL="0" distR="0">
            <wp:extent cx="6076950" cy="15716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1571625"/>
                    </a:xfrm>
                    <a:prstGeom prst="rect">
                      <a:avLst/>
                    </a:prstGeom>
                    <a:noFill/>
                    <a:ln>
                      <a:noFill/>
                    </a:ln>
                  </pic:spPr>
                </pic:pic>
              </a:graphicData>
            </a:graphic>
          </wp:inline>
        </w:drawing>
      </w:r>
    </w:p>
    <w:p w:rsidR="001C0537" w:rsidRDefault="001C0537" w:rsidP="001C0537">
      <w:pPr>
        <w:jc w:val="both"/>
      </w:pPr>
    </w:p>
    <w:p w:rsidR="001C0537" w:rsidRDefault="001C0537" w:rsidP="001C0537">
      <w:pPr>
        <w:jc w:val="both"/>
        <w:rPr>
          <w:rFonts w:ascii="Arial" w:hAnsi="Arial" w:cs="Arial"/>
          <w:bCs/>
          <w:sz w:val="20"/>
          <w:szCs w:val="20"/>
        </w:rPr>
      </w:pPr>
    </w:p>
    <w:p w:rsidR="001C0537" w:rsidRPr="00745621" w:rsidRDefault="001C0537" w:rsidP="001C0537">
      <w:pPr>
        <w:jc w:val="both"/>
        <w:rPr>
          <w:rFonts w:asciiTheme="minorHAnsi" w:hAnsiTheme="minorHAnsi" w:cs="Arial"/>
          <w:bCs/>
          <w:sz w:val="20"/>
          <w:szCs w:val="20"/>
          <w:lang w:val="it-IT"/>
        </w:rPr>
      </w:pPr>
      <w:r w:rsidRPr="00745621">
        <w:rPr>
          <w:rFonts w:asciiTheme="minorHAnsi" w:hAnsiTheme="minorHAnsi" w:cs="Arial"/>
          <w:bCs/>
          <w:sz w:val="20"/>
          <w:szCs w:val="20"/>
          <w:lang w:val="it-IT"/>
        </w:rPr>
        <w:t>Alla luce del miglioramento riscontrabile nel corso del 2021 rispetto al precedente anno, tenendo conto del contesto che ha caratterizzato l’organizzazione e lo svolgimento delle attività ospedaliere nel corso dell’evento pandemico in atto, l’obiettivo si può ritenere PARZIALMENTE RAGGIUNTO</w:t>
      </w:r>
    </w:p>
    <w:p w:rsidR="001C0537" w:rsidRPr="00745621"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745621">
        <w:rPr>
          <w:rFonts w:cs="Arial"/>
          <w:b/>
          <w:sz w:val="24"/>
          <w:szCs w:val="24"/>
          <w:lang w:val="it-IT"/>
        </w:rPr>
        <w:lastRenderedPageBreak/>
        <w:t>OBIETTIVO 4.2</w:t>
      </w:r>
    </w:p>
    <w:p w:rsidR="001C0537" w:rsidRPr="00745621" w:rsidRDefault="001C0537" w:rsidP="001C0537">
      <w:pPr>
        <w:autoSpaceDE w:val="0"/>
        <w:autoSpaceDN w:val="0"/>
        <w:adjustRightInd w:val="0"/>
        <w:jc w:val="both"/>
        <w:rPr>
          <w:rFonts w:cs="Arial"/>
          <w:b/>
          <w:sz w:val="24"/>
          <w:szCs w:val="24"/>
          <w:lang w:val="it-IT"/>
        </w:rPr>
      </w:pPr>
    </w:p>
    <w:p w:rsidR="001C0537" w:rsidRPr="00745621" w:rsidRDefault="001C0537" w:rsidP="001C0537">
      <w:pPr>
        <w:autoSpaceDE w:val="0"/>
        <w:autoSpaceDN w:val="0"/>
        <w:adjustRightInd w:val="0"/>
        <w:jc w:val="center"/>
        <w:rPr>
          <w:rFonts w:cs="Arial"/>
          <w:b/>
          <w:sz w:val="24"/>
          <w:szCs w:val="24"/>
          <w:lang w:val="it-IT"/>
        </w:rPr>
      </w:pPr>
      <w:r w:rsidRPr="00745621">
        <w:rPr>
          <w:rFonts w:cs="Arial"/>
          <w:b/>
          <w:sz w:val="24"/>
          <w:szCs w:val="24"/>
          <w:lang w:val="it-IT"/>
        </w:rPr>
        <w:t>TEMPESTIVITA' NELL'EFFETTUAZIONE DI PTCA NEI CASI DI IMA – STEMI</w:t>
      </w:r>
    </w:p>
    <w:p w:rsidR="001C0537" w:rsidRPr="001C0537" w:rsidRDefault="001C0537" w:rsidP="001C0537">
      <w:pPr>
        <w:autoSpaceDE w:val="0"/>
        <w:autoSpaceDN w:val="0"/>
        <w:adjustRightInd w:val="0"/>
        <w:jc w:val="center"/>
        <w:rPr>
          <w:rFonts w:cs="Arial"/>
          <w:b/>
          <w:lang w:val="it-IT"/>
        </w:rPr>
      </w:pP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Proporzione di episodi di STEMI trattati con PTCA entro 2 giorni.</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La tempestività dell’effettuazione dell’angioplastica percutanea su pazienti con diagnosi di IMA STEMI, cruciale per la sopravvivenza del paziente, deve pertanto essere fatta oggetto di monitoraggio insieme alle altre indicazioni sul percorso del paziente come definito per le reti di patologie tempo dipendenti quali la rete IMA STEMI (DM/70 del</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2.4.2015).</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L’indicatore è espresso in termini di produzione per le AO e di tutela per le ASL.</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Default="001C0537" w:rsidP="001C0537">
      <w:pPr>
        <w:jc w:val="both"/>
        <w:rPr>
          <w:rFonts w:ascii="Arial" w:hAnsi="Arial" w:cs="Arial"/>
          <w:b/>
        </w:rPr>
      </w:pPr>
      <w:r w:rsidRPr="00AD2FEF">
        <w:rPr>
          <w:noProof/>
          <w:lang w:val="it-IT" w:eastAsia="it-IT"/>
        </w:rPr>
        <w:drawing>
          <wp:inline distT="0" distB="0" distL="0" distR="0">
            <wp:extent cx="6076950" cy="1600200"/>
            <wp:effectExtent l="0" t="0" r="0" b="0"/>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1600200"/>
                    </a:xfrm>
                    <a:prstGeom prst="rect">
                      <a:avLst/>
                    </a:prstGeom>
                    <a:noFill/>
                    <a:ln>
                      <a:noFill/>
                    </a:ln>
                  </pic:spPr>
                </pic:pic>
              </a:graphicData>
            </a:graphic>
          </wp:inline>
        </w:drawing>
      </w:r>
    </w:p>
    <w:p w:rsidR="001C0537" w:rsidRDefault="001C0537" w:rsidP="001C0537">
      <w:pPr>
        <w:autoSpaceDE w:val="0"/>
        <w:autoSpaceDN w:val="0"/>
        <w:adjustRightInd w:val="0"/>
        <w:jc w:val="center"/>
        <w:rPr>
          <w:rFonts w:cs="Arial"/>
          <w:b/>
        </w:rPr>
      </w:pPr>
    </w:p>
    <w:p w:rsidR="001C0537" w:rsidRPr="007F5325" w:rsidRDefault="001C0537" w:rsidP="001C0537">
      <w:pPr>
        <w:autoSpaceDE w:val="0"/>
        <w:autoSpaceDN w:val="0"/>
        <w:adjustRightInd w:val="0"/>
        <w:jc w:val="both"/>
        <w:rPr>
          <w:rFonts w:asciiTheme="minorHAnsi" w:hAnsiTheme="minorHAnsi" w:cs="Arial"/>
          <w:bCs/>
          <w:sz w:val="20"/>
          <w:szCs w:val="20"/>
          <w:lang w:val="it-IT"/>
        </w:rPr>
      </w:pPr>
      <w:r w:rsidRPr="007F5325">
        <w:rPr>
          <w:rFonts w:asciiTheme="minorHAnsi" w:hAnsiTheme="minorHAnsi" w:cs="Arial"/>
          <w:bCs/>
          <w:sz w:val="20"/>
          <w:szCs w:val="20"/>
          <w:lang w:val="it-IT"/>
        </w:rPr>
        <w:t>L’ASL AL non avendo servizi propri di emodinamica non incide direttamente sugli esiti di tale indicatore; il miglioramento progressivo del risultato di tale obiettivo, oltre che dall’attività delle strutture erogatrici di PTCA, deriva dagli effetti delle azioni e delle procedure condivise dall’ASL AL con gli erogatori (pubblici e privati) presenti sul territorio e con la rete dell’Emergenza Urgenza.</w:t>
      </w:r>
    </w:p>
    <w:p w:rsidR="001C0537" w:rsidRPr="007F5325" w:rsidRDefault="001C0537" w:rsidP="001C0537">
      <w:pPr>
        <w:autoSpaceDE w:val="0"/>
        <w:autoSpaceDN w:val="0"/>
        <w:adjustRightInd w:val="0"/>
        <w:jc w:val="both"/>
        <w:rPr>
          <w:rFonts w:asciiTheme="minorHAnsi" w:hAnsiTheme="minorHAnsi" w:cs="Arial"/>
          <w:bCs/>
          <w:sz w:val="20"/>
          <w:szCs w:val="20"/>
          <w:lang w:val="it-IT"/>
        </w:rPr>
      </w:pPr>
      <w:r w:rsidRPr="007F5325">
        <w:rPr>
          <w:rFonts w:asciiTheme="minorHAnsi" w:hAnsiTheme="minorHAnsi" w:cs="Arial"/>
          <w:bCs/>
          <w:sz w:val="20"/>
          <w:szCs w:val="20"/>
          <w:lang w:val="it-IT"/>
        </w:rPr>
        <w:t xml:space="preserve">Si evidenzia, a tal proposito, che l’Azienda può intervenire solamente sul “tempo zero” ovvero il momento in cui si viene a contatto con il paziente, inviando in maniera tempestiva verso le sedi di erogazione PTCA, mentre il “tempo finale” di esecuzione della prestazione è di competenza di tale erogatore. </w:t>
      </w:r>
    </w:p>
    <w:p w:rsidR="001C0537" w:rsidRPr="007F5325" w:rsidRDefault="001C0537" w:rsidP="001C0537">
      <w:pPr>
        <w:autoSpaceDE w:val="0"/>
        <w:autoSpaceDN w:val="0"/>
        <w:adjustRightInd w:val="0"/>
        <w:jc w:val="both"/>
        <w:rPr>
          <w:rFonts w:asciiTheme="minorHAnsi" w:hAnsiTheme="minorHAnsi" w:cs="Arial"/>
          <w:bCs/>
          <w:sz w:val="20"/>
          <w:szCs w:val="20"/>
          <w:lang w:val="it-IT"/>
        </w:rPr>
      </w:pPr>
      <w:r w:rsidRPr="007F5325">
        <w:rPr>
          <w:rFonts w:asciiTheme="minorHAnsi" w:hAnsiTheme="minorHAnsi" w:cs="Arial"/>
          <w:bCs/>
          <w:sz w:val="20"/>
          <w:szCs w:val="20"/>
          <w:lang w:val="it-IT"/>
        </w:rPr>
        <w:t>Ulteriori effetti migliorativi di tale risultato derivano dalle avvenute azioni di riorganizzazione della rete delle strutture cardiologiche presenti sul territorio provinciale.</w:t>
      </w:r>
    </w:p>
    <w:p w:rsidR="001C0537" w:rsidRPr="007F5325" w:rsidRDefault="001C0537" w:rsidP="001C0537">
      <w:pPr>
        <w:autoSpaceDE w:val="0"/>
        <w:autoSpaceDN w:val="0"/>
        <w:adjustRightInd w:val="0"/>
        <w:jc w:val="both"/>
        <w:rPr>
          <w:rFonts w:asciiTheme="minorHAnsi" w:hAnsiTheme="minorHAnsi" w:cs="Arial"/>
          <w:bCs/>
          <w:sz w:val="20"/>
          <w:szCs w:val="20"/>
          <w:lang w:val="it-IT"/>
        </w:rPr>
      </w:pPr>
      <w:r w:rsidRPr="007F5325">
        <w:rPr>
          <w:rFonts w:asciiTheme="minorHAnsi" w:hAnsiTheme="minorHAnsi" w:cs="Arial"/>
          <w:bCs/>
          <w:sz w:val="20"/>
          <w:szCs w:val="20"/>
          <w:lang w:val="it-IT"/>
        </w:rPr>
        <w:t>Il calcolo dell'indicatore è effettuato su tutti i soggetti residenti sul territorio ASL AL ricoverati in qualsiasi ospedale del Piemonte e sottoposti a PTCA in qualsiasi ospedale del Piemonte.</w:t>
      </w:r>
    </w:p>
    <w:p w:rsidR="001C0537" w:rsidRPr="007F5325" w:rsidRDefault="001C0537" w:rsidP="001C0537">
      <w:pPr>
        <w:autoSpaceDE w:val="0"/>
        <w:autoSpaceDN w:val="0"/>
        <w:adjustRightInd w:val="0"/>
        <w:jc w:val="both"/>
        <w:rPr>
          <w:rFonts w:asciiTheme="minorHAnsi" w:hAnsiTheme="minorHAnsi" w:cs="Arial"/>
          <w:bCs/>
          <w:sz w:val="20"/>
          <w:szCs w:val="20"/>
          <w:lang w:val="it-IT"/>
        </w:rPr>
      </w:pPr>
      <w:r w:rsidRPr="007F5325">
        <w:rPr>
          <w:rFonts w:asciiTheme="minorHAnsi" w:hAnsiTheme="minorHAnsi" w:cs="Arial"/>
          <w:bCs/>
          <w:sz w:val="20"/>
          <w:szCs w:val="20"/>
          <w:lang w:val="it-IT"/>
        </w:rPr>
        <w:t>Alla luce del miglioramento riscontrabile nel corso del 2021 rispetto al precedente anno, tenendo conto del contesto che ha caratterizzato l’organizzazione e lo svolgimento delle attività ospedaliere nel corso dell’evento pandemico in atto, l’obiettivo si può ritenere PARZIALMENTE RAGGIUNTO</w:t>
      </w:r>
    </w:p>
    <w:p w:rsidR="001C0537" w:rsidRPr="001C0537" w:rsidRDefault="001C0537" w:rsidP="001C0537">
      <w:pPr>
        <w:autoSpaceDE w:val="0"/>
        <w:autoSpaceDN w:val="0"/>
        <w:adjustRightInd w:val="0"/>
        <w:jc w:val="both"/>
        <w:rPr>
          <w:rFonts w:ascii="Arial" w:hAnsi="Arial" w:cs="Arial"/>
          <w:bCs/>
          <w:sz w:val="20"/>
          <w:szCs w:val="20"/>
          <w:lang w:val="it-IT"/>
        </w:rPr>
      </w:pPr>
    </w:p>
    <w:p w:rsidR="001C0537" w:rsidRPr="00514FE7"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514FE7">
        <w:rPr>
          <w:rFonts w:cs="Arial"/>
          <w:b/>
          <w:sz w:val="24"/>
          <w:szCs w:val="24"/>
          <w:lang w:val="it-IT"/>
        </w:rPr>
        <w:lastRenderedPageBreak/>
        <w:t>OBIETTIVO 4.3</w:t>
      </w:r>
    </w:p>
    <w:p w:rsidR="001C0537" w:rsidRPr="00514FE7" w:rsidRDefault="001C0537" w:rsidP="001C0537">
      <w:pPr>
        <w:autoSpaceDE w:val="0"/>
        <w:autoSpaceDN w:val="0"/>
        <w:adjustRightInd w:val="0"/>
        <w:jc w:val="both"/>
        <w:rPr>
          <w:rFonts w:cs="Arial"/>
          <w:b/>
          <w:sz w:val="24"/>
          <w:szCs w:val="24"/>
          <w:lang w:val="it-IT"/>
        </w:rPr>
      </w:pPr>
    </w:p>
    <w:p w:rsidR="001C0537" w:rsidRPr="00514FE7" w:rsidRDefault="001C0537" w:rsidP="001C0537">
      <w:pPr>
        <w:autoSpaceDE w:val="0"/>
        <w:autoSpaceDN w:val="0"/>
        <w:adjustRightInd w:val="0"/>
        <w:jc w:val="center"/>
        <w:rPr>
          <w:rFonts w:cs="Arial"/>
          <w:b/>
          <w:sz w:val="24"/>
          <w:szCs w:val="24"/>
          <w:lang w:val="it-IT"/>
        </w:rPr>
      </w:pPr>
      <w:r w:rsidRPr="00514FE7">
        <w:rPr>
          <w:rFonts w:cs="Arial"/>
          <w:b/>
          <w:sz w:val="24"/>
          <w:szCs w:val="24"/>
          <w:lang w:val="it-IT"/>
        </w:rPr>
        <w:t>APPROPRIATEZZA NELL'ASSISTENZA AL PARTO</w:t>
      </w:r>
    </w:p>
    <w:p w:rsidR="001C0537" w:rsidRPr="001C0537" w:rsidRDefault="001C0537" w:rsidP="001C0537">
      <w:pPr>
        <w:autoSpaceDE w:val="0"/>
        <w:autoSpaceDN w:val="0"/>
        <w:adjustRightInd w:val="0"/>
        <w:jc w:val="center"/>
        <w:rPr>
          <w:rFonts w:cs="Arial"/>
          <w:b/>
          <w:lang w:val="it-IT"/>
        </w:rPr>
      </w:pP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il presente obiettivo intende valorizzare l’attenzione che il Servizio Sanitario Regionale ha sempre più rivolto a tale ambito attraverso il progressivo allineamento e integrazione dei diversi flussi informativi (CEDAP e SDO) che consentono di monitorare la tipologia e la qualità dell’assistenza erogata in tale percorso assistenziale supportando altresì gli audit organizzativi interni ai Punti nascita.</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L’obiettivo è misurato in una prospettiva di produzione sia per le ASL che per le AO/AOU</w:t>
      </w:r>
    </w:p>
    <w:p w:rsidR="001C0537" w:rsidRPr="001C0537" w:rsidRDefault="001C0537" w:rsidP="001C0537">
      <w:pPr>
        <w:jc w:val="both"/>
        <w:rPr>
          <w:rFonts w:ascii="Arial" w:hAnsi="Arial" w:cs="Arial"/>
          <w:b/>
          <w:lang w:val="it-IT"/>
        </w:rPr>
      </w:pPr>
    </w:p>
    <w:p w:rsidR="001C0537" w:rsidRPr="001C0537" w:rsidRDefault="001C0537" w:rsidP="001C0537">
      <w:pPr>
        <w:autoSpaceDE w:val="0"/>
        <w:autoSpaceDN w:val="0"/>
        <w:adjustRightInd w:val="0"/>
        <w:rPr>
          <w:rFonts w:cs="Arial"/>
          <w:b/>
          <w:lang w:val="it-IT"/>
        </w:rPr>
      </w:pPr>
    </w:p>
    <w:p w:rsidR="001C0537" w:rsidRPr="00253814" w:rsidRDefault="001C0537" w:rsidP="001C0537">
      <w:pPr>
        <w:autoSpaceDE w:val="0"/>
        <w:autoSpaceDN w:val="0"/>
        <w:adjustRightInd w:val="0"/>
        <w:jc w:val="both"/>
        <w:rPr>
          <w:rFonts w:cs="Arial"/>
          <w:b/>
        </w:rPr>
      </w:pPr>
      <w:r w:rsidRPr="00B45121">
        <w:rPr>
          <w:noProof/>
          <w:lang w:val="it-IT" w:eastAsia="it-IT"/>
        </w:rPr>
        <w:drawing>
          <wp:inline distT="0" distB="0" distL="0" distR="0">
            <wp:extent cx="6076950" cy="19145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1914525"/>
                    </a:xfrm>
                    <a:prstGeom prst="rect">
                      <a:avLst/>
                    </a:prstGeom>
                    <a:noFill/>
                    <a:ln>
                      <a:noFill/>
                    </a:ln>
                  </pic:spPr>
                </pic:pic>
              </a:graphicData>
            </a:graphic>
          </wp:inline>
        </w:drawing>
      </w:r>
    </w:p>
    <w:p w:rsidR="001C0537" w:rsidRDefault="001C0537" w:rsidP="001C0537">
      <w:pPr>
        <w:autoSpaceDE w:val="0"/>
        <w:autoSpaceDN w:val="0"/>
        <w:adjustRightInd w:val="0"/>
        <w:jc w:val="both"/>
        <w:rPr>
          <w:rFonts w:cs="Arial"/>
          <w:b/>
        </w:rPr>
      </w:pPr>
    </w:p>
    <w:p w:rsidR="001C0537" w:rsidRPr="00514FE7" w:rsidRDefault="001C0537" w:rsidP="001C0537">
      <w:pPr>
        <w:autoSpaceDE w:val="0"/>
        <w:autoSpaceDN w:val="0"/>
        <w:adjustRightInd w:val="0"/>
        <w:jc w:val="both"/>
        <w:rPr>
          <w:rFonts w:asciiTheme="minorHAnsi" w:hAnsiTheme="minorHAnsi" w:cs="Arial"/>
          <w:bCs/>
          <w:sz w:val="20"/>
          <w:szCs w:val="20"/>
        </w:rPr>
      </w:pPr>
    </w:p>
    <w:p w:rsidR="001C0537" w:rsidRPr="00514FE7" w:rsidRDefault="001C0537" w:rsidP="001C0537">
      <w:pPr>
        <w:autoSpaceDE w:val="0"/>
        <w:autoSpaceDN w:val="0"/>
        <w:adjustRightInd w:val="0"/>
        <w:jc w:val="both"/>
        <w:rPr>
          <w:rFonts w:asciiTheme="minorHAnsi" w:hAnsiTheme="minorHAnsi" w:cs="Arial"/>
          <w:bCs/>
          <w:sz w:val="20"/>
          <w:szCs w:val="20"/>
          <w:lang w:val="it-IT"/>
        </w:rPr>
      </w:pPr>
      <w:r w:rsidRPr="00514FE7">
        <w:rPr>
          <w:rFonts w:asciiTheme="minorHAnsi" w:hAnsiTheme="minorHAnsi" w:cs="Arial"/>
          <w:bCs/>
          <w:sz w:val="20"/>
          <w:szCs w:val="20"/>
          <w:lang w:val="it-IT"/>
        </w:rPr>
        <w:t>Si rileva che per i PARTI CESAREI il dato risulta al di sopra dello standard del 15%, ma in miglioramento rispetto al 2020; occorre precisare che trattasi di dati "grezzi" e quindi il dato potrebbe ulteriormente avvicinarsi alla soglia prevista.</w:t>
      </w:r>
    </w:p>
    <w:p w:rsidR="001C0537" w:rsidRPr="00514FE7" w:rsidRDefault="001C0537" w:rsidP="001C0537">
      <w:pPr>
        <w:autoSpaceDE w:val="0"/>
        <w:autoSpaceDN w:val="0"/>
        <w:adjustRightInd w:val="0"/>
        <w:jc w:val="both"/>
        <w:rPr>
          <w:rFonts w:asciiTheme="minorHAnsi" w:hAnsiTheme="minorHAnsi" w:cs="Arial"/>
          <w:b/>
          <w:lang w:val="it-IT"/>
        </w:rPr>
      </w:pPr>
    </w:p>
    <w:p w:rsidR="001C0537" w:rsidRPr="00514FE7" w:rsidRDefault="001C0537" w:rsidP="001C0537">
      <w:pPr>
        <w:autoSpaceDE w:val="0"/>
        <w:autoSpaceDN w:val="0"/>
        <w:adjustRightInd w:val="0"/>
        <w:jc w:val="both"/>
        <w:rPr>
          <w:rFonts w:asciiTheme="minorHAnsi" w:hAnsiTheme="minorHAnsi" w:cs="Arial"/>
          <w:bCs/>
          <w:sz w:val="20"/>
          <w:szCs w:val="20"/>
          <w:lang w:val="it-IT"/>
        </w:rPr>
      </w:pPr>
      <w:r w:rsidRPr="00514FE7">
        <w:rPr>
          <w:rFonts w:asciiTheme="minorHAnsi" w:hAnsiTheme="minorHAnsi" w:cs="Arial"/>
          <w:bCs/>
          <w:sz w:val="20"/>
          <w:szCs w:val="20"/>
          <w:lang w:val="it-IT"/>
        </w:rPr>
        <w:t>Alla luce del miglioramento riscontrabile nel corso del 2021 rispetto al precedente anno, tenendo conto del contesto che ha caratterizzato l’organizzazione e lo svolgimento delle attività ospedaliere nel corso dell’evento pandemico in atto, l’obiettivo si può ritenere PARZIALMENTE RAGGIUNTO.</w:t>
      </w:r>
    </w:p>
    <w:p w:rsidR="001C0537" w:rsidRPr="00E82057"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E82057">
        <w:rPr>
          <w:rFonts w:cs="Arial"/>
          <w:b/>
          <w:sz w:val="24"/>
          <w:szCs w:val="24"/>
          <w:lang w:val="it-IT"/>
        </w:rPr>
        <w:lastRenderedPageBreak/>
        <w:t>OBIETTIVO 4.4</w:t>
      </w:r>
    </w:p>
    <w:p w:rsidR="001C0537" w:rsidRPr="00E82057" w:rsidRDefault="001C0537" w:rsidP="001C0537">
      <w:pPr>
        <w:autoSpaceDE w:val="0"/>
        <w:autoSpaceDN w:val="0"/>
        <w:adjustRightInd w:val="0"/>
        <w:jc w:val="both"/>
        <w:rPr>
          <w:rFonts w:cs="Arial"/>
          <w:b/>
          <w:sz w:val="24"/>
          <w:szCs w:val="24"/>
          <w:lang w:val="it-IT"/>
        </w:rPr>
      </w:pPr>
    </w:p>
    <w:p w:rsidR="001C0537" w:rsidRPr="00E82057" w:rsidRDefault="001C0537" w:rsidP="001C0537">
      <w:pPr>
        <w:autoSpaceDE w:val="0"/>
        <w:autoSpaceDN w:val="0"/>
        <w:adjustRightInd w:val="0"/>
        <w:jc w:val="center"/>
        <w:rPr>
          <w:rFonts w:cs="Arial"/>
          <w:b/>
          <w:sz w:val="24"/>
          <w:szCs w:val="24"/>
          <w:lang w:val="it-IT"/>
        </w:rPr>
      </w:pPr>
      <w:r w:rsidRPr="00E82057">
        <w:rPr>
          <w:rFonts w:cs="Arial"/>
          <w:b/>
          <w:sz w:val="24"/>
          <w:szCs w:val="24"/>
          <w:lang w:val="it-IT"/>
        </w:rPr>
        <w:t>DONAZIONI D'ORGANO</w:t>
      </w:r>
    </w:p>
    <w:p w:rsidR="001C0537" w:rsidRPr="001C0537" w:rsidRDefault="001C0537" w:rsidP="001C0537">
      <w:pPr>
        <w:autoSpaceDE w:val="0"/>
        <w:autoSpaceDN w:val="0"/>
        <w:adjustRightInd w:val="0"/>
        <w:jc w:val="center"/>
        <w:rPr>
          <w:rFonts w:cs="Arial"/>
          <w:b/>
          <w:lang w:val="it-IT"/>
        </w:rPr>
      </w:pP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La Regione Piemonte con DGR n. 48‐8659 del 29 marzo 2019 ha provveduto al recepimento dell’ultimo Accordo tra Governo, Regioni e Province Autonome di Trento e Bolzano in merito al documento recante “Programma Nazionale di Donazione Organi 2018‐2020”. Il presente obiettivo si pone dunque in linea con quanto deliberato nella suddetta DGR, nonché con quanto previsto dal sistema obiettivi dei DG a partire dall’anno 2015.</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Piena attuazione, attraverso il Coordinamento Ospedaliero delle donazioni e dei prelievi di organi e tessuti, dei parametri fissati dal Coordinamento Regionale delle donazioni e dei Prelievi di organi e tessuti finalizzati per il 2021 a mantenere il procurement di organi rispetto al 2020 e a ravviare il procurement di cornee, rallentato dalla pandemia da SARS‐CoV‐2.</w:t>
      </w: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Il presente obiettivo è stato formulato tenendo conto che la pandemia da SARS‐CoV‐2 ha radicalmente modificato il case mix degli ospedali rendendo di difficile applicazione i programmi di procurement dei vari presidi ospedalieri, nonché la programmazione a lunga distanza</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Pr="00253814" w:rsidRDefault="001C0537" w:rsidP="001C0537">
      <w:pPr>
        <w:autoSpaceDE w:val="0"/>
        <w:autoSpaceDN w:val="0"/>
        <w:adjustRightInd w:val="0"/>
        <w:rPr>
          <w:rFonts w:cs="Arial"/>
          <w:b/>
        </w:rPr>
      </w:pPr>
      <w:r w:rsidRPr="00890255">
        <w:rPr>
          <w:noProof/>
          <w:lang w:val="it-IT" w:eastAsia="it-IT"/>
        </w:rPr>
        <w:drawing>
          <wp:inline distT="0" distB="0" distL="0" distR="0">
            <wp:extent cx="6076950" cy="3810000"/>
            <wp:effectExtent l="0" t="0" r="0" b="0"/>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3810000"/>
                    </a:xfrm>
                    <a:prstGeom prst="rect">
                      <a:avLst/>
                    </a:prstGeom>
                    <a:noFill/>
                    <a:ln>
                      <a:noFill/>
                    </a:ln>
                  </pic:spPr>
                </pic:pic>
              </a:graphicData>
            </a:graphic>
          </wp:inline>
        </w:drawing>
      </w:r>
    </w:p>
    <w:p w:rsidR="001C0537" w:rsidRPr="00253814" w:rsidRDefault="001C0537" w:rsidP="001C0537">
      <w:pPr>
        <w:autoSpaceDE w:val="0"/>
        <w:autoSpaceDN w:val="0"/>
        <w:adjustRightInd w:val="0"/>
        <w:jc w:val="both"/>
        <w:rPr>
          <w:rFonts w:cs="Arial"/>
          <w:b/>
        </w:rPr>
      </w:pPr>
    </w:p>
    <w:p w:rsidR="001C0537" w:rsidRPr="00E82057" w:rsidRDefault="001C0537" w:rsidP="001C0537">
      <w:pPr>
        <w:autoSpaceDE w:val="0"/>
        <w:autoSpaceDN w:val="0"/>
        <w:adjustRightInd w:val="0"/>
        <w:jc w:val="both"/>
        <w:rPr>
          <w:rFonts w:asciiTheme="minorHAnsi" w:hAnsiTheme="minorHAnsi" w:cs="Arial"/>
          <w:bCs/>
          <w:sz w:val="20"/>
          <w:szCs w:val="20"/>
          <w:lang w:val="it-IT"/>
        </w:rPr>
      </w:pPr>
      <w:r w:rsidRPr="00E82057">
        <w:rPr>
          <w:rFonts w:asciiTheme="minorHAnsi" w:hAnsiTheme="minorHAnsi" w:cs="Arial"/>
          <w:bCs/>
          <w:sz w:val="20"/>
          <w:szCs w:val="20"/>
          <w:lang w:val="it-IT"/>
        </w:rPr>
        <w:t>Alla luce di quanto sopra esposto l’obiettivo si può ritenere RAGGIUNTO</w:t>
      </w:r>
    </w:p>
    <w:p w:rsidR="001C0537" w:rsidRPr="001C0537" w:rsidRDefault="001C0537" w:rsidP="001C0537">
      <w:pPr>
        <w:autoSpaceDE w:val="0"/>
        <w:autoSpaceDN w:val="0"/>
        <w:adjustRightInd w:val="0"/>
        <w:jc w:val="both"/>
        <w:rPr>
          <w:rFonts w:cs="Arial"/>
          <w:b/>
          <w:lang w:val="it-IT"/>
        </w:rPr>
      </w:pPr>
    </w:p>
    <w:p w:rsidR="001C0537" w:rsidRPr="00E82057" w:rsidRDefault="001C0537" w:rsidP="001C0537">
      <w:pPr>
        <w:autoSpaceDE w:val="0"/>
        <w:autoSpaceDN w:val="0"/>
        <w:adjustRightInd w:val="0"/>
        <w:jc w:val="both"/>
        <w:rPr>
          <w:rFonts w:cs="Arial"/>
          <w:b/>
          <w:sz w:val="24"/>
          <w:szCs w:val="24"/>
          <w:lang w:val="it-IT"/>
        </w:rPr>
      </w:pPr>
      <w:r w:rsidRPr="001C0537">
        <w:rPr>
          <w:rFonts w:cs="Arial"/>
          <w:b/>
          <w:lang w:val="it-IT"/>
        </w:rPr>
        <w:br w:type="page"/>
      </w:r>
      <w:r w:rsidRPr="00E82057">
        <w:rPr>
          <w:rFonts w:cs="Arial"/>
          <w:b/>
          <w:sz w:val="24"/>
          <w:szCs w:val="24"/>
          <w:lang w:val="it-IT"/>
        </w:rPr>
        <w:lastRenderedPageBreak/>
        <w:t>OBIETTIVO 4.5</w:t>
      </w:r>
    </w:p>
    <w:p w:rsidR="001C0537" w:rsidRPr="00E82057" w:rsidRDefault="001C0537" w:rsidP="001C0537">
      <w:pPr>
        <w:autoSpaceDE w:val="0"/>
        <w:autoSpaceDN w:val="0"/>
        <w:adjustRightInd w:val="0"/>
        <w:jc w:val="both"/>
        <w:rPr>
          <w:rFonts w:cs="Arial"/>
          <w:b/>
          <w:sz w:val="24"/>
          <w:szCs w:val="24"/>
          <w:lang w:val="it-IT"/>
        </w:rPr>
      </w:pPr>
    </w:p>
    <w:p w:rsidR="001C0537" w:rsidRPr="00E82057" w:rsidRDefault="001C0537" w:rsidP="001C0537">
      <w:pPr>
        <w:autoSpaceDE w:val="0"/>
        <w:autoSpaceDN w:val="0"/>
        <w:adjustRightInd w:val="0"/>
        <w:jc w:val="center"/>
        <w:rPr>
          <w:rFonts w:cs="Arial"/>
          <w:b/>
          <w:sz w:val="24"/>
          <w:szCs w:val="24"/>
          <w:lang w:val="it-IT"/>
        </w:rPr>
      </w:pPr>
      <w:r w:rsidRPr="00E82057">
        <w:rPr>
          <w:rFonts w:cs="Arial"/>
          <w:b/>
          <w:sz w:val="24"/>
          <w:szCs w:val="24"/>
          <w:lang w:val="it-IT"/>
        </w:rPr>
        <w:t>MIGLIORAMENTO NELLA GESTIONE E MISURAZIONE DEL BOARDING</w:t>
      </w:r>
    </w:p>
    <w:p w:rsidR="001C0537" w:rsidRPr="001C0537" w:rsidRDefault="001C0537" w:rsidP="001C0537">
      <w:pPr>
        <w:autoSpaceDE w:val="0"/>
        <w:autoSpaceDN w:val="0"/>
        <w:adjustRightInd w:val="0"/>
        <w:jc w:val="center"/>
        <w:rPr>
          <w:rFonts w:cs="Arial"/>
          <w:b/>
          <w:lang w:val="it-IT"/>
        </w:rPr>
      </w:pPr>
    </w:p>
    <w:p w:rsidR="001C0537" w:rsidRPr="001C0537" w:rsidRDefault="001C0537" w:rsidP="001C0537">
      <w:pPr>
        <w:ind w:left="360"/>
        <w:rPr>
          <w:rFonts w:cs="Arial"/>
          <w:b/>
          <w:lang w:val="it-IT"/>
        </w:rPr>
      </w:pPr>
    </w:p>
    <w:p w:rsidR="001C0537" w:rsidRPr="001C0537" w:rsidRDefault="001C0537" w:rsidP="001C0537">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1C0537">
        <w:rPr>
          <w:rFonts w:cs="Arial"/>
          <w:i/>
          <w:sz w:val="20"/>
          <w:szCs w:val="20"/>
          <w:lang w:val="it-IT"/>
        </w:rPr>
        <w:t>Il presente obiettivo ha la finalità di consolidare un percorso di monitoraggio, valutazione e revisione delle modalità di gestione dei DEA/PS, e dei processi organizzativi correlati al DEA/PS (boarding da parte delle Unità Organizzative ospedaliere; percorsi di dimissione; presa in carico territoriale), al fine di garantire un miglior servizio ai pazienti e di supportare le Aziende attraverso la condivisione di una metodologia uniforme a livello regionale basata sui flussi informativi disponibili</w:t>
      </w:r>
    </w:p>
    <w:p w:rsidR="001C0537" w:rsidRPr="001C0537" w:rsidRDefault="001C0537" w:rsidP="001C0537">
      <w:pPr>
        <w:jc w:val="both"/>
        <w:rPr>
          <w:rFonts w:ascii="Arial" w:hAnsi="Arial" w:cs="Arial"/>
          <w:b/>
          <w:lang w:val="it-IT"/>
        </w:rPr>
      </w:pPr>
    </w:p>
    <w:p w:rsidR="001C0537" w:rsidRPr="001C0537" w:rsidRDefault="001C0537" w:rsidP="001C0537">
      <w:pPr>
        <w:jc w:val="both"/>
        <w:rPr>
          <w:rFonts w:ascii="Arial" w:hAnsi="Arial" w:cs="Arial"/>
          <w:b/>
          <w:lang w:val="it-IT"/>
        </w:rPr>
      </w:pPr>
    </w:p>
    <w:p w:rsidR="001C0537" w:rsidRPr="00253814" w:rsidRDefault="001C0537" w:rsidP="001C0537">
      <w:pPr>
        <w:autoSpaceDE w:val="0"/>
        <w:autoSpaceDN w:val="0"/>
        <w:adjustRightInd w:val="0"/>
        <w:rPr>
          <w:rFonts w:cs="Arial"/>
          <w:b/>
        </w:rPr>
      </w:pPr>
      <w:r w:rsidRPr="00E93649">
        <w:rPr>
          <w:noProof/>
          <w:lang w:val="it-IT" w:eastAsia="it-IT"/>
        </w:rPr>
        <w:drawing>
          <wp:inline distT="0" distB="0" distL="0" distR="0">
            <wp:extent cx="6076950" cy="2495550"/>
            <wp:effectExtent l="0" t="0" r="0" b="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2495550"/>
                    </a:xfrm>
                    <a:prstGeom prst="rect">
                      <a:avLst/>
                    </a:prstGeom>
                    <a:noFill/>
                    <a:ln>
                      <a:noFill/>
                    </a:ln>
                  </pic:spPr>
                </pic:pic>
              </a:graphicData>
            </a:graphic>
          </wp:inline>
        </w:drawing>
      </w:r>
    </w:p>
    <w:p w:rsidR="001C0537" w:rsidRDefault="001C0537" w:rsidP="001C0537">
      <w:pPr>
        <w:autoSpaceDE w:val="0"/>
        <w:autoSpaceDN w:val="0"/>
        <w:adjustRightInd w:val="0"/>
        <w:jc w:val="both"/>
        <w:rPr>
          <w:rFonts w:cs="Arial"/>
          <w:b/>
        </w:rPr>
      </w:pPr>
    </w:p>
    <w:p w:rsidR="001C0537" w:rsidRPr="001C0537" w:rsidRDefault="001C0537" w:rsidP="001C0537">
      <w:pPr>
        <w:autoSpaceDE w:val="0"/>
        <w:autoSpaceDN w:val="0"/>
        <w:adjustRightInd w:val="0"/>
        <w:jc w:val="both"/>
        <w:rPr>
          <w:rFonts w:ascii="Arial" w:hAnsi="Arial" w:cs="Arial"/>
          <w:bCs/>
          <w:sz w:val="20"/>
          <w:szCs w:val="20"/>
          <w:lang w:val="it-IT"/>
        </w:rPr>
      </w:pPr>
      <w:r w:rsidRPr="00E82057">
        <w:rPr>
          <w:rFonts w:asciiTheme="minorHAnsi" w:hAnsiTheme="minorHAnsi" w:cs="Arial"/>
          <w:bCs/>
          <w:sz w:val="20"/>
          <w:szCs w:val="20"/>
          <w:lang w:val="it-IT"/>
        </w:rPr>
        <w:t>Si rappresenta l’attuale stato dell’arte per quanto concerne l’attivazione di percorsi Fast Track presso i DEA/PS Aziendali</w:t>
      </w:r>
      <w:r w:rsidRPr="001C0537">
        <w:rPr>
          <w:rFonts w:ascii="Arial" w:hAnsi="Arial" w:cs="Arial"/>
          <w:bCs/>
          <w:sz w:val="20"/>
          <w:szCs w:val="20"/>
          <w:lang w:val="it-IT"/>
        </w:rPr>
        <w:t>:</w:t>
      </w:r>
    </w:p>
    <w:p w:rsidR="001C0537" w:rsidRPr="001C0537" w:rsidRDefault="001C0537" w:rsidP="001C0537">
      <w:pPr>
        <w:autoSpaceDE w:val="0"/>
        <w:autoSpaceDN w:val="0"/>
        <w:adjustRightInd w:val="0"/>
        <w:jc w:val="both"/>
        <w:rPr>
          <w:rFonts w:ascii="Arial" w:hAnsi="Arial" w:cs="Arial"/>
          <w:bCs/>
          <w:sz w:val="20"/>
          <w:szCs w:val="20"/>
          <w:lang w:val="it-IT"/>
        </w:rPr>
      </w:pP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3569"/>
        <w:gridCol w:w="2527"/>
        <w:gridCol w:w="3402"/>
      </w:tblGrid>
      <w:tr w:rsidR="001C0537" w:rsidTr="00B330F4">
        <w:tc>
          <w:tcPr>
            <w:tcW w:w="3569" w:type="dxa"/>
            <w:tcBorders>
              <w:top w:val="single" w:sz="4" w:space="0" w:color="000000"/>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FAST TRACK</w:t>
            </w:r>
          </w:p>
        </w:tc>
        <w:tc>
          <w:tcPr>
            <w:tcW w:w="2527" w:type="dxa"/>
            <w:tcBorders>
              <w:top w:val="single" w:sz="4" w:space="0" w:color="000000"/>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SEDE ATTIVAZIONE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C0537" w:rsidRDefault="001C0537" w:rsidP="00B330F4">
            <w:pPr>
              <w:pStyle w:val="Contenutotabella"/>
            </w:pPr>
            <w:r>
              <w:rPr>
                <w:rFonts w:ascii="Calibri" w:hAnsi="Calibri" w:cs="Calibri"/>
                <w:sz w:val="20"/>
                <w:szCs w:val="20"/>
              </w:rPr>
              <w:t>NOTE</w:t>
            </w:r>
          </w:p>
        </w:tc>
      </w:tr>
      <w:tr w:rsidR="001C0537" w:rsidRPr="00EF7D98" w:rsidTr="00B330F4">
        <w:tc>
          <w:tcPr>
            <w:tcW w:w="3569"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Percorso Fast Track Oculistico in DEA</w:t>
            </w:r>
          </w:p>
        </w:tc>
        <w:tc>
          <w:tcPr>
            <w:tcW w:w="2527"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 xml:space="preserve">PP.OO. Casale M. e Novi L. </w:t>
            </w:r>
          </w:p>
        </w:tc>
        <w:tc>
          <w:tcPr>
            <w:tcW w:w="3402" w:type="dxa"/>
            <w:tcBorders>
              <w:left w:val="single" w:sz="4" w:space="0" w:color="000000"/>
              <w:bottom w:val="single" w:sz="4" w:space="0" w:color="000000"/>
              <w:right w:val="single" w:sz="4" w:space="0" w:color="000000"/>
            </w:tcBorders>
            <w:shd w:val="clear" w:color="auto" w:fill="auto"/>
          </w:tcPr>
          <w:p w:rsidR="001C0537" w:rsidRDefault="001C0537" w:rsidP="00B330F4">
            <w:pPr>
              <w:pStyle w:val="Contenutotabella"/>
              <w:jc w:val="both"/>
            </w:pPr>
            <w:r>
              <w:rPr>
                <w:rFonts w:ascii="Calibri" w:hAnsi="Calibri" w:cs="Calibri"/>
                <w:sz w:val="20"/>
                <w:szCs w:val="20"/>
              </w:rPr>
              <w:t>Attivo nelle due sedi Spoke con presenza specialista ambulatoriale dal lunedì al venerdì con orario 08:00 – 13:00</w:t>
            </w:r>
          </w:p>
        </w:tc>
      </w:tr>
      <w:tr w:rsidR="001C0537" w:rsidRPr="00EF7D98" w:rsidTr="00B330F4">
        <w:tc>
          <w:tcPr>
            <w:tcW w:w="3569"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Percorso Fast Track ORL</w:t>
            </w:r>
          </w:p>
        </w:tc>
        <w:tc>
          <w:tcPr>
            <w:tcW w:w="2527"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PP.OO. Casale M. e Novi L.</w:t>
            </w:r>
          </w:p>
        </w:tc>
        <w:tc>
          <w:tcPr>
            <w:tcW w:w="3402" w:type="dxa"/>
            <w:tcBorders>
              <w:left w:val="single" w:sz="4" w:space="0" w:color="000000"/>
              <w:bottom w:val="single" w:sz="4" w:space="0" w:color="000000"/>
              <w:right w:val="single" w:sz="4" w:space="0" w:color="000000"/>
            </w:tcBorders>
            <w:shd w:val="clear" w:color="auto" w:fill="auto"/>
          </w:tcPr>
          <w:p w:rsidR="001C0537" w:rsidRDefault="001C0537" w:rsidP="00B330F4">
            <w:pPr>
              <w:pStyle w:val="Contenutotabella"/>
              <w:jc w:val="both"/>
            </w:pPr>
            <w:r>
              <w:rPr>
                <w:rFonts w:ascii="Calibri" w:hAnsi="Calibri" w:cs="Calibri"/>
                <w:sz w:val="20"/>
                <w:szCs w:val="20"/>
              </w:rPr>
              <w:t>In fase avanzata di definizione sulla base della attuale disponibilità e distribuzione delle figure mediche specialistiche sui vari Presidi Aziendali al fine di garantire la presenza ambulatoriale dello specialista con la frequenza prevista dalla DGR 7-3088/2021</w:t>
            </w:r>
          </w:p>
        </w:tc>
      </w:tr>
      <w:tr w:rsidR="001C0537" w:rsidRPr="00EF7D98" w:rsidTr="00B330F4">
        <w:trPr>
          <w:trHeight w:val="718"/>
        </w:trPr>
        <w:tc>
          <w:tcPr>
            <w:tcW w:w="3569"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Percorso Fast Track Dermatologico</w:t>
            </w:r>
          </w:p>
        </w:tc>
        <w:tc>
          <w:tcPr>
            <w:tcW w:w="2527" w:type="dxa"/>
            <w:tcBorders>
              <w:left w:val="single" w:sz="4" w:space="0" w:color="000000"/>
              <w:bottom w:val="single" w:sz="4" w:space="0" w:color="000000"/>
            </w:tcBorders>
            <w:shd w:val="clear" w:color="auto" w:fill="auto"/>
          </w:tcPr>
          <w:p w:rsidR="001C0537" w:rsidRDefault="001C0537" w:rsidP="00B330F4">
            <w:pPr>
              <w:pStyle w:val="Contenutotabella"/>
              <w:snapToGrid w:val="0"/>
              <w:rPr>
                <w:rFonts w:ascii="Calibri" w:hAnsi="Calibri" w:cs="Calibri"/>
                <w:sz w:val="20"/>
                <w:szCs w:val="20"/>
              </w:rPr>
            </w:pPr>
          </w:p>
          <w:p w:rsidR="001C0537" w:rsidRDefault="001C0537" w:rsidP="00B330F4">
            <w:pPr>
              <w:pStyle w:val="Contenutotabella"/>
              <w:rPr>
                <w:rFonts w:ascii="Calibri" w:hAnsi="Calibri" w:cs="Calibri"/>
                <w:sz w:val="20"/>
                <w:szCs w:val="20"/>
              </w:rPr>
            </w:pPr>
            <w:r>
              <w:rPr>
                <w:rFonts w:ascii="Calibri" w:hAnsi="Calibri" w:cs="Calibri"/>
                <w:sz w:val="20"/>
                <w:szCs w:val="20"/>
              </w:rPr>
              <w:t>----------------------------------------------</w:t>
            </w:r>
          </w:p>
        </w:tc>
        <w:tc>
          <w:tcPr>
            <w:tcW w:w="3402" w:type="dxa"/>
            <w:tcBorders>
              <w:left w:val="single" w:sz="4" w:space="0" w:color="000000"/>
              <w:bottom w:val="single" w:sz="4" w:space="0" w:color="000000"/>
              <w:right w:val="single" w:sz="4" w:space="0" w:color="000000"/>
            </w:tcBorders>
            <w:shd w:val="clear" w:color="auto" w:fill="auto"/>
          </w:tcPr>
          <w:p w:rsidR="001C0537" w:rsidRDefault="001C0537" w:rsidP="00B330F4">
            <w:pPr>
              <w:pStyle w:val="Contenutotabella"/>
              <w:jc w:val="both"/>
            </w:pPr>
            <w:r>
              <w:rPr>
                <w:rFonts w:ascii="Calibri" w:hAnsi="Calibri" w:cs="Calibri"/>
                <w:sz w:val="20"/>
                <w:szCs w:val="20"/>
              </w:rPr>
              <w:t>Non attivo per assenza figure mediche specialistiche in ambito ospedaliero</w:t>
            </w:r>
          </w:p>
        </w:tc>
      </w:tr>
      <w:tr w:rsidR="001C0537" w:rsidRPr="00EF7D98" w:rsidTr="00B330F4">
        <w:trPr>
          <w:trHeight w:val="675"/>
        </w:trPr>
        <w:tc>
          <w:tcPr>
            <w:tcW w:w="3569"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Percorso Fast Track Maxillo Facciale</w:t>
            </w:r>
          </w:p>
        </w:tc>
        <w:tc>
          <w:tcPr>
            <w:tcW w:w="2527" w:type="dxa"/>
            <w:tcBorders>
              <w:left w:val="single" w:sz="4" w:space="0" w:color="000000"/>
              <w:bottom w:val="single" w:sz="4" w:space="0" w:color="000000"/>
            </w:tcBorders>
            <w:shd w:val="clear" w:color="auto" w:fill="auto"/>
          </w:tcPr>
          <w:p w:rsidR="001C0537" w:rsidRDefault="001C0537" w:rsidP="00B330F4">
            <w:pPr>
              <w:pStyle w:val="Contenutotabella"/>
              <w:snapToGrid w:val="0"/>
              <w:rPr>
                <w:rFonts w:ascii="Calibri" w:hAnsi="Calibri" w:cs="Calibri"/>
                <w:sz w:val="20"/>
                <w:szCs w:val="20"/>
              </w:rPr>
            </w:pPr>
          </w:p>
          <w:p w:rsidR="001C0537" w:rsidRDefault="001C0537" w:rsidP="00B330F4">
            <w:pPr>
              <w:pStyle w:val="Contenutotabella"/>
              <w:rPr>
                <w:rFonts w:ascii="Calibri" w:hAnsi="Calibri" w:cs="Calibri"/>
                <w:sz w:val="20"/>
                <w:szCs w:val="20"/>
              </w:rPr>
            </w:pPr>
            <w:r>
              <w:rPr>
                <w:rFonts w:ascii="Calibri" w:hAnsi="Calibri" w:cs="Calibri"/>
                <w:sz w:val="20"/>
                <w:szCs w:val="20"/>
              </w:rPr>
              <w:t>----------------------------------------------</w:t>
            </w:r>
          </w:p>
        </w:tc>
        <w:tc>
          <w:tcPr>
            <w:tcW w:w="3402" w:type="dxa"/>
            <w:tcBorders>
              <w:left w:val="single" w:sz="4" w:space="0" w:color="000000"/>
              <w:bottom w:val="single" w:sz="4" w:space="0" w:color="000000"/>
              <w:right w:val="single" w:sz="4" w:space="0" w:color="000000"/>
            </w:tcBorders>
            <w:shd w:val="clear" w:color="auto" w:fill="auto"/>
          </w:tcPr>
          <w:p w:rsidR="001C0537" w:rsidRDefault="001C0537" w:rsidP="00B330F4">
            <w:pPr>
              <w:pStyle w:val="Contenutotabella"/>
              <w:jc w:val="both"/>
            </w:pPr>
            <w:r>
              <w:rPr>
                <w:rFonts w:ascii="Calibri" w:hAnsi="Calibri" w:cs="Calibri"/>
                <w:sz w:val="20"/>
                <w:szCs w:val="20"/>
              </w:rPr>
              <w:t>Non attivo per assenza figure mediche specialistiche in ambito ospedaliero</w:t>
            </w:r>
          </w:p>
        </w:tc>
      </w:tr>
      <w:tr w:rsidR="001C0537" w:rsidRPr="00EF7D98" w:rsidTr="00B330F4">
        <w:tc>
          <w:tcPr>
            <w:tcW w:w="3569"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Percorso Fast Track Odontoiatrico</w:t>
            </w:r>
          </w:p>
        </w:tc>
        <w:tc>
          <w:tcPr>
            <w:tcW w:w="2527"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P.O. Casale M.</w:t>
            </w:r>
          </w:p>
        </w:tc>
        <w:tc>
          <w:tcPr>
            <w:tcW w:w="3402" w:type="dxa"/>
            <w:tcBorders>
              <w:left w:val="single" w:sz="4" w:space="0" w:color="000000"/>
              <w:bottom w:val="single" w:sz="4" w:space="0" w:color="000000"/>
              <w:right w:val="single" w:sz="4" w:space="0" w:color="000000"/>
            </w:tcBorders>
            <w:shd w:val="clear" w:color="auto" w:fill="auto"/>
          </w:tcPr>
          <w:p w:rsidR="001C0537" w:rsidRDefault="001C0537" w:rsidP="00B330F4">
            <w:pPr>
              <w:pStyle w:val="Contenutotabella"/>
              <w:jc w:val="both"/>
            </w:pPr>
            <w:r>
              <w:rPr>
                <w:rFonts w:ascii="Calibri" w:hAnsi="Calibri" w:cs="Calibri"/>
                <w:sz w:val="20"/>
                <w:szCs w:val="20"/>
              </w:rPr>
              <w:t>In fase avanzata di definizione e conseguente formalizzazione presso il Presidio sede della SS Odontostomatologia Aziendale.</w:t>
            </w:r>
          </w:p>
        </w:tc>
      </w:tr>
      <w:tr w:rsidR="001C0537" w:rsidRPr="00EF7D98" w:rsidTr="00B330F4">
        <w:tc>
          <w:tcPr>
            <w:tcW w:w="3569"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Percorso Fast Track Ostetrico Ginecologico</w:t>
            </w:r>
          </w:p>
        </w:tc>
        <w:tc>
          <w:tcPr>
            <w:tcW w:w="2527"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 xml:space="preserve">PP.OO. Casale M. e Novi L. </w:t>
            </w:r>
          </w:p>
        </w:tc>
        <w:tc>
          <w:tcPr>
            <w:tcW w:w="3402" w:type="dxa"/>
            <w:tcBorders>
              <w:left w:val="single" w:sz="4" w:space="0" w:color="000000"/>
              <w:bottom w:val="single" w:sz="4" w:space="0" w:color="000000"/>
              <w:right w:val="single" w:sz="4" w:space="0" w:color="000000"/>
            </w:tcBorders>
            <w:shd w:val="clear" w:color="auto" w:fill="auto"/>
          </w:tcPr>
          <w:p w:rsidR="001C0537" w:rsidRDefault="001C0537" w:rsidP="00B330F4">
            <w:pPr>
              <w:pStyle w:val="Contenutotabella"/>
              <w:jc w:val="both"/>
            </w:pPr>
            <w:r>
              <w:rPr>
                <w:rFonts w:ascii="Calibri" w:hAnsi="Calibri" w:cs="Calibri"/>
                <w:sz w:val="20"/>
                <w:szCs w:val="20"/>
              </w:rPr>
              <w:t>Attivo nelle due sedi Spoke con presenza specialista in reparto in guardia attiva  H24</w:t>
            </w:r>
          </w:p>
        </w:tc>
      </w:tr>
      <w:tr w:rsidR="001C0537" w:rsidRPr="00EF7D98" w:rsidTr="00B330F4">
        <w:tc>
          <w:tcPr>
            <w:tcW w:w="3569"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lastRenderedPageBreak/>
              <w:t>Percorso Fast Track Pediatrico in DEA</w:t>
            </w:r>
          </w:p>
        </w:tc>
        <w:tc>
          <w:tcPr>
            <w:tcW w:w="2527" w:type="dxa"/>
            <w:tcBorders>
              <w:left w:val="single" w:sz="4" w:space="0" w:color="000000"/>
              <w:bottom w:val="single" w:sz="4" w:space="0" w:color="000000"/>
            </w:tcBorders>
            <w:shd w:val="clear" w:color="auto" w:fill="auto"/>
          </w:tcPr>
          <w:p w:rsidR="001C0537" w:rsidRDefault="001C0537" w:rsidP="00B330F4">
            <w:pPr>
              <w:pStyle w:val="Contenutotabella"/>
              <w:rPr>
                <w:rFonts w:ascii="Calibri" w:hAnsi="Calibri" w:cs="Calibri"/>
                <w:sz w:val="20"/>
                <w:szCs w:val="20"/>
              </w:rPr>
            </w:pPr>
            <w:r>
              <w:rPr>
                <w:rFonts w:ascii="Calibri" w:hAnsi="Calibri" w:cs="Calibri"/>
                <w:sz w:val="20"/>
                <w:szCs w:val="20"/>
              </w:rPr>
              <w:t xml:space="preserve">PP.OO. Casale M. e Novi L. </w:t>
            </w:r>
          </w:p>
        </w:tc>
        <w:tc>
          <w:tcPr>
            <w:tcW w:w="3402" w:type="dxa"/>
            <w:tcBorders>
              <w:left w:val="single" w:sz="4" w:space="0" w:color="000000"/>
              <w:bottom w:val="single" w:sz="4" w:space="0" w:color="000000"/>
              <w:right w:val="single" w:sz="4" w:space="0" w:color="000000"/>
            </w:tcBorders>
            <w:shd w:val="clear" w:color="auto" w:fill="auto"/>
          </w:tcPr>
          <w:p w:rsidR="001C0537" w:rsidRDefault="001C0537" w:rsidP="00B330F4">
            <w:pPr>
              <w:pStyle w:val="Contenutotabella"/>
              <w:jc w:val="both"/>
            </w:pPr>
            <w:r>
              <w:rPr>
                <w:rFonts w:ascii="Calibri" w:hAnsi="Calibri" w:cs="Calibri"/>
                <w:sz w:val="20"/>
                <w:szCs w:val="20"/>
              </w:rPr>
              <w:t>In fase avanzata di definizione con prevista attivazione nelle sedi con presenza in reparto di guardia attiva  H24 e presenza in ambulatorio dal lunedì al venerdì con orario 08:00 – 15:45 non appena saranno superate le attuali criticità di organico del personale medico mediante nuove assunzioni da concorso in via di espletamento nel mese di marzo p.v.</w:t>
            </w:r>
          </w:p>
        </w:tc>
      </w:tr>
    </w:tbl>
    <w:p w:rsidR="001C0537" w:rsidRPr="001C0537" w:rsidRDefault="001C0537" w:rsidP="001C0537">
      <w:pPr>
        <w:rPr>
          <w:lang w:val="it-IT"/>
        </w:rPr>
      </w:pPr>
    </w:p>
    <w:p w:rsidR="001C0537" w:rsidRPr="00E82057" w:rsidRDefault="001C0537" w:rsidP="001C0537">
      <w:pPr>
        <w:autoSpaceDE w:val="0"/>
        <w:autoSpaceDN w:val="0"/>
        <w:adjustRightInd w:val="0"/>
        <w:jc w:val="both"/>
        <w:rPr>
          <w:rFonts w:asciiTheme="minorHAnsi" w:hAnsiTheme="minorHAnsi" w:cs="Arial"/>
          <w:bCs/>
          <w:sz w:val="20"/>
          <w:szCs w:val="20"/>
          <w:lang w:val="it-IT"/>
        </w:rPr>
      </w:pPr>
      <w:r w:rsidRPr="00E82057">
        <w:rPr>
          <w:rFonts w:asciiTheme="minorHAnsi" w:hAnsiTheme="minorHAnsi" w:cs="Arial"/>
          <w:bCs/>
          <w:sz w:val="20"/>
          <w:szCs w:val="20"/>
          <w:lang w:val="it-IT"/>
        </w:rPr>
        <w:t>Come ulteriore recepimento delle linee di intervento dettate dalla DGR 7-3088/2021 e finalizzate alla gestione dei percorsi e del sovraffollamento nei PS si è provveduto all’adozione dei nuovi codici di priorità in triage, con passaggio dai codici colore ai codici numerici, a programmare interventi per l’aggiornamento professionale del personale assegnato all’emergenza/urgenza sulla base dei debiti formativi riscontrati ed ad avviare una attività di monitoraggio periodica in merito alle percentuali di ospedalizzazione degli accessi nei DEA/PS Aziendali per dovuta verifica in termini di appropriatezza dei nuovi ricoveri.</w:t>
      </w:r>
    </w:p>
    <w:p w:rsidR="001C0537" w:rsidRPr="00E82057" w:rsidRDefault="001C0537" w:rsidP="001C0537">
      <w:pPr>
        <w:autoSpaceDE w:val="0"/>
        <w:autoSpaceDN w:val="0"/>
        <w:adjustRightInd w:val="0"/>
        <w:jc w:val="both"/>
        <w:rPr>
          <w:rFonts w:asciiTheme="minorHAnsi" w:hAnsiTheme="minorHAnsi" w:cs="Arial"/>
          <w:bCs/>
          <w:sz w:val="20"/>
          <w:szCs w:val="20"/>
          <w:lang w:val="it-IT"/>
        </w:rPr>
      </w:pPr>
    </w:p>
    <w:p w:rsidR="001C0537" w:rsidRPr="00E82057" w:rsidRDefault="001C0537" w:rsidP="001C0537">
      <w:pPr>
        <w:autoSpaceDE w:val="0"/>
        <w:autoSpaceDN w:val="0"/>
        <w:adjustRightInd w:val="0"/>
        <w:jc w:val="both"/>
        <w:rPr>
          <w:rFonts w:asciiTheme="minorHAnsi" w:hAnsiTheme="minorHAnsi" w:cs="Arial"/>
          <w:bCs/>
          <w:sz w:val="20"/>
          <w:szCs w:val="20"/>
          <w:lang w:val="it-IT"/>
        </w:rPr>
      </w:pPr>
      <w:r w:rsidRPr="00E82057">
        <w:rPr>
          <w:rFonts w:asciiTheme="minorHAnsi" w:hAnsiTheme="minorHAnsi" w:cs="Arial"/>
          <w:bCs/>
          <w:sz w:val="20"/>
          <w:szCs w:val="20"/>
          <w:lang w:val="it-IT"/>
        </w:rPr>
        <w:t>Per quanto riguarda il miglioramento della compilazione dei campi del flusso C2 ai fini della corretta misurazione del boarding, lo stato dell'arte per quanto concerne il dato differenza tra data – ora dimissione e data – ora indicazione al ricovero diversa da 0,00 evidenzia un indicatore pari al 100% e pertanto entro lo standard richiesto (&gt; 90% su base mensile) – periodo di rilevazione luglio – dicembre 2021.</w:t>
      </w:r>
    </w:p>
    <w:p w:rsidR="001C0537" w:rsidRPr="00E82057" w:rsidRDefault="001C0537" w:rsidP="001C0537">
      <w:pPr>
        <w:autoSpaceDE w:val="0"/>
        <w:autoSpaceDN w:val="0"/>
        <w:adjustRightInd w:val="0"/>
        <w:jc w:val="both"/>
        <w:rPr>
          <w:rFonts w:asciiTheme="minorHAnsi" w:hAnsiTheme="minorHAnsi" w:cs="Arial"/>
          <w:bCs/>
          <w:sz w:val="20"/>
          <w:szCs w:val="20"/>
          <w:lang w:val="it-IT"/>
        </w:rPr>
      </w:pPr>
    </w:p>
    <w:p w:rsidR="001C0537" w:rsidRPr="00E82057" w:rsidRDefault="001C0537" w:rsidP="001C0537">
      <w:pPr>
        <w:autoSpaceDE w:val="0"/>
        <w:autoSpaceDN w:val="0"/>
        <w:adjustRightInd w:val="0"/>
        <w:jc w:val="both"/>
        <w:rPr>
          <w:rFonts w:asciiTheme="minorHAnsi" w:hAnsiTheme="minorHAnsi" w:cs="Arial"/>
          <w:bCs/>
          <w:sz w:val="20"/>
          <w:szCs w:val="20"/>
          <w:lang w:val="it-IT"/>
        </w:rPr>
      </w:pPr>
      <w:r w:rsidRPr="00E82057">
        <w:rPr>
          <w:rFonts w:asciiTheme="minorHAnsi" w:hAnsiTheme="minorHAnsi" w:cs="Arial"/>
          <w:bCs/>
          <w:sz w:val="20"/>
          <w:szCs w:val="20"/>
          <w:lang w:val="it-IT"/>
        </w:rPr>
        <w:t>Alla luce di quanto sopra descritto l’obiettivo si può ritenere RAGGIUNTO</w:t>
      </w: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37484" w:rsidRDefault="00D37484" w:rsidP="00F60B50">
      <w:pPr>
        <w:autoSpaceDE w:val="0"/>
        <w:autoSpaceDN w:val="0"/>
        <w:adjustRightInd w:val="0"/>
        <w:rPr>
          <w:b/>
          <w:spacing w:val="-1"/>
          <w:w w:val="90"/>
          <w:sz w:val="24"/>
          <w:szCs w:val="24"/>
          <w:lang w:val="it-IT"/>
        </w:rPr>
      </w:pPr>
    </w:p>
    <w:p w:rsidR="00D52A88" w:rsidRPr="00F60B50" w:rsidRDefault="00951FE1" w:rsidP="00F60B50">
      <w:pPr>
        <w:autoSpaceDE w:val="0"/>
        <w:autoSpaceDN w:val="0"/>
        <w:adjustRightInd w:val="0"/>
        <w:rPr>
          <w:rFonts w:cs="Arial"/>
          <w:bCs/>
          <w:iCs/>
        </w:rPr>
      </w:pPr>
      <w:r w:rsidRPr="00F024EF">
        <w:rPr>
          <w:b/>
          <w:spacing w:val="-1"/>
          <w:w w:val="90"/>
          <w:sz w:val="24"/>
          <w:szCs w:val="24"/>
          <w:lang w:val="it-IT"/>
        </w:rPr>
        <w:lastRenderedPageBreak/>
        <w:t xml:space="preserve">3.1 </w:t>
      </w:r>
      <w:r w:rsidR="00D52A88" w:rsidRPr="00F024EF">
        <w:rPr>
          <w:b/>
          <w:spacing w:val="-1"/>
          <w:w w:val="90"/>
          <w:sz w:val="24"/>
          <w:szCs w:val="24"/>
          <w:lang w:val="it-IT"/>
        </w:rPr>
        <w:t>A</w:t>
      </w:r>
      <w:r w:rsidR="00D52A88" w:rsidRPr="00F024EF">
        <w:rPr>
          <w:b/>
          <w:spacing w:val="1"/>
          <w:w w:val="118"/>
          <w:sz w:val="24"/>
          <w:szCs w:val="24"/>
          <w:lang w:val="it-IT"/>
        </w:rPr>
        <w:t>ss</w:t>
      </w:r>
      <w:r w:rsidR="00D52A88" w:rsidRPr="00F024EF">
        <w:rPr>
          <w:b/>
          <w:spacing w:val="-2"/>
          <w:w w:val="113"/>
          <w:sz w:val="24"/>
          <w:szCs w:val="24"/>
          <w:lang w:val="it-IT"/>
        </w:rPr>
        <w:t>i</w:t>
      </w:r>
      <w:r w:rsidR="00D52A88" w:rsidRPr="00F024EF">
        <w:rPr>
          <w:b/>
          <w:spacing w:val="1"/>
          <w:w w:val="118"/>
          <w:sz w:val="24"/>
          <w:szCs w:val="24"/>
          <w:lang w:val="it-IT"/>
        </w:rPr>
        <w:t>s</w:t>
      </w:r>
      <w:r w:rsidR="00D52A88" w:rsidRPr="00F024EF">
        <w:rPr>
          <w:b/>
          <w:spacing w:val="1"/>
          <w:w w:val="132"/>
          <w:sz w:val="24"/>
          <w:szCs w:val="24"/>
          <w:lang w:val="it-IT"/>
        </w:rPr>
        <w:t>t</w:t>
      </w:r>
      <w:r w:rsidR="00D52A88" w:rsidRPr="00F024EF">
        <w:rPr>
          <w:b/>
          <w:spacing w:val="-2"/>
          <w:w w:val="120"/>
          <w:sz w:val="24"/>
          <w:szCs w:val="24"/>
          <w:lang w:val="it-IT"/>
        </w:rPr>
        <w:t>e</w:t>
      </w:r>
      <w:r w:rsidR="00D52A88" w:rsidRPr="00F024EF">
        <w:rPr>
          <w:b/>
          <w:spacing w:val="1"/>
          <w:w w:val="120"/>
          <w:sz w:val="24"/>
          <w:szCs w:val="24"/>
          <w:lang w:val="it-IT"/>
        </w:rPr>
        <w:t>n</w:t>
      </w:r>
      <w:r w:rsidR="00D52A88" w:rsidRPr="00F024EF">
        <w:rPr>
          <w:b/>
          <w:w w:val="108"/>
          <w:sz w:val="24"/>
          <w:szCs w:val="24"/>
          <w:lang w:val="it-IT"/>
        </w:rPr>
        <w:t>z</w:t>
      </w:r>
      <w:r w:rsidR="00D52A88" w:rsidRPr="00F024EF">
        <w:rPr>
          <w:b/>
          <w:w w:val="121"/>
          <w:sz w:val="24"/>
          <w:szCs w:val="24"/>
          <w:lang w:val="it-IT"/>
        </w:rPr>
        <w:t>a</w:t>
      </w:r>
      <w:r w:rsidR="00A115C0" w:rsidRPr="00F024EF">
        <w:rPr>
          <w:b/>
          <w:w w:val="121"/>
          <w:sz w:val="24"/>
          <w:szCs w:val="24"/>
          <w:lang w:val="it-IT"/>
        </w:rPr>
        <w:t xml:space="preserve"> </w:t>
      </w:r>
      <w:r w:rsidR="00D52A88" w:rsidRPr="00F024EF">
        <w:rPr>
          <w:b/>
          <w:spacing w:val="-1"/>
          <w:w w:val="96"/>
          <w:sz w:val="24"/>
          <w:szCs w:val="24"/>
          <w:lang w:val="it-IT"/>
        </w:rPr>
        <w:t>O</w:t>
      </w:r>
      <w:r w:rsidR="00D52A88" w:rsidRPr="00F024EF">
        <w:rPr>
          <w:b/>
          <w:spacing w:val="1"/>
          <w:w w:val="118"/>
          <w:sz w:val="24"/>
          <w:szCs w:val="24"/>
          <w:lang w:val="it-IT"/>
        </w:rPr>
        <w:t>s</w:t>
      </w:r>
      <w:r w:rsidR="00D52A88" w:rsidRPr="00F024EF">
        <w:rPr>
          <w:b/>
          <w:w w:val="119"/>
          <w:sz w:val="24"/>
          <w:szCs w:val="24"/>
          <w:lang w:val="it-IT"/>
        </w:rPr>
        <w:t>p</w:t>
      </w:r>
      <w:r w:rsidR="00D52A88" w:rsidRPr="00F024EF">
        <w:rPr>
          <w:b/>
          <w:spacing w:val="-2"/>
          <w:w w:val="120"/>
          <w:sz w:val="24"/>
          <w:szCs w:val="24"/>
          <w:lang w:val="it-IT"/>
        </w:rPr>
        <w:t>e</w:t>
      </w:r>
      <w:r w:rsidR="00D52A88" w:rsidRPr="00F024EF">
        <w:rPr>
          <w:b/>
          <w:w w:val="119"/>
          <w:sz w:val="24"/>
          <w:szCs w:val="24"/>
          <w:lang w:val="it-IT"/>
        </w:rPr>
        <w:t>d</w:t>
      </w:r>
      <w:r w:rsidR="00D52A88" w:rsidRPr="00F024EF">
        <w:rPr>
          <w:b/>
          <w:spacing w:val="-1"/>
          <w:w w:val="121"/>
          <w:sz w:val="24"/>
          <w:szCs w:val="24"/>
          <w:lang w:val="it-IT"/>
        </w:rPr>
        <w:t>a</w:t>
      </w:r>
      <w:r w:rsidR="00D52A88" w:rsidRPr="00F024EF">
        <w:rPr>
          <w:b/>
          <w:w w:val="111"/>
          <w:sz w:val="24"/>
          <w:szCs w:val="24"/>
          <w:lang w:val="it-IT"/>
        </w:rPr>
        <w:t>l</w:t>
      </w:r>
      <w:r w:rsidR="00D52A88" w:rsidRPr="00F024EF">
        <w:rPr>
          <w:b/>
          <w:w w:val="113"/>
          <w:sz w:val="24"/>
          <w:szCs w:val="24"/>
          <w:lang w:val="it-IT"/>
        </w:rPr>
        <w:t>i</w:t>
      </w:r>
      <w:r w:rsidR="00D52A88" w:rsidRPr="00F024EF">
        <w:rPr>
          <w:b/>
          <w:w w:val="120"/>
          <w:sz w:val="24"/>
          <w:szCs w:val="24"/>
          <w:lang w:val="it-IT"/>
        </w:rPr>
        <w:t>e</w:t>
      </w:r>
      <w:r w:rsidR="00D52A88" w:rsidRPr="00F024EF">
        <w:rPr>
          <w:b/>
          <w:w w:val="138"/>
          <w:sz w:val="24"/>
          <w:szCs w:val="24"/>
          <w:lang w:val="it-IT"/>
        </w:rPr>
        <w:t>r</w:t>
      </w:r>
      <w:r w:rsidR="00D52A88" w:rsidRPr="00F024EF">
        <w:rPr>
          <w:b/>
          <w:w w:val="121"/>
          <w:sz w:val="24"/>
          <w:szCs w:val="24"/>
          <w:lang w:val="it-IT"/>
        </w:rPr>
        <w:t>a</w:t>
      </w:r>
    </w:p>
    <w:p w:rsidR="00D52A88" w:rsidRPr="00F024EF" w:rsidRDefault="00D52A88" w:rsidP="00E97BCB">
      <w:pPr>
        <w:widowControl w:val="0"/>
        <w:autoSpaceDE w:val="0"/>
        <w:autoSpaceDN w:val="0"/>
        <w:adjustRightInd w:val="0"/>
        <w:ind w:right="722"/>
        <w:jc w:val="both"/>
        <w:rPr>
          <w:sz w:val="20"/>
          <w:szCs w:val="20"/>
          <w:lang w:val="it-IT"/>
        </w:rPr>
      </w:pPr>
    </w:p>
    <w:p w:rsidR="00D52A88" w:rsidRDefault="00D52A88" w:rsidP="00FB1963">
      <w:pPr>
        <w:numPr>
          <w:ilvl w:val="0"/>
          <w:numId w:val="2"/>
        </w:numPr>
        <w:jc w:val="both"/>
        <w:rPr>
          <w:w w:val="95"/>
          <w:sz w:val="20"/>
          <w:szCs w:val="20"/>
          <w:lang w:val="it-IT"/>
        </w:rPr>
      </w:pPr>
      <w:r w:rsidRPr="00F024EF">
        <w:rPr>
          <w:w w:val="95"/>
          <w:sz w:val="20"/>
          <w:szCs w:val="20"/>
          <w:lang w:val="it-IT"/>
        </w:rPr>
        <w:t>STATO DELL’ARTE</w:t>
      </w:r>
    </w:p>
    <w:p w:rsidR="00A61759" w:rsidRDefault="00A61759" w:rsidP="00A61759">
      <w:pPr>
        <w:ind w:left="927"/>
        <w:jc w:val="both"/>
        <w:rPr>
          <w:w w:val="95"/>
          <w:sz w:val="20"/>
          <w:szCs w:val="20"/>
          <w:lang w:val="it-IT"/>
        </w:rPr>
      </w:pPr>
    </w:p>
    <w:p w:rsidR="00A61759" w:rsidRPr="00E67FB8" w:rsidRDefault="00A61759" w:rsidP="00A61759">
      <w:pPr>
        <w:rPr>
          <w:bCs/>
          <w:w w:val="105"/>
          <w:sz w:val="20"/>
          <w:szCs w:val="20"/>
          <w:lang w:val="it-IT"/>
        </w:rPr>
      </w:pPr>
      <w:r w:rsidRPr="00E67FB8">
        <w:rPr>
          <w:bCs/>
          <w:w w:val="105"/>
          <w:sz w:val="20"/>
          <w:szCs w:val="20"/>
          <w:lang w:val="it-IT"/>
        </w:rPr>
        <w:t>L’</w:t>
      </w:r>
      <w:r>
        <w:rPr>
          <w:bCs/>
          <w:w w:val="105"/>
          <w:sz w:val="20"/>
          <w:szCs w:val="20"/>
          <w:lang w:val="it-IT"/>
        </w:rPr>
        <w:t>A</w:t>
      </w:r>
      <w:r w:rsidRPr="00E67FB8">
        <w:rPr>
          <w:bCs/>
          <w:w w:val="105"/>
          <w:sz w:val="20"/>
          <w:szCs w:val="20"/>
          <w:lang w:val="it-IT"/>
        </w:rPr>
        <w:t xml:space="preserve">zienda opera mediante </w:t>
      </w:r>
      <w:r>
        <w:rPr>
          <w:bCs/>
          <w:w w:val="105"/>
          <w:sz w:val="20"/>
          <w:szCs w:val="20"/>
          <w:lang w:val="it-IT"/>
        </w:rPr>
        <w:t xml:space="preserve">n. </w:t>
      </w:r>
      <w:r w:rsidRPr="00E67FB8">
        <w:rPr>
          <w:bCs/>
          <w:w w:val="105"/>
          <w:sz w:val="20"/>
          <w:szCs w:val="20"/>
          <w:lang w:val="it-IT"/>
        </w:rPr>
        <w:t xml:space="preserve">5 presidi a gestione diretta e </w:t>
      </w:r>
      <w:r>
        <w:rPr>
          <w:bCs/>
          <w:w w:val="105"/>
          <w:sz w:val="20"/>
          <w:szCs w:val="20"/>
          <w:lang w:val="it-IT"/>
        </w:rPr>
        <w:t xml:space="preserve">n. </w:t>
      </w:r>
      <w:r w:rsidRPr="00E67FB8">
        <w:rPr>
          <w:bCs/>
          <w:w w:val="105"/>
          <w:sz w:val="20"/>
          <w:szCs w:val="20"/>
          <w:lang w:val="it-IT"/>
        </w:rPr>
        <w:t xml:space="preserve">3 </w:t>
      </w:r>
      <w:r>
        <w:rPr>
          <w:bCs/>
          <w:w w:val="105"/>
          <w:sz w:val="20"/>
          <w:szCs w:val="20"/>
          <w:lang w:val="it-IT"/>
        </w:rPr>
        <w:t>strutture accreditate</w:t>
      </w:r>
      <w:r w:rsidRPr="00E67FB8">
        <w:rPr>
          <w:bCs/>
          <w:w w:val="105"/>
          <w:sz w:val="20"/>
          <w:szCs w:val="20"/>
          <w:lang w:val="it-IT"/>
        </w:rPr>
        <w:t xml:space="preserve">. </w:t>
      </w:r>
    </w:p>
    <w:p w:rsidR="003D305B" w:rsidRDefault="00A61759" w:rsidP="00A61759">
      <w:pPr>
        <w:rPr>
          <w:bCs/>
          <w:i/>
          <w:w w:val="105"/>
          <w:sz w:val="20"/>
          <w:szCs w:val="20"/>
          <w:lang w:val="it-IT"/>
        </w:rPr>
      </w:pPr>
      <w:r w:rsidRPr="00E67FB8">
        <w:rPr>
          <w:bCs/>
          <w:w w:val="105"/>
          <w:sz w:val="20"/>
          <w:szCs w:val="20"/>
          <w:lang w:val="it-IT"/>
        </w:rPr>
        <w:t>I posti letto direttamente</w:t>
      </w:r>
      <w:r>
        <w:rPr>
          <w:bCs/>
          <w:w w:val="105"/>
          <w:sz w:val="20"/>
          <w:szCs w:val="20"/>
          <w:lang w:val="it-IT"/>
        </w:rPr>
        <w:t xml:space="preserve"> </w:t>
      </w:r>
      <w:r w:rsidRPr="00E67FB8">
        <w:rPr>
          <w:bCs/>
          <w:w w:val="105"/>
          <w:sz w:val="20"/>
          <w:szCs w:val="20"/>
          <w:lang w:val="it-IT"/>
        </w:rPr>
        <w:t xml:space="preserve">gestiti </w:t>
      </w:r>
      <w:r w:rsidRPr="00A96D95">
        <w:rPr>
          <w:bCs/>
          <w:w w:val="105"/>
          <w:sz w:val="20"/>
          <w:szCs w:val="20"/>
          <w:lang w:val="it-IT"/>
        </w:rPr>
        <w:t>per attività ordinaria</w:t>
      </w:r>
      <w:r>
        <w:rPr>
          <w:bCs/>
          <w:w w:val="105"/>
          <w:sz w:val="20"/>
          <w:szCs w:val="20"/>
          <w:lang w:val="it-IT"/>
        </w:rPr>
        <w:t xml:space="preserve"> risultano</w:t>
      </w:r>
      <w:r w:rsidRPr="00E67FB8">
        <w:rPr>
          <w:bCs/>
          <w:w w:val="105"/>
          <w:sz w:val="20"/>
          <w:szCs w:val="20"/>
          <w:lang w:val="it-IT"/>
        </w:rPr>
        <w:t xml:space="preserve"> pari a </w:t>
      </w:r>
      <w:r>
        <w:rPr>
          <w:bCs/>
          <w:w w:val="105"/>
          <w:sz w:val="20"/>
          <w:szCs w:val="20"/>
          <w:lang w:val="it-IT"/>
        </w:rPr>
        <w:t>795</w:t>
      </w:r>
      <w:r w:rsidRPr="00E67FB8">
        <w:rPr>
          <w:bCs/>
          <w:w w:val="105"/>
          <w:sz w:val="20"/>
          <w:szCs w:val="20"/>
          <w:lang w:val="it-IT"/>
        </w:rPr>
        <w:t xml:space="preserve"> unità, quelli convenzionati sono pari a </w:t>
      </w:r>
      <w:r>
        <w:rPr>
          <w:bCs/>
          <w:w w:val="105"/>
          <w:sz w:val="20"/>
          <w:szCs w:val="20"/>
          <w:lang w:val="it-IT"/>
        </w:rPr>
        <w:t>169</w:t>
      </w:r>
      <w:r w:rsidRPr="00E67FB8">
        <w:rPr>
          <w:bCs/>
          <w:w w:val="105"/>
          <w:sz w:val="20"/>
          <w:szCs w:val="20"/>
          <w:lang w:val="it-IT"/>
        </w:rPr>
        <w:t xml:space="preserve"> unità</w:t>
      </w:r>
      <w:r>
        <w:rPr>
          <w:bCs/>
          <w:w w:val="105"/>
          <w:sz w:val="20"/>
          <w:szCs w:val="20"/>
          <w:lang w:val="it-IT"/>
        </w:rPr>
        <w:t>, a seguito di temporanee variazioni per l’attivazione di posti letto per emergenza Covid-19</w:t>
      </w:r>
      <w:r w:rsidR="004E6143">
        <w:rPr>
          <w:bCs/>
          <w:w w:val="105"/>
          <w:sz w:val="20"/>
          <w:szCs w:val="20"/>
          <w:lang w:val="it-IT"/>
        </w:rPr>
        <w:t>.</w:t>
      </w:r>
    </w:p>
    <w:p w:rsidR="00A61759" w:rsidRDefault="00A61759" w:rsidP="00A61759">
      <w:pPr>
        <w:rPr>
          <w:bCs/>
          <w:iCs/>
          <w:w w:val="105"/>
          <w:sz w:val="20"/>
          <w:szCs w:val="20"/>
          <w:lang w:val="it-IT"/>
        </w:rPr>
      </w:pPr>
    </w:p>
    <w:p w:rsidR="005458D3" w:rsidRDefault="005458D3" w:rsidP="005458D3">
      <w:pPr>
        <w:pBdr>
          <w:bottom w:val="single" w:sz="6" w:space="1" w:color="auto"/>
        </w:pBdr>
        <w:autoSpaceDE w:val="0"/>
        <w:autoSpaceDN w:val="0"/>
        <w:adjustRightInd w:val="0"/>
        <w:jc w:val="center"/>
      </w:pPr>
      <w:r w:rsidRPr="004B57CE">
        <w:rPr>
          <w:noProof/>
          <w:lang w:val="it-IT" w:eastAsia="it-IT"/>
        </w:rPr>
        <w:drawing>
          <wp:inline distT="0" distB="0" distL="0" distR="0" wp14:anchorId="5F1DC651" wp14:editId="144DF59C">
            <wp:extent cx="5943600" cy="2695575"/>
            <wp:effectExtent l="0" t="0" r="0" b="9525"/>
            <wp:docPr id="344" name="Im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rsidR="005458D3" w:rsidRDefault="005458D3" w:rsidP="005458D3">
      <w:pPr>
        <w:pBdr>
          <w:bottom w:val="single" w:sz="6" w:space="1" w:color="auto"/>
        </w:pBdr>
        <w:autoSpaceDE w:val="0"/>
        <w:autoSpaceDN w:val="0"/>
        <w:adjustRightInd w:val="0"/>
      </w:pPr>
    </w:p>
    <w:p w:rsidR="005458D3" w:rsidRDefault="005458D3" w:rsidP="005458D3">
      <w:pPr>
        <w:pBdr>
          <w:bottom w:val="single" w:sz="6" w:space="1" w:color="auto"/>
        </w:pBdr>
        <w:autoSpaceDE w:val="0"/>
        <w:autoSpaceDN w:val="0"/>
        <w:adjustRightInd w:val="0"/>
        <w:rPr>
          <w:bCs/>
          <w:w w:val="105"/>
          <w:sz w:val="20"/>
          <w:szCs w:val="20"/>
          <w:lang w:val="it-IT"/>
        </w:rPr>
      </w:pPr>
    </w:p>
    <w:p w:rsidR="005458D3" w:rsidRDefault="005458D3" w:rsidP="005458D3">
      <w:pPr>
        <w:autoSpaceDE w:val="0"/>
        <w:autoSpaceDN w:val="0"/>
        <w:adjustRightInd w:val="0"/>
        <w:rPr>
          <w:b/>
          <w:w w:val="105"/>
          <w:sz w:val="20"/>
          <w:szCs w:val="20"/>
          <w:lang w:val="it-IT"/>
        </w:rPr>
      </w:pPr>
    </w:p>
    <w:p w:rsidR="005458D3" w:rsidRPr="00FA1EBA" w:rsidRDefault="005458D3" w:rsidP="005458D3">
      <w:pPr>
        <w:autoSpaceDE w:val="0"/>
        <w:autoSpaceDN w:val="0"/>
        <w:adjustRightInd w:val="0"/>
        <w:rPr>
          <w:bCs/>
          <w:w w:val="105"/>
          <w:sz w:val="20"/>
          <w:szCs w:val="20"/>
          <w:lang w:val="it-IT"/>
        </w:rPr>
      </w:pPr>
      <w:r w:rsidRPr="00FA1EBA">
        <w:rPr>
          <w:bCs/>
          <w:w w:val="105"/>
          <w:sz w:val="20"/>
          <w:szCs w:val="20"/>
          <w:lang w:val="it-IT"/>
        </w:rPr>
        <w:t xml:space="preserve">Posti letto attivati nel corso dell’anno 2021 per emergenza Covid 19 </w:t>
      </w:r>
    </w:p>
    <w:p w:rsidR="005458D3" w:rsidRPr="00D87D23" w:rsidRDefault="005458D3" w:rsidP="005458D3">
      <w:pPr>
        <w:autoSpaceDE w:val="0"/>
        <w:autoSpaceDN w:val="0"/>
        <w:adjustRightInd w:val="0"/>
        <w:rPr>
          <w:b/>
          <w:w w:val="105"/>
          <w:sz w:val="20"/>
          <w:szCs w:val="20"/>
          <w:lang w:val="it-IT"/>
        </w:rPr>
      </w:pPr>
    </w:p>
    <w:p w:rsidR="005458D3" w:rsidRDefault="005458D3" w:rsidP="005458D3">
      <w:pPr>
        <w:autoSpaceDE w:val="0"/>
        <w:autoSpaceDN w:val="0"/>
        <w:adjustRightInd w:val="0"/>
        <w:rPr>
          <w:rFonts w:ascii="Arial" w:hAnsi="Arial" w:cs="Arial"/>
          <w:b/>
          <w:bCs/>
          <w:sz w:val="20"/>
          <w:szCs w:val="20"/>
          <w:lang w:val="it-IT" w:eastAsia="it-IT"/>
        </w:rPr>
      </w:pPr>
    </w:p>
    <w:p w:rsidR="005458D3" w:rsidRPr="00E43C11" w:rsidRDefault="005458D3" w:rsidP="005458D3">
      <w:pPr>
        <w:autoSpaceDE w:val="0"/>
        <w:autoSpaceDN w:val="0"/>
        <w:adjustRightInd w:val="0"/>
        <w:jc w:val="center"/>
        <w:rPr>
          <w:rFonts w:ascii="Arial" w:hAnsi="Arial" w:cs="Arial"/>
          <w:b/>
          <w:bCs/>
          <w:sz w:val="20"/>
          <w:szCs w:val="20"/>
          <w:lang w:val="it-IT" w:eastAsia="it-IT"/>
        </w:rPr>
      </w:pPr>
      <w:r w:rsidRPr="004B57CE">
        <w:rPr>
          <w:noProof/>
          <w:lang w:val="it-IT" w:eastAsia="it-IT"/>
        </w:rPr>
        <w:drawing>
          <wp:inline distT="0" distB="0" distL="0" distR="0" wp14:anchorId="0DD40F88" wp14:editId="1B648E2E">
            <wp:extent cx="4629150" cy="2447925"/>
            <wp:effectExtent l="0" t="0" r="0" b="9525"/>
            <wp:docPr id="343" name="Im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9150" cy="2447925"/>
                    </a:xfrm>
                    <a:prstGeom prst="rect">
                      <a:avLst/>
                    </a:prstGeom>
                    <a:noFill/>
                    <a:ln>
                      <a:noFill/>
                    </a:ln>
                  </pic:spPr>
                </pic:pic>
              </a:graphicData>
            </a:graphic>
          </wp:inline>
        </w:drawing>
      </w:r>
    </w:p>
    <w:p w:rsidR="005458D3" w:rsidRDefault="005458D3" w:rsidP="005458D3">
      <w:pPr>
        <w:rPr>
          <w:rFonts w:ascii="Arial" w:hAnsi="Arial" w:cs="Arial"/>
          <w:sz w:val="20"/>
          <w:szCs w:val="20"/>
          <w:lang w:val="it-IT" w:eastAsia="it-IT"/>
        </w:rPr>
      </w:pPr>
    </w:p>
    <w:p w:rsidR="005458D3" w:rsidRDefault="005458D3" w:rsidP="005458D3">
      <w:pPr>
        <w:rPr>
          <w:bCs/>
          <w:iCs/>
          <w:w w:val="105"/>
          <w:sz w:val="20"/>
          <w:szCs w:val="20"/>
          <w:lang w:val="it-IT"/>
        </w:rPr>
      </w:pPr>
    </w:p>
    <w:p w:rsidR="005458D3" w:rsidRDefault="005458D3" w:rsidP="005458D3">
      <w:pPr>
        <w:rPr>
          <w:bCs/>
          <w:iCs/>
          <w:w w:val="105"/>
          <w:sz w:val="20"/>
          <w:szCs w:val="20"/>
          <w:lang w:val="it-IT"/>
        </w:rPr>
      </w:pPr>
      <w:r>
        <w:rPr>
          <w:bCs/>
          <w:iCs/>
          <w:w w:val="105"/>
          <w:sz w:val="20"/>
          <w:szCs w:val="20"/>
          <w:lang w:val="it-IT"/>
        </w:rPr>
        <w:br w:type="page"/>
      </w:r>
    </w:p>
    <w:p w:rsidR="005458D3" w:rsidRPr="006B031F" w:rsidRDefault="005458D3" w:rsidP="005458D3">
      <w:pPr>
        <w:rPr>
          <w:b/>
          <w:iCs/>
          <w:w w:val="105"/>
          <w:sz w:val="20"/>
          <w:szCs w:val="20"/>
          <w:lang w:val="it-IT"/>
        </w:rPr>
      </w:pPr>
      <w:r w:rsidRPr="006B031F">
        <w:rPr>
          <w:b/>
          <w:iCs/>
          <w:w w:val="105"/>
          <w:sz w:val="20"/>
          <w:szCs w:val="20"/>
          <w:lang w:val="it-IT"/>
        </w:rPr>
        <w:lastRenderedPageBreak/>
        <w:t xml:space="preserve">POSTI LETTO </w:t>
      </w:r>
      <w:r>
        <w:rPr>
          <w:b/>
          <w:iCs/>
          <w:w w:val="105"/>
          <w:sz w:val="20"/>
          <w:szCs w:val="20"/>
          <w:lang w:val="it-IT"/>
        </w:rPr>
        <w:t>CONTRATTATI</w:t>
      </w:r>
      <w:r w:rsidRPr="006B031F">
        <w:rPr>
          <w:b/>
          <w:iCs/>
          <w:w w:val="105"/>
          <w:sz w:val="20"/>
          <w:szCs w:val="20"/>
          <w:lang w:val="it-IT"/>
        </w:rPr>
        <w:t xml:space="preserve"> PER ATTIVITA’ ORDINARIA</w:t>
      </w:r>
    </w:p>
    <w:tbl>
      <w:tblPr>
        <w:tblW w:w="10385" w:type="dxa"/>
        <w:tblInd w:w="50" w:type="dxa"/>
        <w:tblCellMar>
          <w:left w:w="70" w:type="dxa"/>
          <w:right w:w="70" w:type="dxa"/>
        </w:tblCellMar>
        <w:tblLook w:val="0000" w:firstRow="0" w:lastRow="0" w:firstColumn="0" w:lastColumn="0" w:noHBand="0" w:noVBand="0"/>
      </w:tblPr>
      <w:tblGrid>
        <w:gridCol w:w="1136"/>
        <w:gridCol w:w="609"/>
        <w:gridCol w:w="2862"/>
        <w:gridCol w:w="1385"/>
        <w:gridCol w:w="1337"/>
        <w:gridCol w:w="865"/>
        <w:gridCol w:w="807"/>
        <w:gridCol w:w="630"/>
        <w:gridCol w:w="754"/>
      </w:tblGrid>
      <w:tr w:rsidR="005458D3" w:rsidRPr="00E67FB8" w:rsidTr="001C0C7C">
        <w:trPr>
          <w:trHeight w:val="753"/>
        </w:trPr>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Cod Strutt.</w:t>
            </w:r>
          </w:p>
        </w:tc>
        <w:tc>
          <w:tcPr>
            <w:tcW w:w="609" w:type="dxa"/>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Sub cod</w:t>
            </w:r>
          </w:p>
        </w:tc>
        <w:tc>
          <w:tcPr>
            <w:tcW w:w="2862" w:type="dxa"/>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Denominazione Struttura</w:t>
            </w:r>
          </w:p>
        </w:tc>
        <w:tc>
          <w:tcPr>
            <w:tcW w:w="1385" w:type="dxa"/>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Az Terr</w:t>
            </w:r>
          </w:p>
        </w:tc>
        <w:tc>
          <w:tcPr>
            <w:tcW w:w="1337" w:type="dxa"/>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Cod Area</w:t>
            </w:r>
          </w:p>
        </w:tc>
        <w:tc>
          <w:tcPr>
            <w:tcW w:w="865" w:type="dxa"/>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Letti RO</w:t>
            </w:r>
          </w:p>
        </w:tc>
        <w:tc>
          <w:tcPr>
            <w:tcW w:w="807" w:type="dxa"/>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Letti DH</w:t>
            </w:r>
          </w:p>
        </w:tc>
        <w:tc>
          <w:tcPr>
            <w:tcW w:w="630" w:type="dxa"/>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Letti DS</w:t>
            </w:r>
          </w:p>
        </w:tc>
        <w:tc>
          <w:tcPr>
            <w:tcW w:w="754" w:type="dxa"/>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Letti Totali</w:t>
            </w:r>
          </w:p>
        </w:tc>
      </w:tr>
      <w:tr w:rsidR="005458D3" w:rsidRPr="00E67FB8" w:rsidTr="001C0C7C">
        <w:trPr>
          <w:trHeight w:val="262"/>
        </w:trPr>
        <w:tc>
          <w:tcPr>
            <w:tcW w:w="1136" w:type="dxa"/>
            <w:tcBorders>
              <w:top w:val="nil"/>
              <w:left w:val="single" w:sz="4" w:space="0" w:color="auto"/>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010666</w:t>
            </w:r>
          </w:p>
        </w:tc>
        <w:tc>
          <w:tcPr>
            <w:tcW w:w="609"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00</w:t>
            </w:r>
          </w:p>
        </w:tc>
        <w:tc>
          <w:tcPr>
            <w:tcW w:w="2862"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rPr>
                <w:bCs/>
                <w:iCs/>
                <w:w w:val="105"/>
                <w:sz w:val="20"/>
                <w:szCs w:val="20"/>
                <w:lang w:val="it-IT"/>
              </w:rPr>
            </w:pPr>
            <w:r w:rsidRPr="00E67FB8">
              <w:rPr>
                <w:bCs/>
                <w:iCs/>
                <w:w w:val="105"/>
                <w:sz w:val="20"/>
                <w:szCs w:val="20"/>
                <w:lang w:val="it-IT"/>
              </w:rPr>
              <w:t>POLICLINICO DI MONZA</w:t>
            </w:r>
          </w:p>
        </w:tc>
        <w:tc>
          <w:tcPr>
            <w:tcW w:w="1385"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213</w:t>
            </w:r>
          </w:p>
        </w:tc>
        <w:tc>
          <w:tcPr>
            <w:tcW w:w="1337"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Tot. HSP 13</w:t>
            </w:r>
          </w:p>
        </w:tc>
        <w:tc>
          <w:tcPr>
            <w:tcW w:w="865" w:type="dxa"/>
            <w:tcBorders>
              <w:top w:val="nil"/>
              <w:left w:val="nil"/>
              <w:bottom w:val="single" w:sz="4" w:space="0" w:color="auto"/>
              <w:right w:val="single" w:sz="4" w:space="0" w:color="auto"/>
            </w:tcBorders>
            <w:shd w:val="clear" w:color="auto" w:fill="auto"/>
            <w:noWrap/>
            <w:vAlign w:val="bottom"/>
          </w:tcPr>
          <w:p w:rsidR="005458D3" w:rsidRPr="00E26175" w:rsidRDefault="005458D3" w:rsidP="00B330F4">
            <w:pPr>
              <w:jc w:val="center"/>
              <w:rPr>
                <w:bCs/>
                <w:iCs/>
                <w:w w:val="105"/>
                <w:sz w:val="20"/>
                <w:szCs w:val="20"/>
                <w:lang w:val="it-IT"/>
              </w:rPr>
            </w:pPr>
            <w:r w:rsidRPr="00E26175">
              <w:rPr>
                <w:bCs/>
                <w:iCs/>
                <w:w w:val="105"/>
                <w:sz w:val="20"/>
                <w:szCs w:val="20"/>
                <w:lang w:val="it-IT"/>
              </w:rPr>
              <w:t>75</w:t>
            </w:r>
          </w:p>
        </w:tc>
        <w:tc>
          <w:tcPr>
            <w:tcW w:w="807" w:type="dxa"/>
            <w:tcBorders>
              <w:top w:val="nil"/>
              <w:left w:val="nil"/>
              <w:bottom w:val="single" w:sz="4" w:space="0" w:color="auto"/>
              <w:right w:val="single" w:sz="4" w:space="0" w:color="auto"/>
            </w:tcBorders>
            <w:shd w:val="clear" w:color="auto" w:fill="auto"/>
            <w:noWrap/>
            <w:vAlign w:val="bottom"/>
          </w:tcPr>
          <w:p w:rsidR="005458D3" w:rsidRPr="00E26175" w:rsidRDefault="005458D3" w:rsidP="00B330F4">
            <w:pPr>
              <w:jc w:val="center"/>
              <w:rPr>
                <w:bCs/>
                <w:iCs/>
                <w:w w:val="105"/>
                <w:sz w:val="20"/>
                <w:szCs w:val="20"/>
                <w:lang w:val="it-IT"/>
              </w:rPr>
            </w:pPr>
            <w:r w:rsidRPr="00E26175">
              <w:rPr>
                <w:bCs/>
                <w:iCs/>
                <w:w w:val="105"/>
                <w:sz w:val="20"/>
                <w:szCs w:val="20"/>
                <w:lang w:val="it-IT"/>
              </w:rPr>
              <w:t>0</w:t>
            </w:r>
          </w:p>
        </w:tc>
        <w:tc>
          <w:tcPr>
            <w:tcW w:w="630" w:type="dxa"/>
            <w:tcBorders>
              <w:top w:val="nil"/>
              <w:left w:val="nil"/>
              <w:bottom w:val="single" w:sz="4" w:space="0" w:color="auto"/>
              <w:right w:val="single" w:sz="4" w:space="0" w:color="auto"/>
            </w:tcBorders>
            <w:shd w:val="clear" w:color="auto" w:fill="auto"/>
            <w:noWrap/>
            <w:vAlign w:val="bottom"/>
          </w:tcPr>
          <w:p w:rsidR="005458D3" w:rsidRPr="00E26175" w:rsidRDefault="005458D3" w:rsidP="00B330F4">
            <w:pPr>
              <w:jc w:val="center"/>
              <w:rPr>
                <w:bCs/>
                <w:iCs/>
                <w:w w:val="105"/>
                <w:sz w:val="20"/>
                <w:szCs w:val="20"/>
                <w:lang w:val="it-IT"/>
              </w:rPr>
            </w:pPr>
            <w:r w:rsidRPr="00E26175">
              <w:rPr>
                <w:bCs/>
                <w:iCs/>
                <w:w w:val="105"/>
                <w:sz w:val="20"/>
                <w:szCs w:val="20"/>
                <w:lang w:val="it-IT"/>
              </w:rPr>
              <w:t>2</w:t>
            </w:r>
          </w:p>
        </w:tc>
        <w:tc>
          <w:tcPr>
            <w:tcW w:w="754" w:type="dxa"/>
            <w:tcBorders>
              <w:top w:val="nil"/>
              <w:left w:val="nil"/>
              <w:bottom w:val="single" w:sz="4" w:space="0" w:color="auto"/>
              <w:right w:val="single" w:sz="4" w:space="0" w:color="auto"/>
            </w:tcBorders>
            <w:shd w:val="clear" w:color="auto" w:fill="auto"/>
            <w:noWrap/>
            <w:vAlign w:val="bottom"/>
          </w:tcPr>
          <w:p w:rsidR="005458D3" w:rsidRPr="00E26175" w:rsidRDefault="005458D3" w:rsidP="00B330F4">
            <w:pPr>
              <w:jc w:val="center"/>
              <w:rPr>
                <w:bCs/>
                <w:iCs/>
                <w:w w:val="105"/>
                <w:sz w:val="20"/>
                <w:szCs w:val="20"/>
                <w:lang w:val="it-IT"/>
              </w:rPr>
            </w:pPr>
            <w:r w:rsidRPr="00E26175">
              <w:rPr>
                <w:bCs/>
                <w:iCs/>
                <w:w w:val="105"/>
                <w:sz w:val="20"/>
                <w:szCs w:val="20"/>
                <w:lang w:val="it-IT"/>
              </w:rPr>
              <w:t>77</w:t>
            </w:r>
          </w:p>
        </w:tc>
      </w:tr>
      <w:tr w:rsidR="005458D3" w:rsidRPr="00E67FB8" w:rsidTr="001C0C7C">
        <w:trPr>
          <w:trHeight w:val="262"/>
        </w:trPr>
        <w:tc>
          <w:tcPr>
            <w:tcW w:w="1136" w:type="dxa"/>
            <w:tcBorders>
              <w:top w:val="nil"/>
              <w:left w:val="single" w:sz="4" w:space="0" w:color="auto"/>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010641</w:t>
            </w:r>
          </w:p>
        </w:tc>
        <w:tc>
          <w:tcPr>
            <w:tcW w:w="609"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00</w:t>
            </w:r>
          </w:p>
        </w:tc>
        <w:tc>
          <w:tcPr>
            <w:tcW w:w="2862"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rPr>
                <w:bCs/>
                <w:iCs/>
                <w:w w:val="105"/>
                <w:sz w:val="20"/>
                <w:szCs w:val="20"/>
                <w:lang w:val="it-IT"/>
              </w:rPr>
            </w:pPr>
            <w:r w:rsidRPr="00E67FB8">
              <w:rPr>
                <w:bCs/>
                <w:iCs/>
                <w:w w:val="105"/>
                <w:sz w:val="20"/>
                <w:szCs w:val="20"/>
                <w:lang w:val="it-IT"/>
              </w:rPr>
              <w:t>CASA DI CURA VILLA IGEA</w:t>
            </w:r>
          </w:p>
        </w:tc>
        <w:tc>
          <w:tcPr>
            <w:tcW w:w="1385"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213</w:t>
            </w:r>
          </w:p>
        </w:tc>
        <w:tc>
          <w:tcPr>
            <w:tcW w:w="1337"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Tot. HSP 13</w:t>
            </w:r>
          </w:p>
        </w:tc>
        <w:tc>
          <w:tcPr>
            <w:tcW w:w="865" w:type="dxa"/>
            <w:tcBorders>
              <w:top w:val="nil"/>
              <w:left w:val="nil"/>
              <w:bottom w:val="single" w:sz="4" w:space="0" w:color="auto"/>
              <w:right w:val="single" w:sz="4" w:space="0" w:color="auto"/>
            </w:tcBorders>
            <w:shd w:val="clear" w:color="auto" w:fill="auto"/>
            <w:noWrap/>
            <w:vAlign w:val="bottom"/>
          </w:tcPr>
          <w:p w:rsidR="005458D3" w:rsidRPr="00FB1C46" w:rsidRDefault="005458D3" w:rsidP="00B330F4">
            <w:pPr>
              <w:jc w:val="center"/>
              <w:rPr>
                <w:bCs/>
                <w:iCs/>
                <w:w w:val="105"/>
                <w:sz w:val="20"/>
                <w:szCs w:val="20"/>
                <w:lang w:val="it-IT"/>
              </w:rPr>
            </w:pPr>
            <w:r>
              <w:rPr>
                <w:bCs/>
                <w:iCs/>
                <w:w w:val="105"/>
                <w:sz w:val="20"/>
                <w:szCs w:val="20"/>
                <w:lang w:val="it-IT"/>
              </w:rPr>
              <w:t>34</w:t>
            </w:r>
          </w:p>
        </w:tc>
        <w:tc>
          <w:tcPr>
            <w:tcW w:w="807" w:type="dxa"/>
            <w:tcBorders>
              <w:top w:val="nil"/>
              <w:left w:val="nil"/>
              <w:bottom w:val="single" w:sz="4" w:space="0" w:color="auto"/>
              <w:right w:val="single" w:sz="4" w:space="0" w:color="auto"/>
            </w:tcBorders>
            <w:shd w:val="clear" w:color="auto" w:fill="auto"/>
            <w:noWrap/>
            <w:vAlign w:val="bottom"/>
          </w:tcPr>
          <w:p w:rsidR="005458D3" w:rsidRPr="00FB1C46" w:rsidRDefault="005458D3" w:rsidP="00B330F4">
            <w:pPr>
              <w:jc w:val="center"/>
              <w:rPr>
                <w:bCs/>
                <w:iCs/>
                <w:w w:val="105"/>
                <w:sz w:val="20"/>
                <w:szCs w:val="20"/>
                <w:lang w:val="it-IT"/>
              </w:rPr>
            </w:pPr>
            <w:r w:rsidRPr="00FB1C46">
              <w:rPr>
                <w:bCs/>
                <w:iCs/>
                <w:w w:val="105"/>
                <w:sz w:val="20"/>
                <w:szCs w:val="20"/>
                <w:lang w:val="it-IT"/>
              </w:rPr>
              <w:t>0</w:t>
            </w:r>
          </w:p>
        </w:tc>
        <w:tc>
          <w:tcPr>
            <w:tcW w:w="630" w:type="dxa"/>
            <w:tcBorders>
              <w:top w:val="nil"/>
              <w:left w:val="nil"/>
              <w:bottom w:val="single" w:sz="4" w:space="0" w:color="auto"/>
              <w:right w:val="single" w:sz="4" w:space="0" w:color="auto"/>
            </w:tcBorders>
            <w:shd w:val="clear" w:color="auto" w:fill="auto"/>
            <w:noWrap/>
            <w:vAlign w:val="bottom"/>
          </w:tcPr>
          <w:p w:rsidR="005458D3" w:rsidRPr="00FB1C46" w:rsidRDefault="005458D3" w:rsidP="00B330F4">
            <w:pPr>
              <w:jc w:val="center"/>
              <w:rPr>
                <w:bCs/>
                <w:iCs/>
                <w:w w:val="105"/>
                <w:sz w:val="20"/>
                <w:szCs w:val="20"/>
                <w:lang w:val="it-IT"/>
              </w:rPr>
            </w:pPr>
            <w:r w:rsidRPr="00FB1C46">
              <w:rPr>
                <w:bCs/>
                <w:iCs/>
                <w:w w:val="105"/>
                <w:sz w:val="20"/>
                <w:szCs w:val="20"/>
                <w:lang w:val="it-IT"/>
              </w:rPr>
              <w:t>6</w:t>
            </w:r>
          </w:p>
        </w:tc>
        <w:tc>
          <w:tcPr>
            <w:tcW w:w="754" w:type="dxa"/>
            <w:tcBorders>
              <w:top w:val="nil"/>
              <w:left w:val="nil"/>
              <w:bottom w:val="single" w:sz="4" w:space="0" w:color="auto"/>
              <w:right w:val="single" w:sz="4" w:space="0" w:color="auto"/>
            </w:tcBorders>
            <w:shd w:val="clear" w:color="auto" w:fill="auto"/>
            <w:noWrap/>
            <w:vAlign w:val="bottom"/>
          </w:tcPr>
          <w:p w:rsidR="005458D3" w:rsidRPr="00FB1C46" w:rsidRDefault="005458D3" w:rsidP="00B330F4">
            <w:pPr>
              <w:jc w:val="center"/>
              <w:rPr>
                <w:bCs/>
                <w:iCs/>
                <w:w w:val="105"/>
                <w:sz w:val="20"/>
                <w:szCs w:val="20"/>
                <w:lang w:val="it-IT"/>
              </w:rPr>
            </w:pPr>
            <w:r>
              <w:rPr>
                <w:bCs/>
                <w:iCs/>
                <w:w w:val="105"/>
                <w:sz w:val="20"/>
                <w:szCs w:val="20"/>
                <w:lang w:val="it-IT"/>
              </w:rPr>
              <w:t>40</w:t>
            </w:r>
          </w:p>
        </w:tc>
      </w:tr>
      <w:tr w:rsidR="005458D3" w:rsidRPr="00E67FB8" w:rsidTr="001C0C7C">
        <w:trPr>
          <w:trHeight w:val="262"/>
        </w:trPr>
        <w:tc>
          <w:tcPr>
            <w:tcW w:w="1136" w:type="dxa"/>
            <w:tcBorders>
              <w:top w:val="nil"/>
              <w:left w:val="single" w:sz="4" w:space="0" w:color="auto"/>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010642</w:t>
            </w:r>
          </w:p>
        </w:tc>
        <w:tc>
          <w:tcPr>
            <w:tcW w:w="609"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00</w:t>
            </w:r>
          </w:p>
        </w:tc>
        <w:tc>
          <w:tcPr>
            <w:tcW w:w="2862"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rPr>
                <w:bCs/>
                <w:iCs/>
                <w:w w:val="105"/>
                <w:sz w:val="20"/>
                <w:szCs w:val="20"/>
                <w:lang w:val="it-IT"/>
              </w:rPr>
            </w:pPr>
            <w:r w:rsidRPr="00E67FB8">
              <w:rPr>
                <w:bCs/>
                <w:iCs/>
                <w:w w:val="105"/>
                <w:sz w:val="20"/>
                <w:szCs w:val="20"/>
                <w:lang w:val="it-IT"/>
              </w:rPr>
              <w:t>CASA DI CURA SANT'ANNA</w:t>
            </w:r>
          </w:p>
        </w:tc>
        <w:tc>
          <w:tcPr>
            <w:tcW w:w="1385"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213</w:t>
            </w:r>
          </w:p>
        </w:tc>
        <w:tc>
          <w:tcPr>
            <w:tcW w:w="1337"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Tot. HSP 13</w:t>
            </w:r>
          </w:p>
        </w:tc>
        <w:tc>
          <w:tcPr>
            <w:tcW w:w="865" w:type="dxa"/>
            <w:tcBorders>
              <w:top w:val="nil"/>
              <w:left w:val="nil"/>
              <w:bottom w:val="single" w:sz="4" w:space="0" w:color="auto"/>
              <w:right w:val="single" w:sz="4" w:space="0" w:color="auto"/>
            </w:tcBorders>
            <w:shd w:val="clear" w:color="auto" w:fill="auto"/>
            <w:noWrap/>
            <w:vAlign w:val="bottom"/>
          </w:tcPr>
          <w:p w:rsidR="005458D3" w:rsidRPr="00FB1C46" w:rsidRDefault="005458D3" w:rsidP="00B330F4">
            <w:pPr>
              <w:jc w:val="center"/>
              <w:rPr>
                <w:bCs/>
                <w:iCs/>
                <w:w w:val="105"/>
                <w:sz w:val="20"/>
                <w:szCs w:val="20"/>
                <w:lang w:val="it-IT"/>
              </w:rPr>
            </w:pPr>
            <w:r>
              <w:rPr>
                <w:bCs/>
                <w:iCs/>
                <w:w w:val="105"/>
                <w:sz w:val="20"/>
                <w:szCs w:val="20"/>
                <w:lang w:val="it-IT"/>
              </w:rPr>
              <w:t>52</w:t>
            </w:r>
          </w:p>
        </w:tc>
        <w:tc>
          <w:tcPr>
            <w:tcW w:w="807" w:type="dxa"/>
            <w:tcBorders>
              <w:top w:val="nil"/>
              <w:left w:val="nil"/>
              <w:bottom w:val="single" w:sz="4" w:space="0" w:color="auto"/>
              <w:right w:val="single" w:sz="4" w:space="0" w:color="auto"/>
            </w:tcBorders>
            <w:shd w:val="clear" w:color="auto" w:fill="auto"/>
            <w:noWrap/>
            <w:vAlign w:val="bottom"/>
          </w:tcPr>
          <w:p w:rsidR="005458D3" w:rsidRPr="00FB1C46" w:rsidRDefault="005458D3" w:rsidP="00B330F4">
            <w:pPr>
              <w:jc w:val="center"/>
              <w:rPr>
                <w:bCs/>
                <w:iCs/>
                <w:w w:val="105"/>
                <w:sz w:val="20"/>
                <w:szCs w:val="20"/>
                <w:lang w:val="it-IT"/>
              </w:rPr>
            </w:pPr>
            <w:r w:rsidRPr="00FB1C46">
              <w:rPr>
                <w:bCs/>
                <w:iCs/>
                <w:w w:val="105"/>
                <w:sz w:val="20"/>
                <w:szCs w:val="20"/>
                <w:lang w:val="it-IT"/>
              </w:rPr>
              <w:t>0</w:t>
            </w:r>
          </w:p>
        </w:tc>
        <w:tc>
          <w:tcPr>
            <w:tcW w:w="630" w:type="dxa"/>
            <w:tcBorders>
              <w:top w:val="nil"/>
              <w:left w:val="nil"/>
              <w:bottom w:val="single" w:sz="4" w:space="0" w:color="auto"/>
              <w:right w:val="single" w:sz="4" w:space="0" w:color="auto"/>
            </w:tcBorders>
            <w:shd w:val="clear" w:color="auto" w:fill="auto"/>
            <w:noWrap/>
            <w:vAlign w:val="bottom"/>
          </w:tcPr>
          <w:p w:rsidR="005458D3" w:rsidRPr="00FB1C46" w:rsidRDefault="005458D3" w:rsidP="00B330F4">
            <w:pPr>
              <w:jc w:val="center"/>
              <w:rPr>
                <w:bCs/>
                <w:iCs/>
                <w:w w:val="105"/>
                <w:sz w:val="20"/>
                <w:szCs w:val="20"/>
                <w:lang w:val="it-IT"/>
              </w:rPr>
            </w:pPr>
            <w:r w:rsidRPr="00FB1C46">
              <w:rPr>
                <w:bCs/>
                <w:iCs/>
                <w:w w:val="105"/>
                <w:sz w:val="20"/>
                <w:szCs w:val="20"/>
                <w:lang w:val="it-IT"/>
              </w:rPr>
              <w:t>0</w:t>
            </w:r>
          </w:p>
        </w:tc>
        <w:tc>
          <w:tcPr>
            <w:tcW w:w="754" w:type="dxa"/>
            <w:tcBorders>
              <w:top w:val="nil"/>
              <w:left w:val="nil"/>
              <w:bottom w:val="single" w:sz="4" w:space="0" w:color="auto"/>
              <w:right w:val="single" w:sz="4" w:space="0" w:color="auto"/>
            </w:tcBorders>
            <w:shd w:val="clear" w:color="auto" w:fill="auto"/>
            <w:noWrap/>
            <w:vAlign w:val="bottom"/>
          </w:tcPr>
          <w:p w:rsidR="005458D3" w:rsidRPr="00FB1C46" w:rsidRDefault="005458D3" w:rsidP="00B330F4">
            <w:pPr>
              <w:jc w:val="center"/>
              <w:rPr>
                <w:bCs/>
                <w:iCs/>
                <w:w w:val="105"/>
                <w:sz w:val="20"/>
                <w:szCs w:val="20"/>
                <w:lang w:val="it-IT"/>
              </w:rPr>
            </w:pPr>
            <w:r>
              <w:rPr>
                <w:bCs/>
                <w:iCs/>
                <w:w w:val="105"/>
                <w:sz w:val="20"/>
                <w:szCs w:val="20"/>
                <w:lang w:val="it-IT"/>
              </w:rPr>
              <w:t>52</w:t>
            </w:r>
          </w:p>
        </w:tc>
      </w:tr>
    </w:tbl>
    <w:p w:rsidR="003D305B" w:rsidRDefault="003D305B" w:rsidP="003D305B">
      <w:pPr>
        <w:widowControl w:val="0"/>
        <w:autoSpaceDE w:val="0"/>
        <w:autoSpaceDN w:val="0"/>
        <w:adjustRightInd w:val="0"/>
        <w:ind w:right="1049"/>
        <w:rPr>
          <w:w w:val="75"/>
          <w:lang w:val="it-IT"/>
        </w:rPr>
      </w:pPr>
    </w:p>
    <w:tbl>
      <w:tblPr>
        <w:tblW w:w="11894" w:type="dxa"/>
        <w:tblInd w:w="50" w:type="dxa"/>
        <w:tblCellMar>
          <w:left w:w="70" w:type="dxa"/>
          <w:right w:w="70" w:type="dxa"/>
        </w:tblCellMar>
        <w:tblLook w:val="0000" w:firstRow="0" w:lastRow="0" w:firstColumn="0" w:lastColumn="0" w:noHBand="0" w:noVBand="0"/>
      </w:tblPr>
      <w:tblGrid>
        <w:gridCol w:w="798"/>
        <w:gridCol w:w="3552"/>
        <w:gridCol w:w="1126"/>
        <w:gridCol w:w="1579"/>
        <w:gridCol w:w="1436"/>
        <w:gridCol w:w="1435"/>
        <w:gridCol w:w="720"/>
        <w:gridCol w:w="1248"/>
      </w:tblGrid>
      <w:tr w:rsidR="005458D3" w:rsidRPr="00E67FB8" w:rsidTr="00B330F4">
        <w:trPr>
          <w:trHeight w:val="630"/>
        </w:trPr>
        <w:tc>
          <w:tcPr>
            <w:tcW w:w="11894" w:type="dxa"/>
            <w:gridSpan w:val="8"/>
            <w:tcBorders>
              <w:top w:val="nil"/>
              <w:left w:val="nil"/>
              <w:bottom w:val="nil"/>
              <w:right w:val="nil"/>
            </w:tcBorders>
            <w:shd w:val="clear" w:color="auto" w:fill="auto"/>
            <w:vAlign w:val="center"/>
          </w:tcPr>
          <w:p w:rsidR="005458D3" w:rsidRPr="00FA1EBA" w:rsidRDefault="005458D3" w:rsidP="00B330F4">
            <w:pP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 xml:space="preserve">POLICLINICO DI MONZA SPA </w:t>
            </w:r>
          </w:p>
        </w:tc>
      </w:tr>
      <w:tr w:rsidR="005458D3" w:rsidRPr="00EF7D98" w:rsidTr="00B330F4">
        <w:trPr>
          <w:gridAfter w:val="1"/>
          <w:wAfter w:w="1248" w:type="dxa"/>
          <w:trHeight w:val="630"/>
        </w:trPr>
        <w:tc>
          <w:tcPr>
            <w:tcW w:w="10646" w:type="dxa"/>
            <w:gridSpan w:val="7"/>
            <w:tcBorders>
              <w:top w:val="nil"/>
              <w:left w:val="nil"/>
              <w:bottom w:val="nil"/>
              <w:right w:val="nil"/>
            </w:tcBorders>
            <w:shd w:val="clear" w:color="auto" w:fill="auto"/>
            <w:vAlign w:val="center"/>
          </w:tcPr>
          <w:p w:rsidR="005458D3" w:rsidRDefault="005458D3" w:rsidP="00B330F4">
            <w:pPr>
              <w:rPr>
                <w:lang w:val="it-IT"/>
              </w:rPr>
            </w:pPr>
            <w:r w:rsidRPr="00E26175">
              <w:rPr>
                <w:noProof/>
                <w:lang w:val="it-IT" w:eastAsia="it-IT"/>
              </w:rPr>
              <w:drawing>
                <wp:inline distT="0" distB="0" distL="0" distR="0" wp14:anchorId="7BAF2FE8" wp14:editId="0ACDD623">
                  <wp:extent cx="6667500" cy="4714875"/>
                  <wp:effectExtent l="0" t="0" r="0" b="9525"/>
                  <wp:docPr id="346" name="Im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0" cy="4714875"/>
                          </a:xfrm>
                          <a:prstGeom prst="rect">
                            <a:avLst/>
                          </a:prstGeom>
                          <a:noFill/>
                          <a:ln>
                            <a:noFill/>
                          </a:ln>
                        </pic:spPr>
                      </pic:pic>
                    </a:graphicData>
                  </a:graphic>
                </wp:inline>
              </w:drawing>
            </w:r>
            <w:r w:rsidRPr="00E67FB8">
              <w:rPr>
                <w:lang w:val="it-IT"/>
              </w:rPr>
              <w:br w:type="page"/>
            </w:r>
          </w:p>
          <w:p w:rsidR="005458D3" w:rsidRDefault="005458D3" w:rsidP="00B330F4">
            <w:pPr>
              <w:rPr>
                <w:lang w:val="it-IT"/>
              </w:rPr>
            </w:pPr>
          </w:p>
          <w:p w:rsidR="005458D3" w:rsidRPr="00FA1EBA" w:rsidRDefault="005458D3" w:rsidP="00B330F4">
            <w:pPr>
              <w:rPr>
                <w:rFonts w:asciiTheme="minorHAnsi" w:hAnsiTheme="minorHAnsi"/>
                <w:sz w:val="20"/>
                <w:szCs w:val="20"/>
                <w:lang w:val="it-IT"/>
              </w:rPr>
            </w:pPr>
          </w:p>
          <w:p w:rsidR="005458D3" w:rsidRPr="00E67FB8" w:rsidRDefault="005458D3" w:rsidP="00B330F4">
            <w:pPr>
              <w:rPr>
                <w:rFonts w:ascii="Arial" w:hAnsi="Arial" w:cs="Arial"/>
                <w:b/>
                <w:bCs/>
                <w:sz w:val="16"/>
                <w:szCs w:val="16"/>
                <w:lang w:val="it-IT" w:eastAsia="it-IT"/>
              </w:rPr>
            </w:pPr>
            <w:r w:rsidRPr="00FA1EBA">
              <w:rPr>
                <w:rFonts w:asciiTheme="minorHAnsi" w:hAnsiTheme="minorHAnsi" w:cs="Arial"/>
                <w:b/>
                <w:bCs/>
                <w:sz w:val="20"/>
                <w:szCs w:val="20"/>
                <w:lang w:val="it-IT" w:eastAsia="it-IT"/>
              </w:rPr>
              <w:t>CASA DI CURA SANT'ANNA - CASALE M.TO</w:t>
            </w:r>
          </w:p>
        </w:tc>
      </w:tr>
      <w:tr w:rsidR="005458D3" w:rsidRPr="00EF7D98" w:rsidTr="00B330F4">
        <w:trPr>
          <w:gridAfter w:val="1"/>
          <w:wAfter w:w="1248" w:type="dxa"/>
          <w:trHeight w:val="300"/>
        </w:trPr>
        <w:tc>
          <w:tcPr>
            <w:tcW w:w="798" w:type="dxa"/>
            <w:tcBorders>
              <w:top w:val="nil"/>
              <w:left w:val="nil"/>
              <w:bottom w:val="single" w:sz="4" w:space="0" w:color="auto"/>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3552" w:type="dxa"/>
            <w:tcBorders>
              <w:top w:val="nil"/>
              <w:left w:val="nil"/>
              <w:bottom w:val="single" w:sz="4" w:space="0" w:color="auto"/>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126"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579"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436"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435"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720"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r>
      <w:tr w:rsidR="005458D3" w:rsidRPr="00EF7D98" w:rsidTr="00B330F4">
        <w:trPr>
          <w:gridAfter w:val="1"/>
          <w:wAfter w:w="1248" w:type="dxa"/>
          <w:trHeight w:val="405"/>
        </w:trPr>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8F211F" w:rsidRDefault="005458D3" w:rsidP="00B330F4">
            <w:pPr>
              <w:rPr>
                <w:rFonts w:ascii="Arial" w:hAnsi="Arial" w:cs="Arial"/>
                <w:b/>
                <w:sz w:val="16"/>
                <w:szCs w:val="16"/>
                <w:lang w:val="it-IT" w:eastAsia="it-IT"/>
              </w:rPr>
            </w:pPr>
          </w:p>
        </w:tc>
        <w:tc>
          <w:tcPr>
            <w:tcW w:w="3552" w:type="dxa"/>
            <w:tcBorders>
              <w:top w:val="single" w:sz="4" w:space="0" w:color="auto"/>
              <w:left w:val="single" w:sz="4" w:space="0" w:color="auto"/>
              <w:bottom w:val="single" w:sz="4" w:space="0" w:color="auto"/>
              <w:right w:val="nil"/>
            </w:tcBorders>
            <w:shd w:val="clear" w:color="auto" w:fill="auto"/>
            <w:noWrap/>
            <w:vAlign w:val="center"/>
          </w:tcPr>
          <w:p w:rsidR="005458D3" w:rsidRPr="00FA1EBA" w:rsidRDefault="005458D3" w:rsidP="00B330F4">
            <w:pPr>
              <w:rPr>
                <w:rFonts w:asciiTheme="minorHAnsi" w:hAnsiTheme="minorHAnsi" w:cs="Arial"/>
                <w:b/>
                <w:sz w:val="20"/>
                <w:szCs w:val="20"/>
                <w:lang w:val="it-IT" w:eastAsia="it-IT"/>
              </w:rPr>
            </w:pPr>
            <w:r w:rsidRPr="00FA1EBA">
              <w:rPr>
                <w:rFonts w:asciiTheme="minorHAnsi" w:hAnsiTheme="minorHAnsi" w:cs="Arial"/>
                <w:b/>
                <w:sz w:val="20"/>
                <w:szCs w:val="20"/>
                <w:lang w:val="it-IT" w:eastAsia="it-IT"/>
              </w:rPr>
              <w:t>cod. 010642</w:t>
            </w:r>
          </w:p>
        </w:tc>
        <w:tc>
          <w:tcPr>
            <w:tcW w:w="629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458D3" w:rsidRPr="00FA1EBA" w:rsidRDefault="005458D3" w:rsidP="00B330F4">
            <w:pPr>
              <w:jc w:val="center"/>
              <w:rPr>
                <w:rFonts w:asciiTheme="minorHAnsi" w:hAnsiTheme="minorHAnsi" w:cs="Arial"/>
                <w:b/>
                <w:sz w:val="20"/>
                <w:szCs w:val="20"/>
                <w:lang w:val="it-IT" w:eastAsia="it-IT"/>
              </w:rPr>
            </w:pPr>
            <w:r w:rsidRPr="00FA1EBA">
              <w:rPr>
                <w:rFonts w:asciiTheme="minorHAnsi" w:hAnsiTheme="minorHAnsi" w:cs="Arial"/>
                <w:b/>
                <w:sz w:val="20"/>
                <w:szCs w:val="20"/>
                <w:lang w:val="it-IT" w:eastAsia="it-IT"/>
              </w:rPr>
              <w:t>POSTI LETTO ORDINARI 2021 – ATTIVITA’ ORDINARIA</w:t>
            </w:r>
          </w:p>
        </w:tc>
      </w:tr>
      <w:tr w:rsidR="005458D3" w:rsidRPr="00E67FB8" w:rsidTr="00B330F4">
        <w:trPr>
          <w:gridAfter w:val="1"/>
          <w:wAfter w:w="1248" w:type="dxa"/>
          <w:trHeight w:val="255"/>
        </w:trPr>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3552" w:type="dxa"/>
            <w:tcBorders>
              <w:top w:val="single" w:sz="4" w:space="0" w:color="auto"/>
              <w:left w:val="single" w:sz="4" w:space="0" w:color="auto"/>
              <w:bottom w:val="single" w:sz="4" w:space="0" w:color="auto"/>
              <w:right w:val="nil"/>
            </w:tcBorders>
            <w:shd w:val="clear" w:color="auto" w:fill="auto"/>
            <w:noWrap/>
            <w:vAlign w:val="center"/>
          </w:tcPr>
          <w:p w:rsidR="005458D3" w:rsidRPr="00FA1EBA" w:rsidRDefault="005458D3" w:rsidP="00B330F4">
            <w:pPr>
              <w:rPr>
                <w:rFonts w:asciiTheme="minorHAnsi" w:hAnsiTheme="minorHAnsi" w:cs="Arial"/>
                <w:sz w:val="20"/>
                <w:szCs w:val="20"/>
                <w:lang w:val="it-IT" w:eastAsia="it-IT"/>
              </w:rPr>
            </w:pPr>
          </w:p>
        </w:tc>
        <w:tc>
          <w:tcPr>
            <w:tcW w:w="1126" w:type="dxa"/>
            <w:tcBorders>
              <w:top w:val="nil"/>
              <w:left w:val="single" w:sz="4" w:space="0" w:color="auto"/>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Fascia</w:t>
            </w:r>
          </w:p>
        </w:tc>
        <w:tc>
          <w:tcPr>
            <w:tcW w:w="1579" w:type="dxa"/>
            <w:tcBorders>
              <w:top w:val="nil"/>
              <w:left w:val="nil"/>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Autorizzati</w:t>
            </w:r>
          </w:p>
        </w:tc>
        <w:tc>
          <w:tcPr>
            <w:tcW w:w="1436" w:type="dxa"/>
            <w:tcBorders>
              <w:top w:val="nil"/>
              <w:left w:val="nil"/>
              <w:bottom w:val="single" w:sz="4" w:space="0" w:color="auto"/>
              <w:right w:val="nil"/>
            </w:tcBorders>
            <w:shd w:val="clear" w:color="auto" w:fill="auto"/>
            <w:noWrap/>
            <w:vAlign w:val="center"/>
          </w:tcPr>
          <w:p w:rsidR="005458D3" w:rsidRPr="00FA1EBA" w:rsidRDefault="005458D3" w:rsidP="00B330F4">
            <w:pPr>
              <w:jc w:val="cente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Accreditati</w:t>
            </w:r>
          </w:p>
        </w:tc>
        <w:tc>
          <w:tcPr>
            <w:tcW w:w="1435" w:type="dxa"/>
            <w:tcBorders>
              <w:top w:val="nil"/>
              <w:left w:val="single" w:sz="4" w:space="0" w:color="auto"/>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Contrattati</w:t>
            </w:r>
          </w:p>
        </w:tc>
        <w:tc>
          <w:tcPr>
            <w:tcW w:w="720" w:type="dxa"/>
            <w:tcBorders>
              <w:top w:val="nil"/>
              <w:left w:val="nil"/>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Privati</w:t>
            </w:r>
          </w:p>
        </w:tc>
      </w:tr>
      <w:tr w:rsidR="005458D3" w:rsidRPr="00E67FB8" w:rsidTr="00B330F4">
        <w:trPr>
          <w:gridAfter w:val="1"/>
          <w:wAfter w:w="1248" w:type="dxa"/>
          <w:trHeight w:val="255"/>
        </w:trPr>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sidRPr="00E67FB8">
              <w:rPr>
                <w:rFonts w:ascii="Arial" w:hAnsi="Arial" w:cs="Arial"/>
                <w:sz w:val="16"/>
                <w:szCs w:val="16"/>
                <w:lang w:val="it-IT" w:eastAsia="it-IT"/>
              </w:rPr>
              <w:t>56-4 40</w:t>
            </w:r>
          </w:p>
        </w:tc>
        <w:tc>
          <w:tcPr>
            <w:tcW w:w="3552" w:type="dxa"/>
            <w:tcBorders>
              <w:top w:val="single" w:sz="4" w:space="0" w:color="auto"/>
              <w:left w:val="nil"/>
              <w:bottom w:val="single" w:sz="4" w:space="0" w:color="auto"/>
              <w:right w:val="single" w:sz="4" w:space="0" w:color="auto"/>
            </w:tcBorders>
            <w:shd w:val="clear" w:color="auto" w:fill="auto"/>
            <w:noWrap/>
            <w:vAlign w:val="center"/>
          </w:tcPr>
          <w:p w:rsidR="005458D3" w:rsidRPr="00FA1EBA" w:rsidRDefault="005458D3" w:rsidP="00B330F4">
            <w:pPr>
              <w:rPr>
                <w:rFonts w:asciiTheme="minorHAnsi" w:hAnsiTheme="minorHAnsi" w:cs="Arial"/>
                <w:sz w:val="20"/>
                <w:szCs w:val="20"/>
                <w:lang w:val="it-IT" w:eastAsia="it-IT"/>
              </w:rPr>
            </w:pPr>
            <w:r w:rsidRPr="00FA1EBA">
              <w:rPr>
                <w:rFonts w:asciiTheme="minorHAnsi" w:hAnsiTheme="minorHAnsi" w:cs="Arial"/>
                <w:sz w:val="20"/>
                <w:szCs w:val="20"/>
                <w:lang w:val="it-IT" w:eastAsia="it-IT"/>
              </w:rPr>
              <w:t>RIABILITAZIONE NEURO PSICHIATRICA</w:t>
            </w:r>
          </w:p>
        </w:tc>
        <w:tc>
          <w:tcPr>
            <w:tcW w:w="1126" w:type="dxa"/>
            <w:tcBorders>
              <w:top w:val="nil"/>
              <w:left w:val="nil"/>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sz w:val="20"/>
                <w:szCs w:val="20"/>
                <w:lang w:val="it-IT" w:eastAsia="it-IT"/>
              </w:rPr>
            </w:pPr>
            <w:r w:rsidRPr="00FA1EBA">
              <w:rPr>
                <w:rFonts w:asciiTheme="minorHAnsi" w:hAnsiTheme="minorHAnsi" w:cs="Arial"/>
                <w:sz w:val="20"/>
                <w:szCs w:val="20"/>
                <w:lang w:val="it-IT" w:eastAsia="it-IT"/>
              </w:rPr>
              <w:t>A</w:t>
            </w:r>
          </w:p>
        </w:tc>
        <w:tc>
          <w:tcPr>
            <w:tcW w:w="1579" w:type="dxa"/>
            <w:tcBorders>
              <w:top w:val="nil"/>
              <w:left w:val="nil"/>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sz w:val="20"/>
                <w:szCs w:val="20"/>
                <w:lang w:val="it-IT" w:eastAsia="it-IT"/>
              </w:rPr>
            </w:pPr>
            <w:r w:rsidRPr="00FA1EBA">
              <w:rPr>
                <w:rFonts w:asciiTheme="minorHAnsi" w:hAnsiTheme="minorHAnsi" w:cs="Arial"/>
                <w:sz w:val="20"/>
                <w:szCs w:val="20"/>
                <w:lang w:val="it-IT" w:eastAsia="it-IT"/>
              </w:rPr>
              <w:t>60</w:t>
            </w:r>
          </w:p>
        </w:tc>
        <w:tc>
          <w:tcPr>
            <w:tcW w:w="1436" w:type="dxa"/>
            <w:tcBorders>
              <w:top w:val="nil"/>
              <w:left w:val="nil"/>
              <w:bottom w:val="single" w:sz="4" w:space="0" w:color="auto"/>
              <w:right w:val="nil"/>
            </w:tcBorders>
            <w:shd w:val="clear" w:color="auto" w:fill="auto"/>
            <w:noWrap/>
            <w:vAlign w:val="center"/>
          </w:tcPr>
          <w:p w:rsidR="005458D3" w:rsidRPr="00FA1EBA" w:rsidRDefault="005458D3" w:rsidP="00B330F4">
            <w:pPr>
              <w:jc w:val="center"/>
              <w:rPr>
                <w:rFonts w:asciiTheme="minorHAnsi" w:hAnsiTheme="minorHAnsi" w:cs="Arial"/>
                <w:sz w:val="20"/>
                <w:szCs w:val="20"/>
                <w:lang w:val="it-IT" w:eastAsia="it-IT"/>
              </w:rPr>
            </w:pPr>
            <w:r w:rsidRPr="00FA1EBA">
              <w:rPr>
                <w:rFonts w:asciiTheme="minorHAnsi" w:hAnsiTheme="minorHAnsi" w:cs="Arial"/>
                <w:sz w:val="20"/>
                <w:szCs w:val="20"/>
                <w:lang w:val="it-IT" w:eastAsia="it-IT"/>
              </w:rPr>
              <w:t>52</w:t>
            </w:r>
          </w:p>
        </w:tc>
        <w:tc>
          <w:tcPr>
            <w:tcW w:w="1435" w:type="dxa"/>
            <w:tcBorders>
              <w:top w:val="nil"/>
              <w:left w:val="single" w:sz="4" w:space="0" w:color="auto"/>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sz w:val="20"/>
                <w:szCs w:val="20"/>
                <w:lang w:val="it-IT" w:eastAsia="it-IT"/>
              </w:rPr>
            </w:pPr>
            <w:r w:rsidRPr="00FA1EBA">
              <w:rPr>
                <w:rFonts w:asciiTheme="minorHAnsi" w:hAnsiTheme="minorHAnsi" w:cs="Arial"/>
                <w:sz w:val="20"/>
                <w:szCs w:val="20"/>
                <w:lang w:val="it-IT" w:eastAsia="it-IT"/>
              </w:rPr>
              <w:t>52</w:t>
            </w:r>
          </w:p>
        </w:tc>
        <w:tc>
          <w:tcPr>
            <w:tcW w:w="720" w:type="dxa"/>
            <w:tcBorders>
              <w:top w:val="nil"/>
              <w:left w:val="nil"/>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sz w:val="20"/>
                <w:szCs w:val="20"/>
                <w:lang w:val="it-IT" w:eastAsia="it-IT"/>
              </w:rPr>
            </w:pPr>
            <w:r w:rsidRPr="00FA1EBA">
              <w:rPr>
                <w:rFonts w:asciiTheme="minorHAnsi" w:hAnsiTheme="minorHAnsi" w:cs="Arial"/>
                <w:sz w:val="20"/>
                <w:szCs w:val="20"/>
                <w:lang w:val="it-IT" w:eastAsia="it-IT"/>
              </w:rPr>
              <w:t>8</w:t>
            </w:r>
          </w:p>
        </w:tc>
      </w:tr>
      <w:tr w:rsidR="005458D3" w:rsidRPr="00E67FB8" w:rsidTr="00B330F4">
        <w:trPr>
          <w:gridAfter w:val="1"/>
          <w:wAfter w:w="1248" w:type="dxa"/>
          <w:trHeight w:val="255"/>
        </w:trPr>
        <w:tc>
          <w:tcPr>
            <w:tcW w:w="798" w:type="dxa"/>
            <w:tcBorders>
              <w:top w:val="nil"/>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r w:rsidRPr="00E67FB8">
              <w:rPr>
                <w:rFonts w:ascii="Arial" w:hAnsi="Arial" w:cs="Arial"/>
                <w:sz w:val="16"/>
                <w:szCs w:val="16"/>
                <w:lang w:val="it-IT" w:eastAsia="it-IT"/>
              </w:rPr>
              <w:t> </w:t>
            </w:r>
          </w:p>
        </w:tc>
        <w:tc>
          <w:tcPr>
            <w:tcW w:w="3552" w:type="dxa"/>
            <w:tcBorders>
              <w:top w:val="nil"/>
              <w:left w:val="nil"/>
              <w:bottom w:val="single" w:sz="4" w:space="0" w:color="auto"/>
              <w:right w:val="single" w:sz="4" w:space="0" w:color="auto"/>
            </w:tcBorders>
            <w:shd w:val="clear" w:color="auto" w:fill="auto"/>
            <w:noWrap/>
            <w:vAlign w:val="center"/>
          </w:tcPr>
          <w:p w:rsidR="005458D3" w:rsidRPr="00FA1EBA" w:rsidRDefault="005458D3" w:rsidP="00B330F4">
            <w:pPr>
              <w:jc w:val="right"/>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Totale</w:t>
            </w:r>
          </w:p>
        </w:tc>
        <w:tc>
          <w:tcPr>
            <w:tcW w:w="1126" w:type="dxa"/>
            <w:tcBorders>
              <w:top w:val="nil"/>
              <w:left w:val="nil"/>
              <w:bottom w:val="single" w:sz="4" w:space="0" w:color="auto"/>
              <w:right w:val="single" w:sz="4" w:space="0" w:color="auto"/>
            </w:tcBorders>
            <w:shd w:val="clear" w:color="auto" w:fill="auto"/>
            <w:noWrap/>
            <w:vAlign w:val="center"/>
          </w:tcPr>
          <w:p w:rsidR="005458D3" w:rsidRPr="00FA1EBA" w:rsidRDefault="005458D3" w:rsidP="00B330F4">
            <w:pPr>
              <w:jc w:val="right"/>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 </w:t>
            </w:r>
          </w:p>
        </w:tc>
        <w:tc>
          <w:tcPr>
            <w:tcW w:w="1579" w:type="dxa"/>
            <w:tcBorders>
              <w:top w:val="nil"/>
              <w:left w:val="nil"/>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60</w:t>
            </w:r>
          </w:p>
        </w:tc>
        <w:tc>
          <w:tcPr>
            <w:tcW w:w="1436" w:type="dxa"/>
            <w:tcBorders>
              <w:top w:val="nil"/>
              <w:left w:val="nil"/>
              <w:bottom w:val="single" w:sz="4" w:space="0" w:color="auto"/>
              <w:right w:val="nil"/>
            </w:tcBorders>
            <w:shd w:val="clear" w:color="auto" w:fill="auto"/>
            <w:noWrap/>
            <w:vAlign w:val="center"/>
          </w:tcPr>
          <w:p w:rsidR="005458D3" w:rsidRPr="00FA1EBA" w:rsidRDefault="005458D3" w:rsidP="00B330F4">
            <w:pPr>
              <w:jc w:val="cente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52</w:t>
            </w:r>
          </w:p>
        </w:tc>
        <w:tc>
          <w:tcPr>
            <w:tcW w:w="1435" w:type="dxa"/>
            <w:tcBorders>
              <w:top w:val="nil"/>
              <w:left w:val="single" w:sz="4" w:space="0" w:color="auto"/>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52</w:t>
            </w:r>
          </w:p>
        </w:tc>
        <w:tc>
          <w:tcPr>
            <w:tcW w:w="720" w:type="dxa"/>
            <w:tcBorders>
              <w:top w:val="nil"/>
              <w:left w:val="nil"/>
              <w:bottom w:val="single" w:sz="4" w:space="0" w:color="auto"/>
              <w:right w:val="single" w:sz="4" w:space="0" w:color="auto"/>
            </w:tcBorders>
            <w:shd w:val="clear" w:color="auto" w:fill="auto"/>
            <w:noWrap/>
            <w:vAlign w:val="center"/>
          </w:tcPr>
          <w:p w:rsidR="005458D3" w:rsidRPr="00FA1EBA" w:rsidRDefault="005458D3" w:rsidP="00B330F4">
            <w:pPr>
              <w:jc w:val="center"/>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8</w:t>
            </w:r>
          </w:p>
        </w:tc>
      </w:tr>
      <w:tr w:rsidR="005458D3" w:rsidRPr="00E67FB8" w:rsidTr="00B330F4">
        <w:trPr>
          <w:gridAfter w:val="1"/>
          <w:wAfter w:w="1248" w:type="dxa"/>
          <w:trHeight w:val="255"/>
        </w:trPr>
        <w:tc>
          <w:tcPr>
            <w:tcW w:w="798"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3552"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126"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579"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436"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435"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720" w:type="dxa"/>
            <w:tcBorders>
              <w:top w:val="nil"/>
              <w:left w:val="nil"/>
              <w:bottom w:val="nil"/>
              <w:right w:val="nil"/>
            </w:tcBorders>
            <w:shd w:val="clear" w:color="auto" w:fill="auto"/>
            <w:noWrap/>
            <w:vAlign w:val="center"/>
          </w:tcPr>
          <w:p w:rsidR="005458D3" w:rsidRPr="00E67FB8" w:rsidRDefault="005458D3" w:rsidP="00B330F4">
            <w:pPr>
              <w:rPr>
                <w:rFonts w:ascii="Arial" w:hAnsi="Arial" w:cs="Arial"/>
                <w:sz w:val="16"/>
                <w:szCs w:val="16"/>
                <w:lang w:val="it-IT" w:eastAsia="it-IT"/>
              </w:rPr>
            </w:pPr>
          </w:p>
        </w:tc>
      </w:tr>
    </w:tbl>
    <w:p w:rsidR="005458D3" w:rsidRDefault="005458D3" w:rsidP="005458D3">
      <w:r>
        <w:br w:type="page"/>
      </w:r>
    </w:p>
    <w:tbl>
      <w:tblPr>
        <w:tblW w:w="10652" w:type="dxa"/>
        <w:tblInd w:w="50" w:type="dxa"/>
        <w:tblCellMar>
          <w:left w:w="70" w:type="dxa"/>
          <w:right w:w="70" w:type="dxa"/>
        </w:tblCellMar>
        <w:tblLook w:val="0000" w:firstRow="0" w:lastRow="0" w:firstColumn="0" w:lastColumn="0" w:noHBand="0" w:noVBand="0"/>
      </w:tblPr>
      <w:tblGrid>
        <w:gridCol w:w="10652"/>
      </w:tblGrid>
      <w:tr w:rsidR="005458D3" w:rsidRPr="00EF7D98" w:rsidTr="00B330F4">
        <w:trPr>
          <w:trHeight w:val="630"/>
        </w:trPr>
        <w:tc>
          <w:tcPr>
            <w:tcW w:w="10652" w:type="dxa"/>
            <w:tcBorders>
              <w:top w:val="nil"/>
              <w:left w:val="nil"/>
              <w:bottom w:val="nil"/>
              <w:right w:val="nil"/>
            </w:tcBorders>
            <w:shd w:val="clear" w:color="auto" w:fill="auto"/>
            <w:vAlign w:val="center"/>
          </w:tcPr>
          <w:p w:rsidR="005458D3" w:rsidRDefault="005458D3" w:rsidP="00B330F4">
            <w:pPr>
              <w:jc w:val="both"/>
              <w:rPr>
                <w:rFonts w:ascii="Arial" w:hAnsi="Arial" w:cs="Arial"/>
                <w:b/>
                <w:bCs/>
                <w:sz w:val="16"/>
                <w:szCs w:val="16"/>
                <w:lang w:val="it-IT" w:eastAsia="it-IT"/>
              </w:rPr>
            </w:pPr>
          </w:p>
          <w:p w:rsidR="005458D3" w:rsidRPr="00FA1EBA" w:rsidRDefault="005458D3" w:rsidP="00B330F4">
            <w:pPr>
              <w:jc w:val="both"/>
              <w:rPr>
                <w:rFonts w:asciiTheme="minorHAnsi" w:hAnsiTheme="minorHAnsi" w:cs="Arial"/>
                <w:b/>
                <w:bCs/>
                <w:sz w:val="20"/>
                <w:szCs w:val="20"/>
                <w:lang w:val="it-IT" w:eastAsia="it-IT"/>
              </w:rPr>
            </w:pPr>
            <w:r w:rsidRPr="00FA1EBA">
              <w:rPr>
                <w:rFonts w:asciiTheme="minorHAnsi" w:hAnsiTheme="minorHAnsi" w:cs="Arial"/>
                <w:b/>
                <w:bCs/>
                <w:sz w:val="20"/>
                <w:szCs w:val="20"/>
                <w:lang w:val="it-IT" w:eastAsia="it-IT"/>
              </w:rPr>
              <w:t>CASA DI CURA VILLA IGEA - ACQUI TERME</w:t>
            </w:r>
          </w:p>
        </w:tc>
      </w:tr>
    </w:tbl>
    <w:p w:rsidR="005458D3" w:rsidRDefault="005458D3" w:rsidP="005458D3">
      <w:pPr>
        <w:pBdr>
          <w:bottom w:val="single" w:sz="6" w:space="1" w:color="auto"/>
        </w:pBdr>
        <w:rPr>
          <w:b/>
          <w:iCs/>
          <w:w w:val="105"/>
          <w:sz w:val="20"/>
          <w:szCs w:val="20"/>
          <w:lang w:val="it-IT"/>
        </w:rPr>
      </w:pPr>
      <w:r w:rsidRPr="00B6131C">
        <w:rPr>
          <w:noProof/>
          <w:lang w:val="it-IT" w:eastAsia="it-IT"/>
        </w:rPr>
        <w:drawing>
          <wp:inline distT="0" distB="0" distL="0" distR="0" wp14:anchorId="159CC420" wp14:editId="3A1CB713">
            <wp:extent cx="6667500" cy="2924175"/>
            <wp:effectExtent l="0" t="0" r="0" b="9525"/>
            <wp:docPr id="345" name="Immagin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0" cy="2924175"/>
                    </a:xfrm>
                    <a:prstGeom prst="rect">
                      <a:avLst/>
                    </a:prstGeom>
                    <a:noFill/>
                    <a:ln>
                      <a:noFill/>
                    </a:ln>
                  </pic:spPr>
                </pic:pic>
              </a:graphicData>
            </a:graphic>
          </wp:inline>
        </w:drawing>
      </w:r>
    </w:p>
    <w:p w:rsidR="005458D3" w:rsidRDefault="005458D3" w:rsidP="005458D3">
      <w:pPr>
        <w:pBdr>
          <w:bottom w:val="single" w:sz="6" w:space="1" w:color="auto"/>
        </w:pBdr>
        <w:rPr>
          <w:b/>
          <w:iCs/>
          <w:w w:val="105"/>
          <w:sz w:val="20"/>
          <w:szCs w:val="20"/>
          <w:lang w:val="it-IT"/>
        </w:rPr>
      </w:pPr>
    </w:p>
    <w:p w:rsidR="005458D3" w:rsidRPr="00FA1EBA" w:rsidRDefault="005458D3" w:rsidP="005458D3">
      <w:pPr>
        <w:autoSpaceDE w:val="0"/>
        <w:autoSpaceDN w:val="0"/>
        <w:adjustRightInd w:val="0"/>
        <w:rPr>
          <w:bCs/>
          <w:w w:val="105"/>
          <w:sz w:val="20"/>
          <w:szCs w:val="20"/>
          <w:lang w:val="it-IT"/>
        </w:rPr>
      </w:pPr>
      <w:r w:rsidRPr="00FA1EBA">
        <w:rPr>
          <w:bCs/>
          <w:w w:val="105"/>
          <w:sz w:val="20"/>
          <w:szCs w:val="20"/>
          <w:lang w:val="it-IT"/>
        </w:rPr>
        <w:t xml:space="preserve">Posti letto attivati nel corso dell’anno 2021 per emergenza Covid 19 </w:t>
      </w:r>
    </w:p>
    <w:p w:rsidR="005458D3" w:rsidRPr="00D87D23" w:rsidRDefault="005458D3" w:rsidP="005458D3">
      <w:pPr>
        <w:autoSpaceDE w:val="0"/>
        <w:autoSpaceDN w:val="0"/>
        <w:adjustRightInd w:val="0"/>
        <w:rPr>
          <w:b/>
          <w:w w:val="105"/>
          <w:sz w:val="20"/>
          <w:szCs w:val="20"/>
          <w:lang w:val="it-IT"/>
        </w:rPr>
      </w:pPr>
    </w:p>
    <w:tbl>
      <w:tblPr>
        <w:tblW w:w="11944" w:type="dxa"/>
        <w:tblInd w:w="45" w:type="dxa"/>
        <w:tblCellMar>
          <w:left w:w="70" w:type="dxa"/>
          <w:right w:w="70" w:type="dxa"/>
        </w:tblCellMar>
        <w:tblLook w:val="0000" w:firstRow="0" w:lastRow="0" w:firstColumn="0" w:lastColumn="0" w:noHBand="0" w:noVBand="0"/>
      </w:tblPr>
      <w:tblGrid>
        <w:gridCol w:w="804"/>
        <w:gridCol w:w="687"/>
        <w:gridCol w:w="798"/>
        <w:gridCol w:w="2017"/>
        <w:gridCol w:w="1124"/>
        <w:gridCol w:w="611"/>
        <w:gridCol w:w="812"/>
        <w:gridCol w:w="113"/>
        <w:gridCol w:w="1168"/>
        <w:gridCol w:w="108"/>
        <w:gridCol w:w="953"/>
        <w:gridCol w:w="647"/>
        <w:gridCol w:w="668"/>
        <w:gridCol w:w="1434"/>
      </w:tblGrid>
      <w:tr w:rsidR="005458D3" w:rsidRPr="00E67FB8" w:rsidTr="005458D3">
        <w:trPr>
          <w:gridAfter w:val="1"/>
          <w:wAfter w:w="1434" w:type="dxa"/>
          <w:trHeight w:val="732"/>
        </w:trPr>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Cod Strutt.</w:t>
            </w:r>
          </w:p>
        </w:tc>
        <w:tc>
          <w:tcPr>
            <w:tcW w:w="798" w:type="dxa"/>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Sub cod</w:t>
            </w:r>
          </w:p>
        </w:tc>
        <w:tc>
          <w:tcPr>
            <w:tcW w:w="3752" w:type="dxa"/>
            <w:gridSpan w:val="3"/>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Denominazione Struttura</w:t>
            </w:r>
          </w:p>
        </w:tc>
        <w:tc>
          <w:tcPr>
            <w:tcW w:w="925" w:type="dxa"/>
            <w:gridSpan w:val="2"/>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Az Terr</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Cod Area</w:t>
            </w:r>
          </w:p>
        </w:tc>
        <w:tc>
          <w:tcPr>
            <w:tcW w:w="2268" w:type="dxa"/>
            <w:gridSpan w:val="3"/>
            <w:tcBorders>
              <w:top w:val="single" w:sz="4" w:space="0" w:color="auto"/>
              <w:left w:val="nil"/>
              <w:bottom w:val="single" w:sz="4" w:space="0" w:color="auto"/>
              <w:right w:val="single" w:sz="4" w:space="0" w:color="auto"/>
            </w:tcBorders>
            <w:shd w:val="clear" w:color="auto" w:fill="auto"/>
            <w:vAlign w:val="center"/>
          </w:tcPr>
          <w:p w:rsidR="005458D3" w:rsidRPr="00E67FB8" w:rsidRDefault="005458D3" w:rsidP="00B330F4">
            <w:pPr>
              <w:jc w:val="center"/>
              <w:rPr>
                <w:b/>
                <w:bCs/>
                <w:iCs/>
                <w:w w:val="105"/>
                <w:sz w:val="20"/>
                <w:szCs w:val="20"/>
                <w:lang w:val="it-IT"/>
              </w:rPr>
            </w:pPr>
            <w:r w:rsidRPr="00E67FB8">
              <w:rPr>
                <w:b/>
                <w:bCs/>
                <w:iCs/>
                <w:w w:val="105"/>
                <w:sz w:val="20"/>
                <w:szCs w:val="20"/>
                <w:lang w:val="it-IT"/>
              </w:rPr>
              <w:t>Letti RO</w:t>
            </w:r>
          </w:p>
        </w:tc>
      </w:tr>
      <w:tr w:rsidR="005458D3" w:rsidRPr="00E67FB8" w:rsidTr="005458D3">
        <w:trPr>
          <w:gridAfter w:val="1"/>
          <w:wAfter w:w="1434" w:type="dxa"/>
          <w:trHeight w:val="255"/>
        </w:trPr>
        <w:tc>
          <w:tcPr>
            <w:tcW w:w="1491" w:type="dxa"/>
            <w:gridSpan w:val="2"/>
            <w:tcBorders>
              <w:top w:val="nil"/>
              <w:left w:val="single" w:sz="4" w:space="0" w:color="auto"/>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010666</w:t>
            </w:r>
          </w:p>
        </w:tc>
        <w:tc>
          <w:tcPr>
            <w:tcW w:w="798"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00</w:t>
            </w:r>
          </w:p>
        </w:tc>
        <w:tc>
          <w:tcPr>
            <w:tcW w:w="3752" w:type="dxa"/>
            <w:gridSpan w:val="3"/>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rPr>
                <w:bCs/>
                <w:iCs/>
                <w:w w:val="105"/>
                <w:sz w:val="20"/>
                <w:szCs w:val="20"/>
                <w:lang w:val="it-IT"/>
              </w:rPr>
            </w:pPr>
            <w:r w:rsidRPr="00E67FB8">
              <w:rPr>
                <w:bCs/>
                <w:iCs/>
                <w:w w:val="105"/>
                <w:sz w:val="20"/>
                <w:szCs w:val="20"/>
                <w:lang w:val="it-IT"/>
              </w:rPr>
              <w:t>POLICLINICO DI MONZA</w:t>
            </w:r>
          </w:p>
        </w:tc>
        <w:tc>
          <w:tcPr>
            <w:tcW w:w="925" w:type="dxa"/>
            <w:gridSpan w:val="2"/>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213</w:t>
            </w:r>
          </w:p>
        </w:tc>
        <w:tc>
          <w:tcPr>
            <w:tcW w:w="1276" w:type="dxa"/>
            <w:gridSpan w:val="2"/>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Tot. HSP 13</w:t>
            </w:r>
          </w:p>
        </w:tc>
        <w:tc>
          <w:tcPr>
            <w:tcW w:w="2268" w:type="dxa"/>
            <w:gridSpan w:val="3"/>
            <w:tcBorders>
              <w:top w:val="nil"/>
              <w:left w:val="nil"/>
              <w:bottom w:val="single" w:sz="4" w:space="0" w:color="auto"/>
              <w:right w:val="single" w:sz="4" w:space="0" w:color="auto"/>
            </w:tcBorders>
            <w:shd w:val="clear" w:color="auto" w:fill="auto"/>
            <w:noWrap/>
            <w:vAlign w:val="bottom"/>
          </w:tcPr>
          <w:p w:rsidR="005458D3" w:rsidRPr="00B6131C" w:rsidRDefault="005458D3" w:rsidP="00B330F4">
            <w:pPr>
              <w:jc w:val="center"/>
              <w:rPr>
                <w:bCs/>
                <w:iCs/>
                <w:w w:val="105"/>
                <w:sz w:val="20"/>
                <w:szCs w:val="20"/>
                <w:lang w:val="it-IT"/>
              </w:rPr>
            </w:pPr>
            <w:r w:rsidRPr="00B6131C">
              <w:rPr>
                <w:bCs/>
                <w:iCs/>
                <w:w w:val="105"/>
                <w:sz w:val="20"/>
                <w:szCs w:val="20"/>
                <w:lang w:val="it-IT"/>
              </w:rPr>
              <w:t>101</w:t>
            </w:r>
          </w:p>
        </w:tc>
      </w:tr>
      <w:tr w:rsidR="005458D3" w:rsidRPr="00E67FB8" w:rsidTr="005458D3">
        <w:trPr>
          <w:gridAfter w:val="1"/>
          <w:wAfter w:w="1434" w:type="dxa"/>
          <w:trHeight w:val="255"/>
        </w:trPr>
        <w:tc>
          <w:tcPr>
            <w:tcW w:w="1491" w:type="dxa"/>
            <w:gridSpan w:val="2"/>
            <w:tcBorders>
              <w:top w:val="nil"/>
              <w:left w:val="single" w:sz="4" w:space="0" w:color="auto"/>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010641</w:t>
            </w:r>
          </w:p>
        </w:tc>
        <w:tc>
          <w:tcPr>
            <w:tcW w:w="798"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00</w:t>
            </w:r>
          </w:p>
        </w:tc>
        <w:tc>
          <w:tcPr>
            <w:tcW w:w="3752" w:type="dxa"/>
            <w:gridSpan w:val="3"/>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rPr>
                <w:bCs/>
                <w:iCs/>
                <w:w w:val="105"/>
                <w:sz w:val="20"/>
                <w:szCs w:val="20"/>
                <w:lang w:val="it-IT"/>
              </w:rPr>
            </w:pPr>
            <w:r w:rsidRPr="00E67FB8">
              <w:rPr>
                <w:bCs/>
                <w:iCs/>
                <w:w w:val="105"/>
                <w:sz w:val="20"/>
                <w:szCs w:val="20"/>
                <w:lang w:val="it-IT"/>
              </w:rPr>
              <w:t>CASA DI CURA VILLA IGEA</w:t>
            </w:r>
          </w:p>
        </w:tc>
        <w:tc>
          <w:tcPr>
            <w:tcW w:w="925" w:type="dxa"/>
            <w:gridSpan w:val="2"/>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213</w:t>
            </w:r>
          </w:p>
        </w:tc>
        <w:tc>
          <w:tcPr>
            <w:tcW w:w="1276" w:type="dxa"/>
            <w:gridSpan w:val="2"/>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Tot. HSP 13</w:t>
            </w:r>
          </w:p>
        </w:tc>
        <w:tc>
          <w:tcPr>
            <w:tcW w:w="2268" w:type="dxa"/>
            <w:gridSpan w:val="3"/>
            <w:tcBorders>
              <w:top w:val="nil"/>
              <w:left w:val="nil"/>
              <w:bottom w:val="single" w:sz="4" w:space="0" w:color="auto"/>
              <w:right w:val="single" w:sz="4" w:space="0" w:color="auto"/>
            </w:tcBorders>
            <w:shd w:val="clear" w:color="auto" w:fill="auto"/>
            <w:noWrap/>
            <w:vAlign w:val="bottom"/>
          </w:tcPr>
          <w:p w:rsidR="005458D3" w:rsidRPr="00B6131C" w:rsidRDefault="005458D3" w:rsidP="00B330F4">
            <w:pPr>
              <w:jc w:val="center"/>
              <w:rPr>
                <w:bCs/>
                <w:iCs/>
                <w:w w:val="105"/>
                <w:sz w:val="20"/>
                <w:szCs w:val="20"/>
                <w:lang w:val="it-IT"/>
              </w:rPr>
            </w:pPr>
            <w:r w:rsidRPr="00B6131C">
              <w:rPr>
                <w:bCs/>
                <w:iCs/>
                <w:w w:val="105"/>
                <w:sz w:val="20"/>
                <w:szCs w:val="20"/>
                <w:lang w:val="it-IT"/>
              </w:rPr>
              <w:t>30</w:t>
            </w:r>
          </w:p>
        </w:tc>
      </w:tr>
      <w:tr w:rsidR="005458D3" w:rsidRPr="00E67FB8" w:rsidTr="005458D3">
        <w:trPr>
          <w:gridAfter w:val="1"/>
          <w:wAfter w:w="1434" w:type="dxa"/>
          <w:trHeight w:val="255"/>
        </w:trPr>
        <w:tc>
          <w:tcPr>
            <w:tcW w:w="1491" w:type="dxa"/>
            <w:gridSpan w:val="2"/>
            <w:tcBorders>
              <w:top w:val="nil"/>
              <w:left w:val="single" w:sz="4" w:space="0" w:color="auto"/>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010642</w:t>
            </w:r>
          </w:p>
        </w:tc>
        <w:tc>
          <w:tcPr>
            <w:tcW w:w="798" w:type="dxa"/>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00</w:t>
            </w:r>
          </w:p>
        </w:tc>
        <w:tc>
          <w:tcPr>
            <w:tcW w:w="3752" w:type="dxa"/>
            <w:gridSpan w:val="3"/>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rPr>
                <w:bCs/>
                <w:iCs/>
                <w:w w:val="105"/>
                <w:sz w:val="20"/>
                <w:szCs w:val="20"/>
                <w:lang w:val="it-IT"/>
              </w:rPr>
            </w:pPr>
            <w:r w:rsidRPr="00E67FB8">
              <w:rPr>
                <w:bCs/>
                <w:iCs/>
                <w:w w:val="105"/>
                <w:sz w:val="20"/>
                <w:szCs w:val="20"/>
                <w:lang w:val="it-IT"/>
              </w:rPr>
              <w:t>CASA DI CURA SANT'ANNA</w:t>
            </w:r>
          </w:p>
        </w:tc>
        <w:tc>
          <w:tcPr>
            <w:tcW w:w="925" w:type="dxa"/>
            <w:gridSpan w:val="2"/>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213</w:t>
            </w:r>
          </w:p>
        </w:tc>
        <w:tc>
          <w:tcPr>
            <w:tcW w:w="1276" w:type="dxa"/>
            <w:gridSpan w:val="2"/>
            <w:tcBorders>
              <w:top w:val="nil"/>
              <w:left w:val="nil"/>
              <w:bottom w:val="single" w:sz="4" w:space="0" w:color="auto"/>
              <w:right w:val="single" w:sz="4" w:space="0" w:color="auto"/>
            </w:tcBorders>
            <w:shd w:val="clear" w:color="auto" w:fill="auto"/>
            <w:noWrap/>
            <w:vAlign w:val="bottom"/>
          </w:tcPr>
          <w:p w:rsidR="005458D3" w:rsidRPr="00E67FB8" w:rsidRDefault="005458D3" w:rsidP="00B330F4">
            <w:pPr>
              <w:jc w:val="center"/>
              <w:rPr>
                <w:bCs/>
                <w:iCs/>
                <w:w w:val="105"/>
                <w:sz w:val="20"/>
                <w:szCs w:val="20"/>
                <w:lang w:val="it-IT"/>
              </w:rPr>
            </w:pPr>
            <w:r w:rsidRPr="00E67FB8">
              <w:rPr>
                <w:bCs/>
                <w:iCs/>
                <w:w w:val="105"/>
                <w:sz w:val="20"/>
                <w:szCs w:val="20"/>
                <w:lang w:val="it-IT"/>
              </w:rPr>
              <w:t>Tot. HSP 13</w:t>
            </w:r>
          </w:p>
        </w:tc>
        <w:tc>
          <w:tcPr>
            <w:tcW w:w="2268" w:type="dxa"/>
            <w:gridSpan w:val="3"/>
            <w:tcBorders>
              <w:top w:val="nil"/>
              <w:left w:val="nil"/>
              <w:bottom w:val="single" w:sz="4" w:space="0" w:color="auto"/>
              <w:right w:val="single" w:sz="4" w:space="0" w:color="auto"/>
            </w:tcBorders>
            <w:shd w:val="clear" w:color="auto" w:fill="auto"/>
            <w:noWrap/>
            <w:vAlign w:val="bottom"/>
          </w:tcPr>
          <w:p w:rsidR="005458D3" w:rsidRPr="00B6131C" w:rsidRDefault="005458D3" w:rsidP="00B330F4">
            <w:pPr>
              <w:jc w:val="center"/>
              <w:rPr>
                <w:bCs/>
                <w:iCs/>
                <w:w w:val="105"/>
                <w:sz w:val="20"/>
                <w:szCs w:val="20"/>
                <w:lang w:val="it-IT"/>
              </w:rPr>
            </w:pPr>
            <w:r w:rsidRPr="00B6131C">
              <w:rPr>
                <w:bCs/>
                <w:iCs/>
                <w:w w:val="105"/>
                <w:sz w:val="20"/>
                <w:szCs w:val="20"/>
                <w:lang w:val="it-IT"/>
              </w:rPr>
              <w:t>20</w:t>
            </w:r>
          </w:p>
        </w:tc>
      </w:tr>
      <w:tr w:rsidR="005458D3" w:rsidRPr="00E67FB8" w:rsidTr="005458D3">
        <w:trPr>
          <w:trHeight w:val="630"/>
        </w:trPr>
        <w:tc>
          <w:tcPr>
            <w:tcW w:w="11944" w:type="dxa"/>
            <w:gridSpan w:val="14"/>
            <w:tcBorders>
              <w:top w:val="nil"/>
              <w:left w:val="nil"/>
              <w:bottom w:val="nil"/>
              <w:right w:val="nil"/>
            </w:tcBorders>
            <w:shd w:val="clear" w:color="auto" w:fill="auto"/>
            <w:vAlign w:val="center"/>
          </w:tcPr>
          <w:p w:rsidR="005458D3" w:rsidRPr="00FA1EBA" w:rsidRDefault="005458D3" w:rsidP="00B330F4">
            <w:pPr>
              <w:rPr>
                <w:rFonts w:asciiTheme="minorHAnsi" w:hAnsiTheme="minorHAnsi" w:cs="Arial"/>
                <w:sz w:val="20"/>
                <w:szCs w:val="20"/>
                <w:lang w:val="it-IT" w:eastAsia="it-IT"/>
              </w:rPr>
            </w:pPr>
            <w:r w:rsidRPr="00FA1EBA">
              <w:rPr>
                <w:rFonts w:asciiTheme="minorHAnsi" w:hAnsiTheme="minorHAnsi" w:cs="Arial"/>
                <w:sz w:val="20"/>
                <w:szCs w:val="20"/>
                <w:lang w:val="it-IT" w:eastAsia="it-IT"/>
              </w:rPr>
              <w:t xml:space="preserve">POLICLINICO DI MONZA SPA </w:t>
            </w:r>
          </w:p>
        </w:tc>
      </w:tr>
      <w:tr w:rsidR="005458D3" w:rsidRPr="00EF7D98" w:rsidTr="005458D3">
        <w:trPr>
          <w:gridAfter w:val="2"/>
          <w:wAfter w:w="2102" w:type="dxa"/>
          <w:trHeight w:val="39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FD703C" w:rsidRDefault="005458D3" w:rsidP="00B330F4">
            <w:pPr>
              <w:rPr>
                <w:rFonts w:ascii="Arial" w:hAnsi="Arial" w:cs="Arial"/>
                <w:b/>
                <w:sz w:val="16"/>
                <w:szCs w:val="16"/>
                <w:lang w:val="it-IT" w:eastAsia="it-IT"/>
              </w:rPr>
            </w:pPr>
            <w:r w:rsidRPr="00FD703C">
              <w:rPr>
                <w:rFonts w:ascii="Arial" w:hAnsi="Arial" w:cs="Arial"/>
                <w:b/>
                <w:sz w:val="16"/>
                <w:szCs w:val="16"/>
                <w:lang w:val="it-IT" w:eastAsia="it-IT"/>
              </w:rPr>
              <w:t>cod. 010666</w:t>
            </w:r>
          </w:p>
        </w:tc>
        <w:tc>
          <w:tcPr>
            <w:tcW w:w="553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FD703C" w:rsidRDefault="005458D3" w:rsidP="00B330F4">
            <w:pPr>
              <w:jc w:val="center"/>
              <w:rPr>
                <w:rFonts w:ascii="Arial" w:hAnsi="Arial" w:cs="Arial"/>
                <w:b/>
                <w:sz w:val="16"/>
                <w:szCs w:val="16"/>
                <w:lang w:val="it-IT" w:eastAsia="it-IT"/>
              </w:rPr>
            </w:pPr>
            <w:r>
              <w:rPr>
                <w:rFonts w:ascii="Arial" w:hAnsi="Arial" w:cs="Arial"/>
                <w:b/>
                <w:sz w:val="16"/>
                <w:szCs w:val="16"/>
                <w:lang w:val="it-IT" w:eastAsia="it-IT"/>
              </w:rPr>
              <w:t>POSTI LETTO ORDINARI 2021 – EMERGENZA COVID 19</w:t>
            </w:r>
          </w:p>
        </w:tc>
      </w:tr>
      <w:tr w:rsidR="005458D3" w:rsidRPr="00E67FB8" w:rsidTr="005458D3">
        <w:trPr>
          <w:gridAfter w:val="2"/>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Fascia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Autorizzati</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Accreditati</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Contrattati</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Privati</w:t>
            </w:r>
          </w:p>
        </w:tc>
      </w:tr>
      <w:tr w:rsidR="005458D3" w:rsidRPr="003735A4" w:rsidTr="005458D3">
        <w:trPr>
          <w:gridAfter w:val="2"/>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Pr>
                <w:rFonts w:ascii="Arial" w:hAnsi="Arial" w:cs="Arial"/>
                <w:sz w:val="16"/>
                <w:szCs w:val="16"/>
                <w:lang w:val="it-IT" w:eastAsia="it-IT"/>
              </w:rPr>
              <w:t>26--03</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r w:rsidRPr="00C75823">
              <w:rPr>
                <w:rFonts w:ascii="Arial" w:hAnsi="Arial" w:cs="Arial"/>
                <w:sz w:val="16"/>
                <w:szCs w:val="16"/>
                <w:lang w:val="it-IT" w:eastAsia="it-IT"/>
              </w:rPr>
              <w:t>MEDICINA SALUS MEDIA INTENSITA' COVID 19</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91</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91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91</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3735A4" w:rsidRDefault="005458D3" w:rsidP="00B330F4">
            <w:pPr>
              <w:jc w:val="center"/>
              <w:rPr>
                <w:rFonts w:ascii="Arial" w:hAnsi="Arial" w:cs="Arial"/>
                <w:sz w:val="16"/>
                <w:szCs w:val="16"/>
                <w:lang w:val="it-IT" w:eastAsia="it-IT"/>
              </w:rPr>
            </w:pPr>
            <w:r>
              <w:rPr>
                <w:rFonts w:ascii="Arial" w:hAnsi="Arial" w:cs="Arial"/>
                <w:sz w:val="16"/>
                <w:szCs w:val="16"/>
                <w:lang w:val="it-IT" w:eastAsia="it-IT"/>
              </w:rPr>
              <w:t>0</w:t>
            </w:r>
          </w:p>
        </w:tc>
      </w:tr>
      <w:tr w:rsidR="005458D3" w:rsidRPr="003735A4" w:rsidTr="005458D3">
        <w:trPr>
          <w:gridAfter w:val="2"/>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Pr>
                <w:rFonts w:ascii="Arial" w:hAnsi="Arial" w:cs="Arial"/>
                <w:sz w:val="16"/>
                <w:szCs w:val="16"/>
                <w:lang w:val="it-IT" w:eastAsia="it-IT"/>
              </w:rPr>
              <w:t>94-0-01</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C75823" w:rsidRDefault="005458D3" w:rsidP="00B330F4">
            <w:pPr>
              <w:rPr>
                <w:rFonts w:ascii="Arial" w:hAnsi="Arial" w:cs="Arial"/>
                <w:sz w:val="16"/>
                <w:szCs w:val="16"/>
                <w:lang w:val="it-IT" w:eastAsia="it-IT"/>
              </w:rPr>
            </w:pPr>
            <w:r w:rsidRPr="00C75823">
              <w:rPr>
                <w:rFonts w:ascii="Arial" w:hAnsi="Arial" w:cs="Arial"/>
                <w:sz w:val="16"/>
                <w:szCs w:val="16"/>
                <w:lang w:val="it-IT" w:eastAsia="it-IT"/>
              </w:rPr>
              <w:t>TERAPIA SEMINTENSIVA SALUS COVID 19</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Pr>
                <w:rFonts w:ascii="Arial" w:hAnsi="Arial" w:cs="Arial"/>
                <w:sz w:val="16"/>
                <w:szCs w:val="16"/>
                <w:lang w:val="it-IT" w:eastAsia="it-IT"/>
              </w:rPr>
              <w:t>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5</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5</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5</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3735A4" w:rsidRDefault="005458D3" w:rsidP="00B330F4">
            <w:pPr>
              <w:jc w:val="center"/>
              <w:rPr>
                <w:rFonts w:ascii="Arial" w:hAnsi="Arial" w:cs="Arial"/>
                <w:sz w:val="16"/>
                <w:szCs w:val="16"/>
                <w:lang w:val="it-IT" w:eastAsia="it-IT"/>
              </w:rPr>
            </w:pPr>
            <w:r>
              <w:rPr>
                <w:rFonts w:ascii="Arial" w:hAnsi="Arial" w:cs="Arial"/>
                <w:sz w:val="16"/>
                <w:szCs w:val="16"/>
                <w:lang w:val="it-IT" w:eastAsia="it-IT"/>
              </w:rPr>
              <w:t>0</w:t>
            </w:r>
          </w:p>
        </w:tc>
      </w:tr>
      <w:tr w:rsidR="005458D3" w:rsidRPr="003735A4" w:rsidTr="005458D3">
        <w:trPr>
          <w:gridAfter w:val="2"/>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Pr>
                <w:rFonts w:ascii="Arial" w:hAnsi="Arial" w:cs="Arial"/>
                <w:sz w:val="16"/>
                <w:szCs w:val="16"/>
                <w:lang w:val="it-IT" w:eastAsia="it-IT"/>
              </w:rPr>
              <w:t>49-3-03</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C75823" w:rsidRDefault="005458D3" w:rsidP="00B330F4">
            <w:pPr>
              <w:rPr>
                <w:rFonts w:ascii="Arial" w:hAnsi="Arial" w:cs="Arial"/>
                <w:sz w:val="16"/>
                <w:szCs w:val="16"/>
                <w:lang w:val="it-IT" w:eastAsia="it-IT"/>
              </w:rPr>
            </w:pPr>
            <w:r w:rsidRPr="00C75823">
              <w:rPr>
                <w:rFonts w:ascii="Arial" w:hAnsi="Arial" w:cs="Arial"/>
                <w:sz w:val="16"/>
                <w:szCs w:val="16"/>
                <w:lang w:val="it-IT" w:eastAsia="it-IT"/>
              </w:rPr>
              <w:t>TERAPIA INTENSIVA SALUS COVID 19</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Default="005458D3" w:rsidP="00B330F4">
            <w:pPr>
              <w:jc w:val="center"/>
              <w:rPr>
                <w:rFonts w:ascii="Arial" w:hAnsi="Arial" w:cs="Arial"/>
                <w:sz w:val="16"/>
                <w:szCs w:val="16"/>
                <w:lang w:val="it-IT" w:eastAsia="it-IT"/>
              </w:rPr>
            </w:pPr>
            <w:r>
              <w:rPr>
                <w:rFonts w:ascii="Arial" w:hAnsi="Arial" w:cs="Arial"/>
                <w:sz w:val="16"/>
                <w:szCs w:val="16"/>
                <w:lang w:val="it-IT" w:eastAsia="it-IT"/>
              </w:rPr>
              <w:t>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Default="005458D3" w:rsidP="00B330F4">
            <w:pPr>
              <w:jc w:val="center"/>
              <w:rPr>
                <w:rFonts w:ascii="Arial" w:hAnsi="Arial" w:cs="Arial"/>
                <w:sz w:val="16"/>
                <w:szCs w:val="16"/>
                <w:lang w:val="it-IT" w:eastAsia="it-IT"/>
              </w:rPr>
            </w:pPr>
            <w:r>
              <w:rPr>
                <w:rFonts w:ascii="Arial" w:hAnsi="Arial" w:cs="Arial"/>
                <w:sz w:val="16"/>
                <w:szCs w:val="16"/>
                <w:lang w:val="it-IT" w:eastAsia="it-IT"/>
              </w:rPr>
              <w:t>5</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Default="005458D3" w:rsidP="00B330F4">
            <w:pPr>
              <w:jc w:val="center"/>
              <w:rPr>
                <w:rFonts w:ascii="Arial" w:hAnsi="Arial" w:cs="Arial"/>
                <w:sz w:val="16"/>
                <w:szCs w:val="16"/>
                <w:lang w:val="it-IT" w:eastAsia="it-IT"/>
              </w:rPr>
            </w:pPr>
            <w:r>
              <w:rPr>
                <w:rFonts w:ascii="Arial" w:hAnsi="Arial" w:cs="Arial"/>
                <w:sz w:val="16"/>
                <w:szCs w:val="16"/>
                <w:lang w:val="it-IT" w:eastAsia="it-IT"/>
              </w:rPr>
              <w:t>5</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Default="005458D3" w:rsidP="00B330F4">
            <w:pPr>
              <w:jc w:val="center"/>
              <w:rPr>
                <w:rFonts w:ascii="Arial" w:hAnsi="Arial" w:cs="Arial"/>
                <w:sz w:val="16"/>
                <w:szCs w:val="16"/>
                <w:lang w:val="it-IT" w:eastAsia="it-IT"/>
              </w:rPr>
            </w:pPr>
            <w:r>
              <w:rPr>
                <w:rFonts w:ascii="Arial" w:hAnsi="Arial" w:cs="Arial"/>
                <w:sz w:val="16"/>
                <w:szCs w:val="16"/>
                <w:lang w:val="it-IT" w:eastAsia="it-IT"/>
              </w:rPr>
              <w:t>5</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Default="005458D3" w:rsidP="00B330F4">
            <w:pPr>
              <w:jc w:val="center"/>
              <w:rPr>
                <w:rFonts w:ascii="Arial" w:hAnsi="Arial" w:cs="Arial"/>
                <w:sz w:val="16"/>
                <w:szCs w:val="16"/>
                <w:lang w:val="it-IT" w:eastAsia="it-IT"/>
              </w:rPr>
            </w:pPr>
            <w:r>
              <w:rPr>
                <w:rFonts w:ascii="Arial" w:hAnsi="Arial" w:cs="Arial"/>
                <w:sz w:val="16"/>
                <w:szCs w:val="16"/>
                <w:lang w:val="it-IT" w:eastAsia="it-IT"/>
              </w:rPr>
              <w:t>0</w:t>
            </w:r>
          </w:p>
        </w:tc>
      </w:tr>
      <w:tr w:rsidR="005458D3" w:rsidRPr="00EF7D98" w:rsidTr="005458D3">
        <w:trPr>
          <w:trHeight w:val="630"/>
        </w:trPr>
        <w:tc>
          <w:tcPr>
            <w:tcW w:w="11944" w:type="dxa"/>
            <w:gridSpan w:val="14"/>
            <w:tcBorders>
              <w:top w:val="nil"/>
              <w:left w:val="nil"/>
              <w:bottom w:val="nil"/>
              <w:right w:val="nil"/>
            </w:tcBorders>
            <w:shd w:val="clear" w:color="auto" w:fill="auto"/>
            <w:vAlign w:val="center"/>
          </w:tcPr>
          <w:p w:rsidR="005458D3" w:rsidRDefault="005458D3" w:rsidP="00B330F4">
            <w:pPr>
              <w:rPr>
                <w:rFonts w:ascii="Arial" w:hAnsi="Arial" w:cs="Arial"/>
                <w:b/>
                <w:bCs/>
                <w:sz w:val="16"/>
                <w:szCs w:val="16"/>
                <w:lang w:val="it-IT" w:eastAsia="it-IT"/>
              </w:rPr>
            </w:pPr>
          </w:p>
          <w:p w:rsidR="005458D3" w:rsidRPr="00FA1EBA" w:rsidRDefault="005458D3" w:rsidP="00B330F4">
            <w:pPr>
              <w:rPr>
                <w:rFonts w:asciiTheme="minorHAnsi" w:hAnsiTheme="minorHAnsi" w:cs="Arial"/>
                <w:sz w:val="20"/>
                <w:szCs w:val="20"/>
                <w:lang w:val="it-IT" w:eastAsia="it-IT"/>
              </w:rPr>
            </w:pPr>
            <w:r w:rsidRPr="00FA1EBA">
              <w:rPr>
                <w:rFonts w:asciiTheme="minorHAnsi" w:hAnsiTheme="minorHAnsi" w:cs="Arial"/>
                <w:sz w:val="20"/>
                <w:szCs w:val="20"/>
                <w:lang w:val="it-IT" w:eastAsia="it-IT"/>
              </w:rPr>
              <w:t>Contratto in corso al 31.12.2021</w:t>
            </w:r>
          </w:p>
          <w:p w:rsidR="005458D3" w:rsidRDefault="005458D3" w:rsidP="00B330F4">
            <w:pPr>
              <w:rPr>
                <w:rFonts w:ascii="Arial" w:hAnsi="Arial" w:cs="Arial"/>
                <w:b/>
                <w:bCs/>
                <w:sz w:val="16"/>
                <w:szCs w:val="16"/>
                <w:lang w:val="it-IT" w:eastAsia="it-IT"/>
              </w:rPr>
            </w:pPr>
          </w:p>
          <w:p w:rsidR="005458D3" w:rsidRPr="00FA1EBA" w:rsidRDefault="005458D3" w:rsidP="00B330F4">
            <w:pPr>
              <w:rPr>
                <w:rFonts w:asciiTheme="minorHAnsi" w:hAnsiTheme="minorHAnsi" w:cs="Arial"/>
                <w:sz w:val="20"/>
                <w:szCs w:val="20"/>
                <w:lang w:val="it-IT" w:eastAsia="it-IT"/>
              </w:rPr>
            </w:pPr>
            <w:r w:rsidRPr="00FA1EBA">
              <w:rPr>
                <w:rFonts w:asciiTheme="minorHAnsi" w:hAnsiTheme="minorHAnsi" w:cs="Arial"/>
                <w:sz w:val="20"/>
                <w:szCs w:val="20"/>
                <w:lang w:val="it-IT" w:eastAsia="it-IT"/>
              </w:rPr>
              <w:t>CASA DI CURA VILLA IGEA</w:t>
            </w:r>
          </w:p>
        </w:tc>
      </w:tr>
      <w:tr w:rsidR="005458D3" w:rsidRPr="00EF7D98" w:rsidTr="005458D3">
        <w:trPr>
          <w:gridAfter w:val="2"/>
          <w:wAfter w:w="2102" w:type="dxa"/>
          <w:trHeight w:val="39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FD703C" w:rsidRDefault="005458D3" w:rsidP="00B330F4">
            <w:pPr>
              <w:rPr>
                <w:rFonts w:ascii="Arial" w:hAnsi="Arial" w:cs="Arial"/>
                <w:b/>
                <w:sz w:val="16"/>
                <w:szCs w:val="16"/>
                <w:lang w:val="it-IT" w:eastAsia="it-IT"/>
              </w:rPr>
            </w:pPr>
            <w:r w:rsidRPr="00FD703C">
              <w:rPr>
                <w:rFonts w:ascii="Arial" w:hAnsi="Arial" w:cs="Arial"/>
                <w:b/>
                <w:sz w:val="16"/>
                <w:szCs w:val="16"/>
                <w:lang w:val="it-IT" w:eastAsia="it-IT"/>
              </w:rPr>
              <w:t>cod. 0106</w:t>
            </w:r>
            <w:r>
              <w:rPr>
                <w:rFonts w:ascii="Arial" w:hAnsi="Arial" w:cs="Arial"/>
                <w:b/>
                <w:sz w:val="16"/>
                <w:szCs w:val="16"/>
                <w:lang w:val="it-IT" w:eastAsia="it-IT"/>
              </w:rPr>
              <w:t>41</w:t>
            </w:r>
          </w:p>
        </w:tc>
        <w:tc>
          <w:tcPr>
            <w:tcW w:w="553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FD703C" w:rsidRDefault="005458D3" w:rsidP="00B330F4">
            <w:pPr>
              <w:jc w:val="center"/>
              <w:rPr>
                <w:rFonts w:ascii="Arial" w:hAnsi="Arial" w:cs="Arial"/>
                <w:b/>
                <w:sz w:val="16"/>
                <w:szCs w:val="16"/>
                <w:lang w:val="it-IT" w:eastAsia="it-IT"/>
              </w:rPr>
            </w:pPr>
            <w:r>
              <w:rPr>
                <w:rFonts w:ascii="Arial" w:hAnsi="Arial" w:cs="Arial"/>
                <w:b/>
                <w:sz w:val="16"/>
                <w:szCs w:val="16"/>
                <w:lang w:val="it-IT" w:eastAsia="it-IT"/>
              </w:rPr>
              <w:t>POSTI LETTO ORDINARI 2020 – EMERGENZA COVID 19</w:t>
            </w:r>
          </w:p>
        </w:tc>
      </w:tr>
      <w:tr w:rsidR="005458D3" w:rsidRPr="00E67FB8" w:rsidTr="005458D3">
        <w:trPr>
          <w:gridAfter w:val="2"/>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Fascia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Autorizzati</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Accreditati</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Contrattati</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Privati</w:t>
            </w:r>
          </w:p>
        </w:tc>
      </w:tr>
      <w:tr w:rsidR="005458D3" w:rsidRPr="003735A4" w:rsidTr="005458D3">
        <w:trPr>
          <w:gridAfter w:val="2"/>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Pr>
                <w:rFonts w:ascii="Arial" w:hAnsi="Arial" w:cs="Arial"/>
                <w:sz w:val="16"/>
                <w:szCs w:val="16"/>
                <w:lang w:val="it-IT" w:eastAsia="it-IT"/>
              </w:rPr>
              <w:t>26-0-02</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r w:rsidRPr="006C31DC">
              <w:rPr>
                <w:rFonts w:ascii="Arial" w:hAnsi="Arial" w:cs="Arial"/>
                <w:sz w:val="16"/>
                <w:szCs w:val="16"/>
                <w:lang w:val="it-IT" w:eastAsia="it-IT"/>
              </w:rPr>
              <w:t>MEDICINA COVID 19</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Pr>
                <w:rFonts w:ascii="Arial" w:hAnsi="Arial" w:cs="Arial"/>
                <w:sz w:val="16"/>
                <w:szCs w:val="16"/>
                <w:lang w:val="it-IT" w:eastAsia="it-IT"/>
              </w:rPr>
              <w:t>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30</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30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30</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3735A4" w:rsidRDefault="005458D3" w:rsidP="00B330F4">
            <w:pPr>
              <w:jc w:val="center"/>
              <w:rPr>
                <w:rFonts w:ascii="Arial" w:hAnsi="Arial" w:cs="Arial"/>
                <w:sz w:val="16"/>
                <w:szCs w:val="16"/>
                <w:lang w:val="it-IT" w:eastAsia="it-IT"/>
              </w:rPr>
            </w:pPr>
            <w:r>
              <w:rPr>
                <w:rFonts w:ascii="Arial" w:hAnsi="Arial" w:cs="Arial"/>
                <w:sz w:val="16"/>
                <w:szCs w:val="16"/>
                <w:lang w:val="it-IT" w:eastAsia="it-IT"/>
              </w:rPr>
              <w:t>0</w:t>
            </w:r>
          </w:p>
        </w:tc>
      </w:tr>
    </w:tbl>
    <w:p w:rsidR="005458D3" w:rsidRDefault="005458D3" w:rsidP="005458D3">
      <w:pPr>
        <w:widowControl w:val="0"/>
        <w:autoSpaceDE w:val="0"/>
        <w:autoSpaceDN w:val="0"/>
        <w:adjustRightInd w:val="0"/>
        <w:ind w:right="1049"/>
        <w:rPr>
          <w:w w:val="75"/>
          <w:lang w:val="it-IT"/>
        </w:rPr>
      </w:pPr>
    </w:p>
    <w:tbl>
      <w:tblPr>
        <w:tblW w:w="11944" w:type="dxa"/>
        <w:tblInd w:w="50" w:type="dxa"/>
        <w:tblCellMar>
          <w:left w:w="70" w:type="dxa"/>
          <w:right w:w="70" w:type="dxa"/>
        </w:tblCellMar>
        <w:tblLook w:val="0000" w:firstRow="0" w:lastRow="0" w:firstColumn="0" w:lastColumn="0" w:noHBand="0" w:noVBand="0"/>
      </w:tblPr>
      <w:tblGrid>
        <w:gridCol w:w="804"/>
        <w:gridCol w:w="3502"/>
        <w:gridCol w:w="1124"/>
        <w:gridCol w:w="1423"/>
        <w:gridCol w:w="1281"/>
        <w:gridCol w:w="1061"/>
        <w:gridCol w:w="647"/>
        <w:gridCol w:w="2102"/>
      </w:tblGrid>
      <w:tr w:rsidR="005458D3" w:rsidRPr="00E67FB8" w:rsidTr="00B330F4">
        <w:trPr>
          <w:trHeight w:val="630"/>
        </w:trPr>
        <w:tc>
          <w:tcPr>
            <w:tcW w:w="11944" w:type="dxa"/>
            <w:gridSpan w:val="8"/>
            <w:tcBorders>
              <w:top w:val="nil"/>
              <w:left w:val="nil"/>
              <w:bottom w:val="nil"/>
              <w:right w:val="nil"/>
            </w:tcBorders>
            <w:shd w:val="clear" w:color="auto" w:fill="auto"/>
            <w:vAlign w:val="center"/>
          </w:tcPr>
          <w:p w:rsidR="005458D3" w:rsidRPr="00FA1EBA" w:rsidRDefault="005458D3" w:rsidP="00B330F4">
            <w:pPr>
              <w:rPr>
                <w:rFonts w:asciiTheme="minorHAnsi" w:hAnsiTheme="minorHAnsi" w:cs="Arial"/>
                <w:sz w:val="20"/>
                <w:szCs w:val="20"/>
                <w:lang w:val="it-IT" w:eastAsia="it-IT"/>
              </w:rPr>
            </w:pPr>
            <w:r w:rsidRPr="00FA1EBA">
              <w:rPr>
                <w:rFonts w:asciiTheme="minorHAnsi" w:hAnsiTheme="minorHAnsi" w:cs="Arial"/>
                <w:sz w:val="20"/>
                <w:szCs w:val="20"/>
                <w:lang w:val="it-IT" w:eastAsia="it-IT"/>
              </w:rPr>
              <w:t>Cessazione effetti contrattuali Deliberazione ASL AL 639 del 28.07.2021</w:t>
            </w:r>
          </w:p>
          <w:p w:rsidR="005458D3" w:rsidRPr="00FA1EBA" w:rsidRDefault="005458D3" w:rsidP="00B330F4">
            <w:pPr>
              <w:rPr>
                <w:rFonts w:asciiTheme="minorHAnsi" w:hAnsiTheme="minorHAnsi" w:cs="Arial"/>
                <w:b/>
                <w:bCs/>
                <w:sz w:val="20"/>
                <w:szCs w:val="20"/>
                <w:lang w:val="it-IT" w:eastAsia="it-IT"/>
              </w:rPr>
            </w:pPr>
          </w:p>
          <w:p w:rsidR="005458D3" w:rsidRPr="00FA1EBA" w:rsidRDefault="005458D3" w:rsidP="00B330F4">
            <w:pPr>
              <w:rPr>
                <w:rFonts w:ascii="Arial" w:hAnsi="Arial" w:cs="Arial"/>
                <w:sz w:val="16"/>
                <w:szCs w:val="16"/>
                <w:lang w:val="it-IT" w:eastAsia="it-IT"/>
              </w:rPr>
            </w:pPr>
            <w:r w:rsidRPr="00FA1EBA">
              <w:rPr>
                <w:rFonts w:asciiTheme="minorHAnsi" w:hAnsiTheme="minorHAnsi" w:cs="Arial"/>
                <w:sz w:val="20"/>
                <w:szCs w:val="20"/>
                <w:lang w:val="it-IT" w:eastAsia="it-IT"/>
              </w:rPr>
              <w:t>CASA DI CURA SANT’ANNA</w:t>
            </w:r>
          </w:p>
        </w:tc>
      </w:tr>
      <w:tr w:rsidR="005458D3" w:rsidRPr="00EF7D98" w:rsidTr="00B330F4">
        <w:trPr>
          <w:gridAfter w:val="1"/>
          <w:wAfter w:w="2102" w:type="dxa"/>
          <w:trHeight w:val="39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FD703C" w:rsidRDefault="005458D3" w:rsidP="00B330F4">
            <w:pPr>
              <w:rPr>
                <w:rFonts w:ascii="Arial" w:hAnsi="Arial" w:cs="Arial"/>
                <w:b/>
                <w:sz w:val="16"/>
                <w:szCs w:val="16"/>
                <w:lang w:val="it-IT" w:eastAsia="it-IT"/>
              </w:rPr>
            </w:pPr>
            <w:r w:rsidRPr="00FD703C">
              <w:rPr>
                <w:rFonts w:ascii="Arial" w:hAnsi="Arial" w:cs="Arial"/>
                <w:b/>
                <w:sz w:val="16"/>
                <w:szCs w:val="16"/>
                <w:lang w:val="it-IT" w:eastAsia="it-IT"/>
              </w:rPr>
              <w:t>cod. 0106</w:t>
            </w:r>
            <w:r>
              <w:rPr>
                <w:rFonts w:ascii="Arial" w:hAnsi="Arial" w:cs="Arial"/>
                <w:b/>
                <w:sz w:val="16"/>
                <w:szCs w:val="16"/>
                <w:lang w:val="it-IT" w:eastAsia="it-IT"/>
              </w:rPr>
              <w:t>42</w:t>
            </w:r>
          </w:p>
        </w:tc>
        <w:tc>
          <w:tcPr>
            <w:tcW w:w="55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FD703C" w:rsidRDefault="005458D3" w:rsidP="00B330F4">
            <w:pPr>
              <w:jc w:val="center"/>
              <w:rPr>
                <w:rFonts w:ascii="Arial" w:hAnsi="Arial" w:cs="Arial"/>
                <w:b/>
                <w:sz w:val="16"/>
                <w:szCs w:val="16"/>
                <w:lang w:val="it-IT" w:eastAsia="it-IT"/>
              </w:rPr>
            </w:pPr>
            <w:r>
              <w:rPr>
                <w:rFonts w:ascii="Arial" w:hAnsi="Arial" w:cs="Arial"/>
                <w:b/>
                <w:sz w:val="16"/>
                <w:szCs w:val="16"/>
                <w:lang w:val="it-IT" w:eastAsia="it-IT"/>
              </w:rPr>
              <w:t>POSTI LETTO ORDINARI 2021 – EMERGENZA COVID 19</w:t>
            </w:r>
          </w:p>
        </w:tc>
      </w:tr>
      <w:tr w:rsidR="005458D3" w:rsidRPr="00E67FB8" w:rsidTr="00B330F4">
        <w:trPr>
          <w:gridAfter w:val="1"/>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Fascia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Autorizzati</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Accreditati</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Contrattati</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b/>
                <w:bCs/>
                <w:sz w:val="16"/>
                <w:szCs w:val="16"/>
                <w:lang w:val="it-IT" w:eastAsia="it-IT"/>
              </w:rPr>
            </w:pPr>
            <w:r w:rsidRPr="00E67FB8">
              <w:rPr>
                <w:rFonts w:ascii="Arial" w:hAnsi="Arial" w:cs="Arial"/>
                <w:b/>
                <w:bCs/>
                <w:sz w:val="16"/>
                <w:szCs w:val="16"/>
                <w:lang w:val="it-IT" w:eastAsia="it-IT"/>
              </w:rPr>
              <w:t>Privati</w:t>
            </w:r>
          </w:p>
        </w:tc>
      </w:tr>
      <w:tr w:rsidR="005458D3" w:rsidRPr="003735A4" w:rsidTr="00B330F4">
        <w:trPr>
          <w:gridAfter w:val="1"/>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sidRPr="00E67FB8">
              <w:rPr>
                <w:rFonts w:ascii="Arial" w:hAnsi="Arial" w:cs="Arial"/>
                <w:sz w:val="16"/>
                <w:szCs w:val="16"/>
                <w:lang w:val="it-IT" w:eastAsia="it-IT"/>
              </w:rPr>
              <w:t>56-4 40</w:t>
            </w: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rPr>
                <w:rFonts w:ascii="Arial" w:hAnsi="Arial" w:cs="Arial"/>
                <w:sz w:val="16"/>
                <w:szCs w:val="16"/>
                <w:lang w:val="it-IT" w:eastAsia="it-IT"/>
              </w:rPr>
            </w:pPr>
            <w:r w:rsidRPr="00871299">
              <w:rPr>
                <w:rFonts w:ascii="Arial" w:hAnsi="Arial" w:cs="Arial"/>
                <w:sz w:val="16"/>
                <w:szCs w:val="16"/>
                <w:lang w:val="it-IT" w:eastAsia="it-IT"/>
              </w:rPr>
              <w:t>RRF NEUROPSICHIATRICA</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E67FB8" w:rsidRDefault="005458D3" w:rsidP="00B330F4">
            <w:pPr>
              <w:jc w:val="center"/>
              <w:rPr>
                <w:rFonts w:ascii="Arial" w:hAnsi="Arial" w:cs="Arial"/>
                <w:sz w:val="16"/>
                <w:szCs w:val="16"/>
                <w:lang w:val="it-IT" w:eastAsia="it-IT"/>
              </w:rPr>
            </w:pPr>
            <w:r>
              <w:rPr>
                <w:rFonts w:ascii="Arial" w:hAnsi="Arial" w:cs="Arial"/>
                <w:sz w:val="16"/>
                <w:szCs w:val="16"/>
                <w:lang w:val="it-IT" w:eastAsia="it-IT"/>
              </w:rPr>
              <w:t>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20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20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4019C7" w:rsidRDefault="005458D3" w:rsidP="00B330F4">
            <w:pPr>
              <w:jc w:val="center"/>
              <w:rPr>
                <w:rFonts w:ascii="Arial" w:hAnsi="Arial" w:cs="Arial"/>
                <w:sz w:val="16"/>
                <w:szCs w:val="16"/>
                <w:lang w:val="it-IT" w:eastAsia="it-IT"/>
              </w:rPr>
            </w:pPr>
            <w:r>
              <w:rPr>
                <w:rFonts w:ascii="Arial" w:hAnsi="Arial" w:cs="Arial"/>
                <w:sz w:val="16"/>
                <w:szCs w:val="16"/>
                <w:lang w:val="it-IT" w:eastAsia="it-IT"/>
              </w:rPr>
              <w:t>20</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D3" w:rsidRPr="003735A4" w:rsidRDefault="005458D3" w:rsidP="00B330F4">
            <w:pPr>
              <w:jc w:val="center"/>
              <w:rPr>
                <w:rFonts w:ascii="Arial" w:hAnsi="Arial" w:cs="Arial"/>
                <w:sz w:val="16"/>
                <w:szCs w:val="16"/>
                <w:lang w:val="it-IT" w:eastAsia="it-IT"/>
              </w:rPr>
            </w:pPr>
            <w:r>
              <w:rPr>
                <w:rFonts w:ascii="Arial" w:hAnsi="Arial" w:cs="Arial"/>
                <w:sz w:val="16"/>
                <w:szCs w:val="16"/>
                <w:lang w:val="it-IT" w:eastAsia="it-IT"/>
              </w:rPr>
              <w:t>0</w:t>
            </w:r>
          </w:p>
        </w:tc>
      </w:tr>
    </w:tbl>
    <w:p w:rsidR="005458D3" w:rsidRDefault="005458D3" w:rsidP="005458D3">
      <w:pPr>
        <w:widowControl w:val="0"/>
        <w:autoSpaceDE w:val="0"/>
        <w:autoSpaceDN w:val="0"/>
        <w:adjustRightInd w:val="0"/>
        <w:ind w:right="1049"/>
        <w:rPr>
          <w:w w:val="75"/>
          <w:lang w:val="it-IT"/>
        </w:rPr>
      </w:pPr>
    </w:p>
    <w:p w:rsidR="005458D3" w:rsidRPr="00FA1EBA" w:rsidRDefault="005458D3" w:rsidP="005458D3">
      <w:pPr>
        <w:rPr>
          <w:rFonts w:asciiTheme="minorHAnsi" w:hAnsiTheme="minorHAnsi" w:cs="Arial"/>
          <w:sz w:val="20"/>
          <w:szCs w:val="20"/>
          <w:lang w:val="it-IT" w:eastAsia="it-IT"/>
        </w:rPr>
      </w:pPr>
      <w:r w:rsidRPr="00FA1EBA">
        <w:rPr>
          <w:rFonts w:asciiTheme="minorHAnsi" w:hAnsiTheme="minorHAnsi" w:cs="Arial"/>
          <w:sz w:val="20"/>
          <w:szCs w:val="20"/>
          <w:lang w:val="it-IT" w:eastAsia="it-IT"/>
        </w:rPr>
        <w:t>Cessazione effetti contrattuali Deliberazione ASL AL 639 del 28.07.2021</w:t>
      </w:r>
    </w:p>
    <w:p w:rsidR="005458D3" w:rsidRPr="00FA1EBA" w:rsidRDefault="005458D3" w:rsidP="005458D3">
      <w:pPr>
        <w:widowControl w:val="0"/>
        <w:autoSpaceDE w:val="0"/>
        <w:autoSpaceDN w:val="0"/>
        <w:adjustRightInd w:val="0"/>
        <w:ind w:right="1049"/>
        <w:jc w:val="center"/>
        <w:rPr>
          <w:rFonts w:asciiTheme="minorHAnsi" w:hAnsiTheme="minorHAnsi"/>
          <w:w w:val="75"/>
          <w:sz w:val="20"/>
          <w:szCs w:val="20"/>
          <w:lang w:val="it-IT"/>
        </w:rPr>
      </w:pPr>
      <w:r w:rsidRPr="00FA1EBA">
        <w:rPr>
          <w:rFonts w:asciiTheme="minorHAnsi" w:hAnsiTheme="minorHAnsi"/>
          <w:w w:val="75"/>
          <w:sz w:val="20"/>
          <w:szCs w:val="20"/>
          <w:lang w:val="it-IT"/>
        </w:rPr>
        <w:t>****</w:t>
      </w:r>
    </w:p>
    <w:p w:rsidR="005458D3" w:rsidRPr="00E67FB8" w:rsidRDefault="005458D3" w:rsidP="005458D3">
      <w:pPr>
        <w:widowControl w:val="0"/>
        <w:autoSpaceDE w:val="0"/>
        <w:autoSpaceDN w:val="0"/>
        <w:adjustRightInd w:val="0"/>
        <w:ind w:right="1049"/>
        <w:rPr>
          <w:w w:val="75"/>
          <w:lang w:val="it-IT"/>
        </w:rPr>
      </w:pPr>
    </w:p>
    <w:p w:rsidR="005458D3" w:rsidRPr="00FA1EBA" w:rsidRDefault="005458D3" w:rsidP="005458D3">
      <w:pPr>
        <w:rPr>
          <w:sz w:val="20"/>
          <w:szCs w:val="20"/>
          <w:lang w:val="it-IT"/>
        </w:rPr>
      </w:pPr>
      <w:r w:rsidRPr="00FA1EBA">
        <w:rPr>
          <w:sz w:val="20"/>
          <w:szCs w:val="20"/>
          <w:lang w:val="it-IT"/>
        </w:rPr>
        <w:lastRenderedPageBreak/>
        <w:t>I posti letto indicati per le Case di Cura sono quelli definiti "Contrattati" (DGR 27.07.2016 n. 12-3730): il modello HSP13 rileva anche i posti letto per l'attività esclusivamente privata.</w:t>
      </w:r>
    </w:p>
    <w:p w:rsidR="005458D3" w:rsidRPr="00E67FB8" w:rsidRDefault="005458D3" w:rsidP="005458D3">
      <w:pPr>
        <w:autoSpaceDE w:val="0"/>
        <w:autoSpaceDN w:val="0"/>
        <w:adjustRightInd w:val="0"/>
        <w:jc w:val="both"/>
        <w:rPr>
          <w:sz w:val="20"/>
          <w:szCs w:val="20"/>
          <w:lang w:val="it-IT"/>
        </w:rPr>
      </w:pPr>
      <w:r>
        <w:rPr>
          <w:sz w:val="20"/>
          <w:szCs w:val="20"/>
          <w:lang w:val="it-IT"/>
        </w:rPr>
        <w:t>Policlinico di Monza S.p.A. – Atti di accreditamento: DGR 77-14704 del 31.01.2005 e DGR 67-2974 del 28.11.2011 (Istituto Salus) – DGR 43-9754 del 26.06.2003, DGR 16-7075 del 15.10.2007 e DGR 14-7030 del 20.01.2014 (Clinica Città di Alessandria) – DGR 33-3656 del 18.07.2016 e DD 95 del 20.02.2017 (Policlinico di Monza S.p.A.) – DD 153 del 01.03.2019</w:t>
      </w:r>
    </w:p>
    <w:p w:rsidR="005458D3" w:rsidRPr="00E67FB8" w:rsidRDefault="005458D3" w:rsidP="005458D3">
      <w:pPr>
        <w:jc w:val="both"/>
        <w:rPr>
          <w:sz w:val="20"/>
          <w:szCs w:val="20"/>
          <w:lang w:val="it-IT"/>
        </w:rPr>
      </w:pPr>
      <w:r>
        <w:rPr>
          <w:sz w:val="20"/>
          <w:szCs w:val="20"/>
          <w:lang w:val="it-IT"/>
        </w:rPr>
        <w:t xml:space="preserve">Nuova </w:t>
      </w:r>
      <w:r w:rsidRPr="00E67FB8">
        <w:rPr>
          <w:sz w:val="20"/>
          <w:szCs w:val="20"/>
          <w:lang w:val="it-IT"/>
        </w:rPr>
        <w:t xml:space="preserve">Casa di Cura Sant’Anna </w:t>
      </w:r>
      <w:r>
        <w:rPr>
          <w:sz w:val="20"/>
          <w:szCs w:val="20"/>
          <w:lang w:val="it-IT"/>
        </w:rPr>
        <w:t xml:space="preserve">S.r.l. </w:t>
      </w:r>
      <w:r w:rsidRPr="00E67FB8">
        <w:rPr>
          <w:sz w:val="20"/>
          <w:szCs w:val="20"/>
          <w:lang w:val="it-IT"/>
        </w:rPr>
        <w:t xml:space="preserve">– </w:t>
      </w:r>
      <w:r>
        <w:rPr>
          <w:sz w:val="20"/>
          <w:szCs w:val="20"/>
          <w:lang w:val="it-IT"/>
        </w:rPr>
        <w:t>Atti di accreditamento: DGR 13-8362 del 10.3.2008 – DD 899 del 28.12.2016 – DD 406 del 21.06.2017 – DD 1913 del 26.11.2021</w:t>
      </w:r>
    </w:p>
    <w:p w:rsidR="005458D3" w:rsidRPr="00C416E1" w:rsidRDefault="005458D3" w:rsidP="005458D3">
      <w:pPr>
        <w:jc w:val="both"/>
        <w:rPr>
          <w:sz w:val="20"/>
          <w:szCs w:val="20"/>
          <w:lang w:val="it-IT"/>
        </w:rPr>
      </w:pPr>
      <w:r w:rsidRPr="00E67FB8">
        <w:rPr>
          <w:sz w:val="20"/>
          <w:szCs w:val="20"/>
          <w:lang w:val="it-IT"/>
        </w:rPr>
        <w:t>Casa di Cura Villa Igea</w:t>
      </w:r>
      <w:r>
        <w:rPr>
          <w:sz w:val="20"/>
          <w:szCs w:val="20"/>
          <w:lang w:val="it-IT"/>
        </w:rPr>
        <w:t xml:space="preserve"> – Habilita S.p.A. (</w:t>
      </w:r>
      <w:r w:rsidRPr="00E67FB8">
        <w:rPr>
          <w:sz w:val="20"/>
          <w:szCs w:val="20"/>
          <w:lang w:val="it-IT"/>
        </w:rPr>
        <w:t>Acqui Terme</w:t>
      </w:r>
      <w:r>
        <w:rPr>
          <w:sz w:val="20"/>
          <w:szCs w:val="20"/>
          <w:lang w:val="it-IT"/>
        </w:rPr>
        <w:t>) – Atti di accreditamento:</w:t>
      </w:r>
      <w:r w:rsidR="001C0C7C">
        <w:rPr>
          <w:sz w:val="20"/>
          <w:szCs w:val="20"/>
          <w:lang w:val="it-IT"/>
        </w:rPr>
        <w:t xml:space="preserve"> </w:t>
      </w:r>
      <w:r w:rsidRPr="00E67FB8">
        <w:rPr>
          <w:sz w:val="20"/>
          <w:szCs w:val="20"/>
          <w:lang w:val="it-IT"/>
        </w:rPr>
        <w:t>n DGR 127–6959 del 5.8.2002</w:t>
      </w:r>
      <w:r>
        <w:rPr>
          <w:sz w:val="20"/>
          <w:szCs w:val="20"/>
          <w:lang w:val="it-IT"/>
        </w:rPr>
        <w:t xml:space="preserve"> - DGR 7–11159 del 6.4.2009 – DD 819 del 16.12.2016 – D.D. 815 del 28.11.2019</w:t>
      </w:r>
    </w:p>
    <w:p w:rsidR="005458D3" w:rsidRPr="00C416E1" w:rsidRDefault="005458D3" w:rsidP="005458D3">
      <w:pPr>
        <w:widowControl w:val="0"/>
        <w:autoSpaceDE w:val="0"/>
        <w:autoSpaceDN w:val="0"/>
        <w:adjustRightInd w:val="0"/>
        <w:ind w:left="220" w:right="1050"/>
        <w:jc w:val="both"/>
        <w:rPr>
          <w:sz w:val="20"/>
          <w:szCs w:val="20"/>
          <w:lang w:val="it-IT"/>
        </w:rPr>
      </w:pPr>
    </w:p>
    <w:p w:rsidR="00C97C6D" w:rsidRPr="00FA1EBA" w:rsidRDefault="00C97C6D" w:rsidP="00C97C6D">
      <w:pPr>
        <w:widowControl w:val="0"/>
        <w:autoSpaceDE w:val="0"/>
        <w:autoSpaceDN w:val="0"/>
        <w:adjustRightInd w:val="0"/>
        <w:ind w:right="1050"/>
        <w:jc w:val="both"/>
        <w:rPr>
          <w:b/>
          <w:sz w:val="24"/>
          <w:szCs w:val="24"/>
          <w:lang w:val="it-IT"/>
        </w:rPr>
      </w:pPr>
      <w:r w:rsidRPr="00FA1EBA">
        <w:rPr>
          <w:b/>
          <w:sz w:val="24"/>
          <w:szCs w:val="24"/>
          <w:lang w:val="it-IT"/>
        </w:rPr>
        <w:t xml:space="preserve">BUDGET STRUTTURE PRIVATE ASL AL </w:t>
      </w:r>
    </w:p>
    <w:p w:rsidR="00C97C6D" w:rsidRPr="00FA1EBA" w:rsidRDefault="00C97C6D" w:rsidP="00C97C6D">
      <w:pPr>
        <w:widowControl w:val="0"/>
        <w:autoSpaceDE w:val="0"/>
        <w:autoSpaceDN w:val="0"/>
        <w:adjustRightInd w:val="0"/>
        <w:ind w:left="220" w:right="1050"/>
        <w:jc w:val="both"/>
        <w:rPr>
          <w:b/>
          <w:sz w:val="24"/>
          <w:szCs w:val="24"/>
          <w:lang w:val="it-IT"/>
        </w:rPr>
      </w:pPr>
    </w:p>
    <w:p w:rsidR="00C97C6D" w:rsidRPr="00FA1EBA" w:rsidRDefault="00C97C6D" w:rsidP="00C97C6D">
      <w:pPr>
        <w:jc w:val="both"/>
        <w:rPr>
          <w:b/>
          <w:sz w:val="24"/>
          <w:szCs w:val="24"/>
          <w:lang w:val="it-IT"/>
        </w:rPr>
      </w:pPr>
      <w:r w:rsidRPr="00FA1EBA">
        <w:rPr>
          <w:b/>
          <w:sz w:val="24"/>
          <w:szCs w:val="24"/>
          <w:lang w:val="it-IT"/>
        </w:rPr>
        <w:t>ACCORDI CONTRATTUALI ANNO 2021</w:t>
      </w:r>
    </w:p>
    <w:p w:rsidR="00C97C6D" w:rsidRPr="00FB27C4" w:rsidRDefault="00C97C6D" w:rsidP="00C97C6D">
      <w:pPr>
        <w:jc w:val="both"/>
        <w:rPr>
          <w:b/>
          <w:sz w:val="20"/>
          <w:szCs w:val="20"/>
          <w:highlight w:val="yellow"/>
          <w:lang w:val="it-IT"/>
        </w:rPr>
      </w:pPr>
    </w:p>
    <w:p w:rsidR="00C97C6D" w:rsidRDefault="00C97C6D" w:rsidP="00C97C6D">
      <w:pPr>
        <w:jc w:val="both"/>
        <w:rPr>
          <w:sz w:val="20"/>
          <w:szCs w:val="20"/>
          <w:lang w:val="it-IT" w:eastAsia="it-IT"/>
        </w:rPr>
      </w:pPr>
      <w:r w:rsidRPr="00652904">
        <w:rPr>
          <w:sz w:val="20"/>
          <w:szCs w:val="20"/>
          <w:lang w:val="it-IT" w:eastAsia="it-IT"/>
        </w:rPr>
        <w:t>D</w:t>
      </w:r>
      <w:r>
        <w:rPr>
          <w:sz w:val="20"/>
          <w:szCs w:val="20"/>
          <w:lang w:val="it-IT" w:eastAsia="it-IT"/>
        </w:rPr>
        <w:t>GR</w:t>
      </w:r>
      <w:r w:rsidRPr="00652904">
        <w:rPr>
          <w:sz w:val="20"/>
          <w:szCs w:val="20"/>
          <w:lang w:val="it-IT" w:eastAsia="it-IT"/>
        </w:rPr>
        <w:t xml:space="preserve"> </w:t>
      </w:r>
      <w:r>
        <w:rPr>
          <w:sz w:val="20"/>
          <w:szCs w:val="20"/>
          <w:lang w:val="it-IT" w:eastAsia="it-IT"/>
        </w:rPr>
        <w:t xml:space="preserve">n. </w:t>
      </w:r>
      <w:r w:rsidRPr="00652904">
        <w:rPr>
          <w:sz w:val="20"/>
          <w:szCs w:val="20"/>
          <w:lang w:val="it-IT" w:eastAsia="it-IT"/>
        </w:rPr>
        <w:t>9-2176 del 30</w:t>
      </w:r>
      <w:r>
        <w:rPr>
          <w:sz w:val="20"/>
          <w:szCs w:val="20"/>
          <w:lang w:val="it-IT" w:eastAsia="it-IT"/>
        </w:rPr>
        <w:t xml:space="preserve"> ottobre </w:t>
      </w:r>
      <w:r w:rsidRPr="00652904">
        <w:rPr>
          <w:sz w:val="20"/>
          <w:szCs w:val="20"/>
          <w:lang w:val="it-IT" w:eastAsia="it-IT"/>
        </w:rPr>
        <w:t>2020</w:t>
      </w:r>
    </w:p>
    <w:p w:rsidR="00C97C6D" w:rsidRDefault="00C97C6D" w:rsidP="00C97C6D">
      <w:pPr>
        <w:jc w:val="both"/>
        <w:rPr>
          <w:sz w:val="20"/>
          <w:szCs w:val="20"/>
          <w:lang w:val="it-IT" w:eastAsia="it-IT"/>
        </w:rPr>
      </w:pPr>
      <w:r w:rsidRPr="00652904">
        <w:rPr>
          <w:sz w:val="20"/>
          <w:szCs w:val="20"/>
          <w:lang w:val="it-IT" w:eastAsia="it-IT"/>
        </w:rPr>
        <w:t>Misure emergenziali per far fronte alla seconda fase epidemia Covid-19. Integrazione delle previsioni di cui alla D.G.R. 22-1133 del 13.3.2020 in merito all’attivazione di posti letto Covid in strutture sanitarie private</w:t>
      </w:r>
    </w:p>
    <w:p w:rsidR="00C97C6D" w:rsidRDefault="00C97C6D" w:rsidP="00C97C6D">
      <w:pPr>
        <w:jc w:val="both"/>
        <w:rPr>
          <w:sz w:val="20"/>
          <w:szCs w:val="20"/>
          <w:lang w:val="it-IT" w:eastAsia="it-IT"/>
        </w:rPr>
      </w:pPr>
    </w:p>
    <w:p w:rsidR="00C97C6D" w:rsidRDefault="00C97C6D" w:rsidP="00C97C6D">
      <w:pPr>
        <w:jc w:val="both"/>
        <w:rPr>
          <w:sz w:val="20"/>
          <w:szCs w:val="20"/>
          <w:lang w:val="it-IT" w:eastAsia="it-IT"/>
        </w:rPr>
      </w:pPr>
      <w:r>
        <w:rPr>
          <w:sz w:val="20"/>
          <w:szCs w:val="20"/>
          <w:lang w:val="it-IT" w:eastAsia="it-IT"/>
        </w:rPr>
        <w:t>DGR</w:t>
      </w:r>
      <w:r w:rsidRPr="00373202">
        <w:rPr>
          <w:sz w:val="20"/>
          <w:szCs w:val="20"/>
          <w:lang w:val="it-IT" w:eastAsia="it-IT"/>
        </w:rPr>
        <w:t xml:space="preserve"> </w:t>
      </w:r>
      <w:r>
        <w:rPr>
          <w:sz w:val="20"/>
          <w:szCs w:val="20"/>
          <w:lang w:val="it-IT" w:eastAsia="it-IT"/>
        </w:rPr>
        <w:t xml:space="preserve">n. </w:t>
      </w:r>
      <w:r w:rsidRPr="00373202">
        <w:rPr>
          <w:sz w:val="20"/>
          <w:szCs w:val="20"/>
          <w:lang w:val="it-IT" w:eastAsia="it-IT"/>
        </w:rPr>
        <w:t>17-2364 del 27</w:t>
      </w:r>
      <w:r>
        <w:rPr>
          <w:sz w:val="20"/>
          <w:szCs w:val="20"/>
          <w:lang w:val="it-IT" w:eastAsia="it-IT"/>
        </w:rPr>
        <w:t xml:space="preserve"> novembre </w:t>
      </w:r>
      <w:r w:rsidRPr="00373202">
        <w:rPr>
          <w:sz w:val="20"/>
          <w:szCs w:val="20"/>
          <w:lang w:val="it-IT" w:eastAsia="it-IT"/>
        </w:rPr>
        <w:t>2020</w:t>
      </w:r>
    </w:p>
    <w:p w:rsidR="00C97C6D" w:rsidRDefault="00C97C6D" w:rsidP="00C97C6D">
      <w:pPr>
        <w:jc w:val="both"/>
        <w:rPr>
          <w:sz w:val="20"/>
          <w:szCs w:val="20"/>
          <w:lang w:val="it-IT" w:eastAsia="it-IT"/>
        </w:rPr>
      </w:pPr>
      <w:r w:rsidRPr="00373202">
        <w:rPr>
          <w:sz w:val="20"/>
          <w:szCs w:val="20"/>
          <w:lang w:val="it-IT" w:eastAsia="it-IT"/>
        </w:rPr>
        <w:t>Emergenza epidemiologica da Covid-19. Approvazione schema tipo di addendum contrattuale ex art. 8 quinquies d.lgs. n. 502/1992 e smi per prestazioni di ricovero in regime di acuzie e post-acuzie da destinare a pazienti Covid positivi presso strutture accreditate</w:t>
      </w:r>
    </w:p>
    <w:p w:rsidR="00C97C6D" w:rsidRDefault="00C97C6D" w:rsidP="00C97C6D">
      <w:pPr>
        <w:pStyle w:val="NormaleWeb"/>
        <w:spacing w:before="0" w:beforeAutospacing="0" w:after="0" w:afterAutospacing="0"/>
        <w:jc w:val="both"/>
        <w:rPr>
          <w:rFonts w:ascii="Calibri" w:hAnsi="Calibri"/>
          <w:sz w:val="20"/>
          <w:szCs w:val="20"/>
        </w:rPr>
      </w:pPr>
    </w:p>
    <w:p w:rsidR="00C97C6D" w:rsidRDefault="00C97C6D" w:rsidP="00C97C6D">
      <w:pPr>
        <w:jc w:val="both"/>
        <w:rPr>
          <w:sz w:val="20"/>
          <w:szCs w:val="20"/>
          <w:lang w:val="it-IT" w:eastAsia="it-IT"/>
        </w:rPr>
      </w:pPr>
      <w:r>
        <w:rPr>
          <w:sz w:val="20"/>
          <w:szCs w:val="20"/>
          <w:lang w:val="it-IT" w:eastAsia="it-IT"/>
        </w:rPr>
        <w:t xml:space="preserve">DGR n. </w:t>
      </w:r>
      <w:r w:rsidRPr="003B4631">
        <w:rPr>
          <w:sz w:val="20"/>
          <w:szCs w:val="20"/>
          <w:lang w:val="it-IT" w:eastAsia="it-IT"/>
        </w:rPr>
        <w:t>57-3724</w:t>
      </w:r>
      <w:r>
        <w:rPr>
          <w:sz w:val="20"/>
          <w:szCs w:val="20"/>
          <w:lang w:val="it-IT" w:eastAsia="it-IT"/>
        </w:rPr>
        <w:t xml:space="preserve"> del </w:t>
      </w:r>
      <w:r w:rsidRPr="003B4631">
        <w:rPr>
          <w:sz w:val="20"/>
          <w:szCs w:val="20"/>
          <w:lang w:val="it-IT" w:eastAsia="it-IT"/>
        </w:rPr>
        <w:t>6 agosto 2021</w:t>
      </w:r>
    </w:p>
    <w:p w:rsidR="00C97C6D" w:rsidRDefault="00C97C6D" w:rsidP="00C97C6D">
      <w:pPr>
        <w:jc w:val="both"/>
        <w:rPr>
          <w:sz w:val="20"/>
          <w:szCs w:val="20"/>
          <w:lang w:val="it-IT" w:eastAsia="it-IT"/>
        </w:rPr>
      </w:pPr>
      <w:r w:rsidRPr="003B4631">
        <w:rPr>
          <w:sz w:val="20"/>
          <w:szCs w:val="20"/>
          <w:lang w:val="it-IT" w:eastAsia="it-IT"/>
        </w:rPr>
        <w:t>Regole di finanziamento per l’acquisto di prestazioni sanitarie da erogatori privati per</w:t>
      </w:r>
      <w:r>
        <w:rPr>
          <w:sz w:val="20"/>
          <w:szCs w:val="20"/>
          <w:lang w:val="it-IT" w:eastAsia="it-IT"/>
        </w:rPr>
        <w:t xml:space="preserve"> </w:t>
      </w:r>
      <w:r w:rsidRPr="003B4631">
        <w:rPr>
          <w:sz w:val="20"/>
          <w:szCs w:val="20"/>
          <w:lang w:val="it-IT" w:eastAsia="it-IT"/>
        </w:rPr>
        <w:t>l’annualit</w:t>
      </w:r>
      <w:r w:rsidR="001C0C7C">
        <w:rPr>
          <w:sz w:val="20"/>
          <w:szCs w:val="20"/>
          <w:lang w:val="it-IT" w:eastAsia="it-IT"/>
        </w:rPr>
        <w:t>à</w:t>
      </w:r>
      <w:r w:rsidRPr="003B4631">
        <w:rPr>
          <w:sz w:val="20"/>
          <w:szCs w:val="20"/>
          <w:lang w:val="it-IT" w:eastAsia="it-IT"/>
        </w:rPr>
        <w:t xml:space="preserve"> 2021. Presa d’atto dell’Accordo tra la Direzione regionale Sanit</w:t>
      </w:r>
      <w:r w:rsidR="001C0C7C">
        <w:rPr>
          <w:sz w:val="20"/>
          <w:szCs w:val="20"/>
          <w:lang w:val="it-IT" w:eastAsia="it-IT"/>
        </w:rPr>
        <w:t>à</w:t>
      </w:r>
      <w:r w:rsidRPr="003B4631">
        <w:rPr>
          <w:sz w:val="20"/>
          <w:szCs w:val="20"/>
          <w:lang w:val="it-IT" w:eastAsia="it-IT"/>
        </w:rPr>
        <w:t xml:space="preserve"> e le Associazioni</w:t>
      </w:r>
      <w:r>
        <w:rPr>
          <w:sz w:val="20"/>
          <w:szCs w:val="20"/>
          <w:lang w:val="it-IT" w:eastAsia="it-IT"/>
        </w:rPr>
        <w:t xml:space="preserve"> </w:t>
      </w:r>
      <w:r w:rsidRPr="003B4631">
        <w:rPr>
          <w:sz w:val="20"/>
          <w:szCs w:val="20"/>
          <w:lang w:val="it-IT" w:eastAsia="it-IT"/>
        </w:rPr>
        <w:t>degli Erogatori sanitari privati. Approvazione dello schema di contratto per l’anno 2021 per</w:t>
      </w:r>
      <w:r>
        <w:rPr>
          <w:sz w:val="20"/>
          <w:szCs w:val="20"/>
          <w:lang w:val="it-IT" w:eastAsia="it-IT"/>
        </w:rPr>
        <w:t xml:space="preserve"> </w:t>
      </w:r>
      <w:r w:rsidRPr="003B4631">
        <w:rPr>
          <w:sz w:val="20"/>
          <w:szCs w:val="20"/>
          <w:lang w:val="it-IT" w:eastAsia="it-IT"/>
        </w:rPr>
        <w:t>prestazioni di ricovero in regime di acuzie e post-acuzie (compresa la post-acuzie psichiatrica)</w:t>
      </w:r>
      <w:r w:rsidR="001C0C7C">
        <w:rPr>
          <w:sz w:val="20"/>
          <w:szCs w:val="20"/>
          <w:lang w:val="it-IT" w:eastAsia="it-IT"/>
        </w:rPr>
        <w:t>,</w:t>
      </w:r>
      <w:r>
        <w:rPr>
          <w:sz w:val="20"/>
          <w:szCs w:val="20"/>
          <w:lang w:val="it-IT" w:eastAsia="it-IT"/>
        </w:rPr>
        <w:t xml:space="preserve"> </w:t>
      </w:r>
      <w:r w:rsidRPr="003B4631">
        <w:rPr>
          <w:sz w:val="20"/>
          <w:szCs w:val="20"/>
          <w:lang w:val="it-IT" w:eastAsia="it-IT"/>
        </w:rPr>
        <w:t>di specialistica ambulatoriale e di CAVS.</w:t>
      </w:r>
    </w:p>
    <w:p w:rsidR="00C97C6D" w:rsidRDefault="00C97C6D" w:rsidP="00C97C6D">
      <w:pPr>
        <w:jc w:val="both"/>
        <w:rPr>
          <w:sz w:val="20"/>
          <w:szCs w:val="20"/>
          <w:lang w:val="it-IT" w:eastAsia="it-IT"/>
        </w:rPr>
      </w:pPr>
    </w:p>
    <w:p w:rsidR="00C97C6D" w:rsidRPr="00E67FB8" w:rsidRDefault="00C97C6D" w:rsidP="00C97C6D">
      <w:pPr>
        <w:jc w:val="both"/>
        <w:rPr>
          <w:sz w:val="20"/>
          <w:szCs w:val="20"/>
          <w:lang w:val="it-IT"/>
        </w:rPr>
      </w:pPr>
      <w:r w:rsidRPr="00E67FB8">
        <w:rPr>
          <w:sz w:val="20"/>
          <w:szCs w:val="20"/>
          <w:lang w:val="it-IT"/>
        </w:rPr>
        <w:t>D</w:t>
      </w:r>
      <w:r w:rsidRPr="00E67FB8">
        <w:rPr>
          <w:spacing w:val="1"/>
          <w:sz w:val="20"/>
          <w:szCs w:val="20"/>
          <w:lang w:val="it-IT"/>
        </w:rPr>
        <w:t>ic</w:t>
      </w:r>
      <w:r w:rsidRPr="00E67FB8">
        <w:rPr>
          <w:spacing w:val="-3"/>
          <w:sz w:val="20"/>
          <w:szCs w:val="20"/>
          <w:lang w:val="it-IT"/>
        </w:rPr>
        <w:t>h</w:t>
      </w:r>
      <w:r w:rsidRPr="00E67FB8">
        <w:rPr>
          <w:spacing w:val="1"/>
          <w:sz w:val="20"/>
          <w:szCs w:val="20"/>
          <w:lang w:val="it-IT"/>
        </w:rPr>
        <w:t>i</w:t>
      </w:r>
      <w:r w:rsidRPr="00E67FB8">
        <w:rPr>
          <w:spacing w:val="-1"/>
          <w:sz w:val="20"/>
          <w:szCs w:val="20"/>
          <w:lang w:val="it-IT"/>
        </w:rPr>
        <w:t>a</w:t>
      </w:r>
      <w:r w:rsidRPr="00E67FB8">
        <w:rPr>
          <w:spacing w:val="1"/>
          <w:sz w:val="20"/>
          <w:szCs w:val="20"/>
          <w:lang w:val="it-IT"/>
        </w:rPr>
        <w:t>r</w:t>
      </w:r>
      <w:r w:rsidRPr="00E67FB8">
        <w:rPr>
          <w:spacing w:val="-1"/>
          <w:sz w:val="20"/>
          <w:szCs w:val="20"/>
          <w:lang w:val="it-IT"/>
        </w:rPr>
        <w:t>az</w:t>
      </w:r>
      <w:r w:rsidRPr="00E67FB8">
        <w:rPr>
          <w:spacing w:val="1"/>
          <w:sz w:val="20"/>
          <w:szCs w:val="20"/>
          <w:lang w:val="it-IT"/>
        </w:rPr>
        <w:t>i</w:t>
      </w:r>
      <w:r w:rsidRPr="00E67FB8">
        <w:rPr>
          <w:spacing w:val="-1"/>
          <w:sz w:val="20"/>
          <w:szCs w:val="20"/>
          <w:lang w:val="it-IT"/>
        </w:rPr>
        <w:t>on</w:t>
      </w:r>
      <w:r w:rsidRPr="00E67FB8">
        <w:rPr>
          <w:sz w:val="20"/>
          <w:szCs w:val="20"/>
          <w:lang w:val="it-IT"/>
        </w:rPr>
        <w:t>e</w:t>
      </w:r>
      <w:r w:rsidRPr="00E67FB8">
        <w:rPr>
          <w:spacing w:val="-11"/>
          <w:sz w:val="20"/>
          <w:szCs w:val="20"/>
          <w:lang w:val="it-IT"/>
        </w:rPr>
        <w:t xml:space="preserve"> </w:t>
      </w:r>
      <w:r w:rsidRPr="00E67FB8">
        <w:rPr>
          <w:spacing w:val="1"/>
          <w:sz w:val="20"/>
          <w:szCs w:val="20"/>
          <w:lang w:val="it-IT"/>
        </w:rPr>
        <w:t>s</w:t>
      </w:r>
      <w:r w:rsidRPr="00E67FB8">
        <w:rPr>
          <w:spacing w:val="-1"/>
          <w:sz w:val="20"/>
          <w:szCs w:val="20"/>
          <w:lang w:val="it-IT"/>
        </w:rPr>
        <w:t>u</w:t>
      </w:r>
      <w:r w:rsidRPr="00E67FB8">
        <w:rPr>
          <w:spacing w:val="1"/>
          <w:sz w:val="20"/>
          <w:szCs w:val="20"/>
          <w:lang w:val="it-IT"/>
        </w:rPr>
        <w:t>ll</w:t>
      </w:r>
      <w:r w:rsidRPr="00E67FB8">
        <w:rPr>
          <w:sz w:val="20"/>
          <w:szCs w:val="20"/>
          <w:lang w:val="it-IT"/>
        </w:rPr>
        <w:t>a</w:t>
      </w:r>
      <w:r w:rsidRPr="00E67FB8">
        <w:rPr>
          <w:spacing w:val="4"/>
          <w:sz w:val="20"/>
          <w:szCs w:val="20"/>
          <w:lang w:val="it-IT"/>
        </w:rPr>
        <w:t xml:space="preserve"> </w:t>
      </w:r>
      <w:r w:rsidRPr="00E67FB8">
        <w:rPr>
          <w:spacing w:val="1"/>
          <w:sz w:val="20"/>
          <w:szCs w:val="20"/>
          <w:lang w:val="it-IT"/>
        </w:rPr>
        <w:t>c</w:t>
      </w:r>
      <w:r w:rsidRPr="00E67FB8">
        <w:rPr>
          <w:spacing w:val="-1"/>
          <w:sz w:val="20"/>
          <w:szCs w:val="20"/>
          <w:lang w:val="it-IT"/>
        </w:rPr>
        <w:t>oe</w:t>
      </w:r>
      <w:r w:rsidRPr="00E67FB8">
        <w:rPr>
          <w:spacing w:val="1"/>
          <w:sz w:val="20"/>
          <w:szCs w:val="20"/>
          <w:lang w:val="it-IT"/>
        </w:rPr>
        <w:t>r</w:t>
      </w:r>
      <w:r w:rsidRPr="00E67FB8">
        <w:rPr>
          <w:spacing w:val="-1"/>
          <w:sz w:val="20"/>
          <w:szCs w:val="20"/>
          <w:lang w:val="it-IT"/>
        </w:rPr>
        <w:t>e</w:t>
      </w:r>
      <w:r w:rsidRPr="00E67FB8">
        <w:rPr>
          <w:spacing w:val="-3"/>
          <w:sz w:val="20"/>
          <w:szCs w:val="20"/>
          <w:lang w:val="it-IT"/>
        </w:rPr>
        <w:t>n</w:t>
      </w:r>
      <w:r w:rsidRPr="00E67FB8">
        <w:rPr>
          <w:spacing w:val="1"/>
          <w:sz w:val="20"/>
          <w:szCs w:val="20"/>
          <w:lang w:val="it-IT"/>
        </w:rPr>
        <w:t>z</w:t>
      </w:r>
      <w:r w:rsidRPr="00E67FB8">
        <w:rPr>
          <w:sz w:val="20"/>
          <w:szCs w:val="20"/>
          <w:lang w:val="it-IT"/>
        </w:rPr>
        <w:t>a</w:t>
      </w:r>
      <w:r w:rsidRPr="00E67FB8">
        <w:rPr>
          <w:spacing w:val="31"/>
          <w:sz w:val="20"/>
          <w:szCs w:val="20"/>
          <w:lang w:val="it-IT"/>
        </w:rPr>
        <w:t xml:space="preserve"> </w:t>
      </w:r>
      <w:r w:rsidRPr="00E67FB8">
        <w:rPr>
          <w:spacing w:val="-1"/>
          <w:sz w:val="20"/>
          <w:szCs w:val="20"/>
          <w:lang w:val="it-IT"/>
        </w:rPr>
        <w:t>de</w:t>
      </w:r>
      <w:r w:rsidRPr="00E67FB8">
        <w:rPr>
          <w:sz w:val="20"/>
          <w:szCs w:val="20"/>
          <w:lang w:val="it-IT"/>
        </w:rPr>
        <w:t>i</w:t>
      </w:r>
      <w:r w:rsidRPr="00E67FB8">
        <w:rPr>
          <w:spacing w:val="8"/>
          <w:sz w:val="20"/>
          <w:szCs w:val="20"/>
          <w:lang w:val="it-IT"/>
        </w:rPr>
        <w:t xml:space="preserve"> </w:t>
      </w:r>
      <w:r w:rsidRPr="00E67FB8">
        <w:rPr>
          <w:spacing w:val="-1"/>
          <w:sz w:val="20"/>
          <w:szCs w:val="20"/>
          <w:lang w:val="it-IT"/>
        </w:rPr>
        <w:t>da</w:t>
      </w:r>
      <w:r w:rsidRPr="00E67FB8">
        <w:rPr>
          <w:sz w:val="20"/>
          <w:szCs w:val="20"/>
          <w:lang w:val="it-IT"/>
        </w:rPr>
        <w:t>ti</w:t>
      </w:r>
      <w:r w:rsidRPr="00E67FB8">
        <w:rPr>
          <w:spacing w:val="18"/>
          <w:sz w:val="20"/>
          <w:szCs w:val="20"/>
          <w:lang w:val="it-IT"/>
        </w:rPr>
        <w:t xml:space="preserve"> </w:t>
      </w:r>
      <w:r w:rsidRPr="00E67FB8">
        <w:rPr>
          <w:spacing w:val="-1"/>
          <w:sz w:val="20"/>
          <w:szCs w:val="20"/>
          <w:lang w:val="it-IT"/>
        </w:rPr>
        <w:t>e</w:t>
      </w:r>
      <w:r w:rsidRPr="00E67FB8">
        <w:rPr>
          <w:spacing w:val="1"/>
          <w:sz w:val="20"/>
          <w:szCs w:val="20"/>
          <w:lang w:val="it-IT"/>
        </w:rPr>
        <w:t>s</w:t>
      </w:r>
      <w:r w:rsidRPr="00E67FB8">
        <w:rPr>
          <w:spacing w:val="-1"/>
          <w:sz w:val="20"/>
          <w:szCs w:val="20"/>
          <w:lang w:val="it-IT"/>
        </w:rPr>
        <w:t>po</w:t>
      </w:r>
      <w:r w:rsidRPr="00E67FB8">
        <w:rPr>
          <w:spacing w:val="1"/>
          <w:sz w:val="20"/>
          <w:szCs w:val="20"/>
          <w:lang w:val="it-IT"/>
        </w:rPr>
        <w:t>s</w:t>
      </w:r>
      <w:r w:rsidRPr="00E67FB8">
        <w:rPr>
          <w:sz w:val="20"/>
          <w:szCs w:val="20"/>
          <w:lang w:val="it-IT"/>
        </w:rPr>
        <w:t>ti</w:t>
      </w:r>
      <w:r w:rsidRPr="00E67FB8">
        <w:rPr>
          <w:spacing w:val="23"/>
          <w:sz w:val="20"/>
          <w:szCs w:val="20"/>
          <w:lang w:val="it-IT"/>
        </w:rPr>
        <w:t xml:space="preserve"> </w:t>
      </w:r>
      <w:r w:rsidRPr="00E67FB8">
        <w:rPr>
          <w:spacing w:val="1"/>
          <w:sz w:val="20"/>
          <w:szCs w:val="20"/>
          <w:lang w:val="it-IT"/>
        </w:rPr>
        <w:t>c</w:t>
      </w:r>
      <w:r w:rsidRPr="00E67FB8">
        <w:rPr>
          <w:spacing w:val="-1"/>
          <w:sz w:val="20"/>
          <w:szCs w:val="20"/>
          <w:lang w:val="it-IT"/>
        </w:rPr>
        <w:t>o</w:t>
      </w:r>
      <w:r w:rsidRPr="00E67FB8">
        <w:rPr>
          <w:sz w:val="20"/>
          <w:szCs w:val="20"/>
          <w:lang w:val="it-IT"/>
        </w:rPr>
        <w:t>n</w:t>
      </w:r>
      <w:r w:rsidRPr="00E67FB8">
        <w:rPr>
          <w:spacing w:val="-6"/>
          <w:sz w:val="20"/>
          <w:szCs w:val="20"/>
          <w:lang w:val="it-IT"/>
        </w:rPr>
        <w:t xml:space="preserve"> </w:t>
      </w:r>
      <w:r w:rsidRPr="00E67FB8">
        <w:rPr>
          <w:sz w:val="20"/>
          <w:szCs w:val="20"/>
          <w:lang w:val="it-IT"/>
        </w:rPr>
        <w:t>i</w:t>
      </w:r>
      <w:r w:rsidRPr="00E67FB8">
        <w:rPr>
          <w:spacing w:val="-12"/>
          <w:sz w:val="20"/>
          <w:szCs w:val="20"/>
          <w:lang w:val="it-IT"/>
        </w:rPr>
        <w:t xml:space="preserve"> </w:t>
      </w:r>
      <w:r w:rsidRPr="00E67FB8">
        <w:rPr>
          <w:spacing w:val="-2"/>
          <w:sz w:val="20"/>
          <w:szCs w:val="20"/>
          <w:lang w:val="it-IT"/>
        </w:rPr>
        <w:t>m</w:t>
      </w:r>
      <w:r w:rsidRPr="00E67FB8">
        <w:rPr>
          <w:spacing w:val="-1"/>
          <w:sz w:val="20"/>
          <w:szCs w:val="20"/>
          <w:lang w:val="it-IT"/>
        </w:rPr>
        <w:t>ode</w:t>
      </w:r>
      <w:r w:rsidRPr="00E67FB8">
        <w:rPr>
          <w:spacing w:val="1"/>
          <w:sz w:val="20"/>
          <w:szCs w:val="20"/>
          <w:lang w:val="it-IT"/>
        </w:rPr>
        <w:t>ll</w:t>
      </w:r>
      <w:r w:rsidRPr="00E67FB8">
        <w:rPr>
          <w:sz w:val="20"/>
          <w:szCs w:val="20"/>
          <w:lang w:val="it-IT"/>
        </w:rPr>
        <w:t>i</w:t>
      </w:r>
      <w:r w:rsidRPr="00E67FB8">
        <w:rPr>
          <w:spacing w:val="14"/>
          <w:sz w:val="20"/>
          <w:szCs w:val="20"/>
          <w:lang w:val="it-IT"/>
        </w:rPr>
        <w:t xml:space="preserve"> </w:t>
      </w:r>
      <w:r w:rsidRPr="00E67FB8">
        <w:rPr>
          <w:sz w:val="20"/>
          <w:szCs w:val="20"/>
          <w:lang w:val="it-IT"/>
        </w:rPr>
        <w:t>m</w:t>
      </w:r>
      <w:r w:rsidRPr="00E67FB8">
        <w:rPr>
          <w:spacing w:val="1"/>
          <w:sz w:val="20"/>
          <w:szCs w:val="20"/>
          <w:lang w:val="it-IT"/>
        </w:rPr>
        <w:t>i</w:t>
      </w:r>
      <w:r w:rsidRPr="00E67FB8">
        <w:rPr>
          <w:spacing w:val="-1"/>
          <w:sz w:val="20"/>
          <w:szCs w:val="20"/>
          <w:lang w:val="it-IT"/>
        </w:rPr>
        <w:t>ni</w:t>
      </w:r>
      <w:r w:rsidRPr="00E67FB8">
        <w:rPr>
          <w:spacing w:val="1"/>
          <w:sz w:val="20"/>
          <w:szCs w:val="20"/>
          <w:lang w:val="it-IT"/>
        </w:rPr>
        <w:t>s</w:t>
      </w:r>
      <w:r w:rsidRPr="00E67FB8">
        <w:rPr>
          <w:sz w:val="20"/>
          <w:szCs w:val="20"/>
          <w:lang w:val="it-IT"/>
        </w:rPr>
        <w:t>t</w:t>
      </w:r>
      <w:r w:rsidRPr="00E67FB8">
        <w:rPr>
          <w:spacing w:val="-1"/>
          <w:sz w:val="20"/>
          <w:szCs w:val="20"/>
          <w:lang w:val="it-IT"/>
        </w:rPr>
        <w:t>e</w:t>
      </w:r>
      <w:r w:rsidRPr="00E67FB8">
        <w:rPr>
          <w:spacing w:val="-2"/>
          <w:sz w:val="20"/>
          <w:szCs w:val="20"/>
          <w:lang w:val="it-IT"/>
        </w:rPr>
        <w:t>r</w:t>
      </w:r>
      <w:r w:rsidRPr="00E67FB8">
        <w:rPr>
          <w:spacing w:val="1"/>
          <w:sz w:val="20"/>
          <w:szCs w:val="20"/>
          <w:lang w:val="it-IT"/>
        </w:rPr>
        <w:t>i</w:t>
      </w:r>
      <w:r w:rsidRPr="00E67FB8">
        <w:rPr>
          <w:spacing w:val="-1"/>
          <w:sz w:val="20"/>
          <w:szCs w:val="20"/>
          <w:lang w:val="it-IT"/>
        </w:rPr>
        <w:t>a</w:t>
      </w:r>
      <w:r w:rsidRPr="00E67FB8">
        <w:rPr>
          <w:spacing w:val="1"/>
          <w:sz w:val="20"/>
          <w:szCs w:val="20"/>
          <w:lang w:val="it-IT"/>
        </w:rPr>
        <w:t>l</w:t>
      </w:r>
      <w:r w:rsidRPr="00E67FB8">
        <w:rPr>
          <w:sz w:val="20"/>
          <w:szCs w:val="20"/>
          <w:lang w:val="it-IT"/>
        </w:rPr>
        <w:t>i</w:t>
      </w:r>
      <w:r w:rsidRPr="00E67FB8">
        <w:rPr>
          <w:spacing w:val="23"/>
          <w:sz w:val="20"/>
          <w:szCs w:val="20"/>
          <w:lang w:val="it-IT"/>
        </w:rPr>
        <w:t xml:space="preserve"> </w:t>
      </w:r>
      <w:r w:rsidRPr="00E67FB8">
        <w:rPr>
          <w:spacing w:val="-1"/>
          <w:sz w:val="20"/>
          <w:szCs w:val="20"/>
          <w:lang w:val="it-IT"/>
        </w:rPr>
        <w:t>d</w:t>
      </w:r>
      <w:r w:rsidRPr="00E67FB8">
        <w:rPr>
          <w:sz w:val="20"/>
          <w:szCs w:val="20"/>
          <w:lang w:val="it-IT"/>
        </w:rPr>
        <w:t>i</w:t>
      </w:r>
      <w:r w:rsidRPr="00E67FB8">
        <w:rPr>
          <w:spacing w:val="-6"/>
          <w:sz w:val="20"/>
          <w:szCs w:val="20"/>
          <w:lang w:val="it-IT"/>
        </w:rPr>
        <w:t xml:space="preserve"> </w:t>
      </w:r>
      <w:r w:rsidRPr="00E67FB8">
        <w:rPr>
          <w:spacing w:val="1"/>
          <w:sz w:val="20"/>
          <w:szCs w:val="20"/>
          <w:lang w:val="it-IT"/>
        </w:rPr>
        <w:t>r</w:t>
      </w:r>
      <w:r w:rsidRPr="00E67FB8">
        <w:rPr>
          <w:spacing w:val="-1"/>
          <w:sz w:val="20"/>
          <w:szCs w:val="20"/>
          <w:lang w:val="it-IT"/>
        </w:rPr>
        <w:t>i</w:t>
      </w:r>
      <w:r w:rsidRPr="00E67FB8">
        <w:rPr>
          <w:spacing w:val="1"/>
          <w:sz w:val="20"/>
          <w:szCs w:val="20"/>
          <w:lang w:val="it-IT"/>
        </w:rPr>
        <w:t>l</w:t>
      </w:r>
      <w:r w:rsidRPr="00E67FB8">
        <w:rPr>
          <w:spacing w:val="-1"/>
          <w:sz w:val="20"/>
          <w:szCs w:val="20"/>
          <w:lang w:val="it-IT"/>
        </w:rPr>
        <w:t>e</w:t>
      </w:r>
      <w:r w:rsidRPr="00E67FB8">
        <w:rPr>
          <w:spacing w:val="1"/>
          <w:sz w:val="20"/>
          <w:szCs w:val="20"/>
          <w:lang w:val="it-IT"/>
        </w:rPr>
        <w:t>v</w:t>
      </w:r>
      <w:r w:rsidRPr="00E67FB8">
        <w:rPr>
          <w:spacing w:val="-3"/>
          <w:sz w:val="20"/>
          <w:szCs w:val="20"/>
          <w:lang w:val="it-IT"/>
        </w:rPr>
        <w:t>a</w:t>
      </w:r>
      <w:r w:rsidRPr="00E67FB8">
        <w:rPr>
          <w:spacing w:val="1"/>
          <w:sz w:val="20"/>
          <w:szCs w:val="20"/>
          <w:lang w:val="it-IT"/>
        </w:rPr>
        <w:t>zi</w:t>
      </w:r>
      <w:r w:rsidRPr="00E67FB8">
        <w:rPr>
          <w:spacing w:val="-1"/>
          <w:sz w:val="20"/>
          <w:szCs w:val="20"/>
          <w:lang w:val="it-IT"/>
        </w:rPr>
        <w:t>on</w:t>
      </w:r>
      <w:r w:rsidRPr="00E67FB8">
        <w:rPr>
          <w:sz w:val="20"/>
          <w:szCs w:val="20"/>
          <w:lang w:val="it-IT"/>
        </w:rPr>
        <w:t>e</w:t>
      </w:r>
      <w:r w:rsidRPr="00E67FB8">
        <w:rPr>
          <w:spacing w:val="10"/>
          <w:sz w:val="20"/>
          <w:szCs w:val="20"/>
          <w:lang w:val="it-IT"/>
        </w:rPr>
        <w:t xml:space="preserve"> </w:t>
      </w:r>
      <w:r w:rsidRPr="00E67FB8">
        <w:rPr>
          <w:sz w:val="20"/>
          <w:szCs w:val="20"/>
          <w:lang w:val="it-IT"/>
        </w:rPr>
        <w:t>f</w:t>
      </w:r>
      <w:r w:rsidRPr="00E67FB8">
        <w:rPr>
          <w:spacing w:val="1"/>
          <w:sz w:val="20"/>
          <w:szCs w:val="20"/>
          <w:lang w:val="it-IT"/>
        </w:rPr>
        <w:t>l</w:t>
      </w:r>
      <w:r w:rsidRPr="00E67FB8">
        <w:rPr>
          <w:spacing w:val="-1"/>
          <w:sz w:val="20"/>
          <w:szCs w:val="20"/>
          <w:lang w:val="it-IT"/>
        </w:rPr>
        <w:t>u</w:t>
      </w:r>
      <w:r w:rsidRPr="00E67FB8">
        <w:rPr>
          <w:spacing w:val="-2"/>
          <w:sz w:val="20"/>
          <w:szCs w:val="20"/>
          <w:lang w:val="it-IT"/>
        </w:rPr>
        <w:t>s</w:t>
      </w:r>
      <w:r w:rsidRPr="00E67FB8">
        <w:rPr>
          <w:spacing w:val="1"/>
          <w:sz w:val="20"/>
          <w:szCs w:val="20"/>
          <w:lang w:val="it-IT"/>
        </w:rPr>
        <w:t>si</w:t>
      </w:r>
      <w:r w:rsidRPr="00E67FB8">
        <w:rPr>
          <w:sz w:val="20"/>
          <w:szCs w:val="20"/>
          <w:lang w:val="it-IT"/>
        </w:rPr>
        <w:t>:</w:t>
      </w:r>
    </w:p>
    <w:p w:rsidR="00C97C6D" w:rsidRPr="00E67FB8" w:rsidRDefault="00C97C6D" w:rsidP="00C97C6D">
      <w:pPr>
        <w:jc w:val="both"/>
        <w:rPr>
          <w:sz w:val="20"/>
          <w:szCs w:val="20"/>
          <w:lang w:val="it-IT"/>
        </w:rPr>
      </w:pPr>
    </w:p>
    <w:tbl>
      <w:tblPr>
        <w:tblW w:w="10389" w:type="dxa"/>
        <w:jc w:val="center"/>
        <w:tblLayout w:type="fixed"/>
        <w:tblCellMar>
          <w:left w:w="0" w:type="dxa"/>
          <w:right w:w="0" w:type="dxa"/>
        </w:tblCellMar>
        <w:tblLook w:val="0000" w:firstRow="0" w:lastRow="0" w:firstColumn="0" w:lastColumn="0" w:noHBand="0" w:noVBand="0"/>
      </w:tblPr>
      <w:tblGrid>
        <w:gridCol w:w="3018"/>
        <w:gridCol w:w="7371"/>
      </w:tblGrid>
      <w:tr w:rsidR="00C97C6D" w:rsidRPr="00EF7D98" w:rsidTr="00B330F4">
        <w:trPr>
          <w:trHeight w:hRule="exact" w:val="816"/>
          <w:jc w:val="center"/>
        </w:trPr>
        <w:tc>
          <w:tcPr>
            <w:tcW w:w="3018" w:type="dxa"/>
            <w:tcBorders>
              <w:top w:val="single" w:sz="4" w:space="0" w:color="000000"/>
              <w:left w:val="single" w:sz="4" w:space="0" w:color="000000"/>
              <w:bottom w:val="single" w:sz="4" w:space="0" w:color="000000"/>
              <w:right w:val="single" w:sz="4" w:space="0" w:color="000000"/>
            </w:tcBorders>
          </w:tcPr>
          <w:p w:rsidR="00C97C6D" w:rsidRPr="00E67FB8" w:rsidRDefault="00C97C6D" w:rsidP="00B330F4">
            <w:pPr>
              <w:widowControl w:val="0"/>
              <w:tabs>
                <w:tab w:val="left" w:pos="1600"/>
              </w:tabs>
              <w:autoSpaceDE w:val="0"/>
              <w:autoSpaceDN w:val="0"/>
              <w:adjustRightInd w:val="0"/>
              <w:ind w:left="102" w:right="623"/>
              <w:rPr>
                <w:b/>
                <w:w w:val="101"/>
                <w:sz w:val="20"/>
                <w:szCs w:val="20"/>
                <w:lang w:val="it-IT"/>
              </w:rPr>
            </w:pPr>
            <w:r w:rsidRPr="00E67FB8">
              <w:rPr>
                <w:b/>
                <w:spacing w:val="-1"/>
                <w:w w:val="98"/>
                <w:sz w:val="20"/>
                <w:szCs w:val="20"/>
                <w:lang w:val="it-IT"/>
              </w:rPr>
              <w:t>M</w:t>
            </w:r>
            <w:r w:rsidRPr="00E67FB8">
              <w:rPr>
                <w:b/>
                <w:w w:val="93"/>
                <w:sz w:val="20"/>
                <w:szCs w:val="20"/>
                <w:lang w:val="it-IT"/>
              </w:rPr>
              <w:t>O</w:t>
            </w:r>
            <w:r w:rsidRPr="00E67FB8">
              <w:rPr>
                <w:b/>
                <w:w w:val="87"/>
                <w:sz w:val="20"/>
                <w:szCs w:val="20"/>
                <w:lang w:val="it-IT"/>
              </w:rPr>
              <w:t>D</w:t>
            </w:r>
            <w:r w:rsidRPr="00E67FB8">
              <w:rPr>
                <w:b/>
                <w:w w:val="80"/>
                <w:sz w:val="20"/>
                <w:szCs w:val="20"/>
                <w:lang w:val="it-IT"/>
              </w:rPr>
              <w:t>E</w:t>
            </w:r>
            <w:r w:rsidRPr="00E67FB8">
              <w:rPr>
                <w:b/>
                <w:w w:val="69"/>
                <w:sz w:val="20"/>
                <w:szCs w:val="20"/>
                <w:lang w:val="it-IT"/>
              </w:rPr>
              <w:t>LL</w:t>
            </w:r>
            <w:r w:rsidRPr="00E67FB8">
              <w:rPr>
                <w:b/>
                <w:w w:val="93"/>
                <w:sz w:val="20"/>
                <w:szCs w:val="20"/>
                <w:lang w:val="it-IT"/>
              </w:rPr>
              <w:t xml:space="preserve">O </w:t>
            </w:r>
            <w:r w:rsidRPr="00E67FB8">
              <w:rPr>
                <w:b/>
                <w:w w:val="89"/>
                <w:sz w:val="20"/>
                <w:szCs w:val="20"/>
                <w:lang w:val="it-IT"/>
              </w:rPr>
              <w:t>H</w:t>
            </w:r>
            <w:r w:rsidRPr="00E67FB8">
              <w:rPr>
                <w:b/>
                <w:spacing w:val="-1"/>
                <w:w w:val="89"/>
                <w:sz w:val="20"/>
                <w:szCs w:val="20"/>
                <w:lang w:val="it-IT"/>
              </w:rPr>
              <w:t>S</w:t>
            </w:r>
            <w:r w:rsidRPr="00E67FB8">
              <w:rPr>
                <w:b/>
                <w:w w:val="89"/>
                <w:sz w:val="20"/>
                <w:szCs w:val="20"/>
                <w:lang w:val="it-IT"/>
              </w:rPr>
              <w:t>P</w:t>
            </w:r>
            <w:r w:rsidRPr="00E67FB8">
              <w:rPr>
                <w:b/>
                <w:spacing w:val="1"/>
                <w:w w:val="89"/>
                <w:sz w:val="20"/>
                <w:szCs w:val="20"/>
                <w:lang w:val="it-IT"/>
              </w:rPr>
              <w:t xml:space="preserve"> </w:t>
            </w:r>
            <w:r w:rsidRPr="00E67FB8">
              <w:rPr>
                <w:b/>
                <w:spacing w:val="1"/>
                <w:w w:val="101"/>
                <w:sz w:val="20"/>
                <w:szCs w:val="20"/>
                <w:lang w:val="it-IT"/>
              </w:rPr>
              <w:t>1</w:t>
            </w:r>
            <w:r w:rsidRPr="00E67FB8">
              <w:rPr>
                <w:b/>
                <w:w w:val="101"/>
                <w:sz w:val="20"/>
                <w:szCs w:val="20"/>
                <w:lang w:val="it-IT"/>
              </w:rPr>
              <w:t>1</w:t>
            </w:r>
          </w:p>
          <w:p w:rsidR="00C97C6D" w:rsidRPr="00E67FB8" w:rsidRDefault="00C97C6D" w:rsidP="00B330F4">
            <w:pPr>
              <w:widowControl w:val="0"/>
              <w:autoSpaceDE w:val="0"/>
              <w:autoSpaceDN w:val="0"/>
              <w:adjustRightInd w:val="0"/>
              <w:ind w:left="102" w:right="1146"/>
              <w:rPr>
                <w:b/>
                <w:sz w:val="20"/>
                <w:szCs w:val="20"/>
                <w:lang w:val="it-IT"/>
              </w:rPr>
            </w:pPr>
            <w:r w:rsidRPr="00E67FB8">
              <w:rPr>
                <w:b/>
                <w:spacing w:val="1"/>
                <w:w w:val="95"/>
                <w:sz w:val="20"/>
                <w:szCs w:val="20"/>
                <w:lang w:val="it-IT"/>
              </w:rPr>
              <w:t>A</w:t>
            </w:r>
            <w:r w:rsidRPr="00E67FB8">
              <w:rPr>
                <w:b/>
                <w:spacing w:val="-1"/>
                <w:w w:val="95"/>
                <w:sz w:val="20"/>
                <w:szCs w:val="20"/>
                <w:lang w:val="it-IT"/>
              </w:rPr>
              <w:t>nn</w:t>
            </w:r>
            <w:r w:rsidRPr="00E67FB8">
              <w:rPr>
                <w:b/>
                <w:w w:val="95"/>
                <w:sz w:val="20"/>
                <w:szCs w:val="20"/>
                <w:lang w:val="it-IT"/>
              </w:rPr>
              <w:t>o</w:t>
            </w:r>
            <w:r w:rsidRPr="00E67FB8">
              <w:rPr>
                <w:b/>
                <w:spacing w:val="1"/>
                <w:w w:val="95"/>
                <w:sz w:val="20"/>
                <w:szCs w:val="20"/>
                <w:lang w:val="it-IT"/>
              </w:rPr>
              <w:t xml:space="preserve"> </w:t>
            </w:r>
            <w:r>
              <w:rPr>
                <w:b/>
                <w:spacing w:val="1"/>
                <w:w w:val="76"/>
                <w:sz w:val="20"/>
                <w:szCs w:val="20"/>
                <w:lang w:val="it-IT"/>
              </w:rPr>
              <w:t>2021</w:t>
            </w:r>
          </w:p>
        </w:tc>
        <w:tc>
          <w:tcPr>
            <w:tcW w:w="7371" w:type="dxa"/>
            <w:tcBorders>
              <w:top w:val="single" w:sz="4" w:space="0" w:color="000000"/>
              <w:left w:val="single" w:sz="4" w:space="0" w:color="000000"/>
              <w:bottom w:val="single" w:sz="4" w:space="0" w:color="000000"/>
              <w:right w:val="single" w:sz="4" w:space="0" w:color="000000"/>
            </w:tcBorders>
          </w:tcPr>
          <w:p w:rsidR="00C97C6D" w:rsidRPr="00E67FB8" w:rsidRDefault="00C97C6D" w:rsidP="00B330F4">
            <w:pPr>
              <w:widowControl w:val="0"/>
              <w:autoSpaceDE w:val="0"/>
              <w:autoSpaceDN w:val="0"/>
              <w:adjustRightInd w:val="0"/>
              <w:ind w:left="102" w:right="234"/>
              <w:rPr>
                <w:sz w:val="20"/>
                <w:szCs w:val="20"/>
                <w:lang w:val="it-IT"/>
              </w:rPr>
            </w:pPr>
            <w:r w:rsidRPr="00E67FB8">
              <w:rPr>
                <w:w w:val="75"/>
                <w:sz w:val="20"/>
                <w:szCs w:val="20"/>
                <w:lang w:val="it-IT"/>
              </w:rPr>
              <w:t>I</w:t>
            </w:r>
            <w:r w:rsidRPr="00E67FB8">
              <w:rPr>
                <w:spacing w:val="21"/>
                <w:w w:val="75"/>
                <w:sz w:val="20"/>
                <w:szCs w:val="20"/>
                <w:lang w:val="it-IT"/>
              </w:rPr>
              <w:t xml:space="preserve"> </w:t>
            </w:r>
            <w:r w:rsidRPr="00E67FB8">
              <w:rPr>
                <w:spacing w:val="-1"/>
                <w:w w:val="105"/>
                <w:sz w:val="20"/>
                <w:szCs w:val="20"/>
                <w:lang w:val="it-IT"/>
              </w:rPr>
              <w:t>d</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12"/>
                <w:sz w:val="20"/>
                <w:szCs w:val="20"/>
                <w:lang w:val="it-IT"/>
              </w:rPr>
              <w:t xml:space="preserve"> </w:t>
            </w:r>
            <w:r w:rsidRPr="00E67FB8">
              <w:rPr>
                <w:w w:val="98"/>
                <w:sz w:val="20"/>
                <w:szCs w:val="20"/>
                <w:lang w:val="it-IT"/>
              </w:rPr>
              <w:t>s</w:t>
            </w:r>
            <w:r w:rsidRPr="00E67FB8">
              <w:rPr>
                <w:spacing w:val="-1"/>
                <w:w w:val="98"/>
                <w:sz w:val="20"/>
                <w:szCs w:val="20"/>
                <w:lang w:val="it-IT"/>
              </w:rPr>
              <w:t>u</w:t>
            </w:r>
            <w:r w:rsidRPr="00E67FB8">
              <w:rPr>
                <w:w w:val="98"/>
                <w:sz w:val="20"/>
                <w:szCs w:val="20"/>
                <w:lang w:val="it-IT"/>
              </w:rPr>
              <w:t>l</w:t>
            </w:r>
            <w:r w:rsidRPr="00E67FB8">
              <w:rPr>
                <w:spacing w:val="13"/>
                <w:w w:val="98"/>
                <w:sz w:val="20"/>
                <w:szCs w:val="20"/>
                <w:lang w:val="it-IT"/>
              </w:rPr>
              <w:t xml:space="preserve"> </w:t>
            </w:r>
            <w:r w:rsidRPr="00E67FB8">
              <w:rPr>
                <w:spacing w:val="-1"/>
                <w:sz w:val="20"/>
                <w:szCs w:val="20"/>
                <w:lang w:val="it-IT"/>
              </w:rPr>
              <w:t>nu</w:t>
            </w:r>
            <w:r w:rsidRPr="00E67FB8">
              <w:rPr>
                <w:spacing w:val="1"/>
                <w:sz w:val="20"/>
                <w:szCs w:val="20"/>
                <w:lang w:val="it-IT"/>
              </w:rPr>
              <w:t>me</w:t>
            </w:r>
            <w:r w:rsidRPr="00E67FB8">
              <w:rPr>
                <w:sz w:val="20"/>
                <w:szCs w:val="20"/>
                <w:lang w:val="it-IT"/>
              </w:rPr>
              <w:t>ro</w:t>
            </w:r>
            <w:r w:rsidRPr="00E67FB8">
              <w:rPr>
                <w:spacing w:val="42"/>
                <w:sz w:val="20"/>
                <w:szCs w:val="20"/>
                <w:lang w:val="it-IT"/>
              </w:rPr>
              <w:t xml:space="preserve"> </w:t>
            </w:r>
            <w:r w:rsidRPr="00E67FB8">
              <w:rPr>
                <w:spacing w:val="-1"/>
                <w:w w:val="97"/>
                <w:sz w:val="20"/>
                <w:szCs w:val="20"/>
                <w:lang w:val="it-IT"/>
              </w:rPr>
              <w:t>d</w:t>
            </w:r>
            <w:r w:rsidRPr="00E67FB8">
              <w:rPr>
                <w:w w:val="97"/>
                <w:sz w:val="20"/>
                <w:szCs w:val="20"/>
                <w:lang w:val="it-IT"/>
              </w:rPr>
              <w:t>i</w:t>
            </w:r>
            <w:r w:rsidRPr="00E67FB8">
              <w:rPr>
                <w:spacing w:val="14"/>
                <w:w w:val="97"/>
                <w:sz w:val="20"/>
                <w:szCs w:val="20"/>
                <w:lang w:val="it-IT"/>
              </w:rPr>
              <w:t xml:space="preserve"> </w:t>
            </w:r>
            <w:r w:rsidRPr="00E67FB8">
              <w:rPr>
                <w:spacing w:val="1"/>
                <w:sz w:val="20"/>
                <w:szCs w:val="20"/>
                <w:lang w:val="it-IT"/>
              </w:rPr>
              <w:t>s</w:t>
            </w:r>
            <w:r w:rsidRPr="00E67FB8">
              <w:rPr>
                <w:sz w:val="20"/>
                <w:szCs w:val="20"/>
                <w:lang w:val="it-IT"/>
              </w:rPr>
              <w:t>tr</w:t>
            </w:r>
            <w:r w:rsidRPr="00E67FB8">
              <w:rPr>
                <w:spacing w:val="-1"/>
                <w:sz w:val="20"/>
                <w:szCs w:val="20"/>
                <w:lang w:val="it-IT"/>
              </w:rPr>
              <w:t>u</w:t>
            </w:r>
            <w:r w:rsidRPr="00E67FB8">
              <w:rPr>
                <w:sz w:val="20"/>
                <w:szCs w:val="20"/>
                <w:lang w:val="it-IT"/>
              </w:rPr>
              <w:t>t</w:t>
            </w:r>
            <w:r w:rsidRPr="00E67FB8">
              <w:rPr>
                <w:spacing w:val="-2"/>
                <w:sz w:val="20"/>
                <w:szCs w:val="20"/>
                <w:lang w:val="it-IT"/>
              </w:rPr>
              <w:t>t</w:t>
            </w:r>
            <w:r w:rsidRPr="00E67FB8">
              <w:rPr>
                <w:spacing w:val="-1"/>
                <w:sz w:val="20"/>
                <w:szCs w:val="20"/>
                <w:lang w:val="it-IT"/>
              </w:rPr>
              <w:t>u</w:t>
            </w:r>
            <w:r w:rsidRPr="00E67FB8">
              <w:rPr>
                <w:sz w:val="20"/>
                <w:szCs w:val="20"/>
                <w:lang w:val="it-IT"/>
              </w:rPr>
              <w:t xml:space="preserve">re </w:t>
            </w:r>
            <w:r w:rsidRPr="00E67FB8">
              <w:rPr>
                <w:spacing w:val="5"/>
                <w:sz w:val="20"/>
                <w:szCs w:val="20"/>
                <w:lang w:val="it-IT"/>
              </w:rPr>
              <w:t xml:space="preserve"> </w:t>
            </w:r>
            <w:r w:rsidRPr="00E67FB8">
              <w:rPr>
                <w:sz w:val="20"/>
                <w:szCs w:val="20"/>
                <w:lang w:val="it-IT"/>
              </w:rPr>
              <w:t>a</w:t>
            </w:r>
            <w:r w:rsidRPr="00E67FB8">
              <w:rPr>
                <w:spacing w:val="19"/>
                <w:sz w:val="20"/>
                <w:szCs w:val="20"/>
                <w:lang w:val="it-IT"/>
              </w:rPr>
              <w:t xml:space="preserve"> </w:t>
            </w:r>
            <w:r w:rsidRPr="00E67FB8">
              <w:rPr>
                <w:spacing w:val="-1"/>
                <w:w w:val="94"/>
                <w:sz w:val="20"/>
                <w:szCs w:val="20"/>
                <w:lang w:val="it-IT"/>
              </w:rPr>
              <w:t>g</w:t>
            </w:r>
            <w:r w:rsidRPr="00E67FB8">
              <w:rPr>
                <w:spacing w:val="1"/>
                <w:w w:val="112"/>
                <w:sz w:val="20"/>
                <w:szCs w:val="20"/>
                <w:lang w:val="it-IT"/>
              </w:rPr>
              <w:t>e</w:t>
            </w:r>
            <w:r w:rsidRPr="00E67FB8">
              <w:rPr>
                <w:sz w:val="20"/>
                <w:szCs w:val="20"/>
                <w:lang w:val="it-IT"/>
              </w:rPr>
              <w:t>s</w:t>
            </w:r>
            <w:r w:rsidRPr="00E67FB8">
              <w:rPr>
                <w:w w:val="121"/>
                <w:sz w:val="20"/>
                <w:szCs w:val="20"/>
                <w:lang w:val="it-IT"/>
              </w:rPr>
              <w:t>t</w:t>
            </w:r>
            <w:r w:rsidRPr="00E67FB8">
              <w:rPr>
                <w:w w:val="83"/>
                <w:sz w:val="20"/>
                <w:szCs w:val="20"/>
                <w:lang w:val="it-IT"/>
              </w:rPr>
              <w:t>i</w:t>
            </w:r>
            <w:r w:rsidRPr="00E67FB8">
              <w:rPr>
                <w:spacing w:val="1"/>
                <w:w w:val="105"/>
                <w:sz w:val="20"/>
                <w:szCs w:val="20"/>
                <w:lang w:val="it-IT"/>
              </w:rPr>
              <w:t>o</w:t>
            </w:r>
            <w:r w:rsidRPr="00E67FB8">
              <w:rPr>
                <w:spacing w:val="-3"/>
                <w:w w:val="105"/>
                <w:sz w:val="20"/>
                <w:szCs w:val="20"/>
                <w:lang w:val="it-IT"/>
              </w:rPr>
              <w:t>n</w:t>
            </w:r>
            <w:r w:rsidRPr="00E67FB8">
              <w:rPr>
                <w:w w:val="112"/>
                <w:sz w:val="20"/>
                <w:szCs w:val="20"/>
                <w:lang w:val="it-IT"/>
              </w:rPr>
              <w:t>e</w:t>
            </w:r>
            <w:r w:rsidRPr="00E67FB8">
              <w:rPr>
                <w:spacing w:val="13"/>
                <w:sz w:val="20"/>
                <w:szCs w:val="20"/>
                <w:lang w:val="it-IT"/>
              </w:rPr>
              <w:t xml:space="preserve"> </w:t>
            </w:r>
            <w:r w:rsidRPr="00E67FB8">
              <w:rPr>
                <w:spacing w:val="-1"/>
                <w:w w:val="105"/>
                <w:sz w:val="20"/>
                <w:szCs w:val="20"/>
                <w:lang w:val="it-IT"/>
              </w:rPr>
              <w:t>d</w:t>
            </w:r>
            <w:r w:rsidRPr="00E67FB8">
              <w:rPr>
                <w:w w:val="83"/>
                <w:sz w:val="20"/>
                <w:szCs w:val="20"/>
                <w:lang w:val="it-IT"/>
              </w:rPr>
              <w:t>i</w:t>
            </w:r>
            <w:r w:rsidRPr="00E67FB8">
              <w:rPr>
                <w:w w:val="105"/>
                <w:sz w:val="20"/>
                <w:szCs w:val="20"/>
                <w:lang w:val="it-IT"/>
              </w:rPr>
              <w:t>r</w:t>
            </w:r>
            <w:r w:rsidRPr="00E67FB8">
              <w:rPr>
                <w:spacing w:val="1"/>
                <w:w w:val="112"/>
                <w:sz w:val="20"/>
                <w:szCs w:val="20"/>
                <w:lang w:val="it-IT"/>
              </w:rPr>
              <w:t>e</w:t>
            </w:r>
            <w:r w:rsidRPr="00E67FB8">
              <w:rPr>
                <w:w w:val="121"/>
                <w:sz w:val="20"/>
                <w:szCs w:val="20"/>
                <w:lang w:val="it-IT"/>
              </w:rPr>
              <w:t>tt</w:t>
            </w:r>
            <w:r w:rsidRPr="00E67FB8">
              <w:rPr>
                <w:w w:val="108"/>
                <w:sz w:val="20"/>
                <w:szCs w:val="20"/>
                <w:lang w:val="it-IT"/>
              </w:rPr>
              <w:t>a</w:t>
            </w:r>
            <w:r w:rsidRPr="00E67FB8">
              <w:rPr>
                <w:spacing w:val="10"/>
                <w:sz w:val="20"/>
                <w:szCs w:val="20"/>
                <w:lang w:val="it-IT"/>
              </w:rPr>
              <w:t xml:space="preserve"> </w:t>
            </w:r>
            <w:r w:rsidRPr="00E67FB8">
              <w:rPr>
                <w:sz w:val="20"/>
                <w:szCs w:val="20"/>
                <w:lang w:val="it-IT"/>
              </w:rPr>
              <w:t>e</w:t>
            </w:r>
            <w:r w:rsidRPr="00E67FB8">
              <w:rPr>
                <w:spacing w:val="24"/>
                <w:sz w:val="20"/>
                <w:szCs w:val="20"/>
                <w:lang w:val="it-IT"/>
              </w:rPr>
              <w:t xml:space="preserve"> </w:t>
            </w:r>
            <w:r w:rsidRPr="00E67FB8">
              <w:rPr>
                <w:w w:val="95"/>
                <w:sz w:val="20"/>
                <w:szCs w:val="20"/>
                <w:lang w:val="it-IT"/>
              </w:rPr>
              <w:t>c</w:t>
            </w:r>
            <w:r w:rsidRPr="00E67FB8">
              <w:rPr>
                <w:spacing w:val="-1"/>
                <w:w w:val="105"/>
                <w:sz w:val="20"/>
                <w:szCs w:val="20"/>
                <w:lang w:val="it-IT"/>
              </w:rPr>
              <w:t>on</w:t>
            </w:r>
            <w:r w:rsidRPr="00E67FB8">
              <w:rPr>
                <w:spacing w:val="1"/>
                <w:w w:val="90"/>
                <w:sz w:val="20"/>
                <w:szCs w:val="20"/>
                <w:lang w:val="it-IT"/>
              </w:rPr>
              <w:t>v</w:t>
            </w:r>
            <w:r w:rsidRPr="00E67FB8">
              <w:rPr>
                <w:spacing w:val="1"/>
                <w:w w:val="112"/>
                <w:sz w:val="20"/>
                <w:szCs w:val="20"/>
                <w:lang w:val="it-IT"/>
              </w:rPr>
              <w:t>e</w:t>
            </w:r>
            <w:r w:rsidRPr="00E67FB8">
              <w:rPr>
                <w:spacing w:val="-1"/>
                <w:w w:val="105"/>
                <w:sz w:val="20"/>
                <w:szCs w:val="20"/>
                <w:lang w:val="it-IT"/>
              </w:rPr>
              <w:t>n</w:t>
            </w:r>
            <w:r w:rsidRPr="00E67FB8">
              <w:rPr>
                <w:spacing w:val="-1"/>
                <w:w w:val="89"/>
                <w:sz w:val="20"/>
                <w:szCs w:val="20"/>
                <w:lang w:val="it-IT"/>
              </w:rPr>
              <w:t>z</w:t>
            </w:r>
            <w:r w:rsidRPr="00E67FB8">
              <w:rPr>
                <w:w w:val="83"/>
                <w:sz w:val="20"/>
                <w:szCs w:val="20"/>
                <w:lang w:val="it-IT"/>
              </w:rPr>
              <w:t>i</w:t>
            </w:r>
            <w:r w:rsidRPr="00E67FB8">
              <w:rPr>
                <w:spacing w:val="1"/>
                <w:w w:val="105"/>
                <w:sz w:val="20"/>
                <w:szCs w:val="20"/>
                <w:lang w:val="it-IT"/>
              </w:rPr>
              <w:t>o</w:t>
            </w:r>
            <w:r w:rsidRPr="00E67FB8">
              <w:rPr>
                <w:spacing w:val="-1"/>
                <w:w w:val="105"/>
                <w:sz w:val="20"/>
                <w:szCs w:val="20"/>
                <w:lang w:val="it-IT"/>
              </w:rPr>
              <w:t>n</w:t>
            </w:r>
            <w:r w:rsidRPr="00E67FB8">
              <w:rPr>
                <w:w w:val="108"/>
                <w:sz w:val="20"/>
                <w:szCs w:val="20"/>
                <w:lang w:val="it-IT"/>
              </w:rPr>
              <w:t>a</w:t>
            </w:r>
            <w:r w:rsidRPr="00E67FB8">
              <w:rPr>
                <w:spacing w:val="-2"/>
                <w:w w:val="121"/>
                <w:sz w:val="20"/>
                <w:szCs w:val="20"/>
                <w:lang w:val="it-IT"/>
              </w:rPr>
              <w:t>t</w:t>
            </w:r>
            <w:r w:rsidRPr="00E67FB8">
              <w:rPr>
                <w:w w:val="112"/>
                <w:sz w:val="20"/>
                <w:szCs w:val="20"/>
                <w:lang w:val="it-IT"/>
              </w:rPr>
              <w:t>e</w:t>
            </w:r>
            <w:r w:rsidRPr="00E67FB8">
              <w:rPr>
                <w:spacing w:val="13"/>
                <w:sz w:val="20"/>
                <w:szCs w:val="20"/>
                <w:lang w:val="it-IT"/>
              </w:rPr>
              <w:t xml:space="preserve"> </w:t>
            </w:r>
            <w:r w:rsidRPr="00E67FB8">
              <w:rPr>
                <w:sz w:val="20"/>
                <w:szCs w:val="20"/>
                <w:lang w:val="it-IT"/>
              </w:rPr>
              <w:t>s</w:t>
            </w:r>
            <w:r w:rsidRPr="00E67FB8">
              <w:rPr>
                <w:spacing w:val="1"/>
                <w:sz w:val="20"/>
                <w:szCs w:val="20"/>
                <w:lang w:val="it-IT"/>
              </w:rPr>
              <w:t>o</w:t>
            </w:r>
            <w:r w:rsidRPr="00E67FB8">
              <w:rPr>
                <w:spacing w:val="-3"/>
                <w:sz w:val="20"/>
                <w:szCs w:val="20"/>
                <w:lang w:val="it-IT"/>
              </w:rPr>
              <w:t>n</w:t>
            </w:r>
            <w:r w:rsidRPr="00E67FB8">
              <w:rPr>
                <w:sz w:val="20"/>
                <w:szCs w:val="20"/>
                <w:lang w:val="it-IT"/>
              </w:rPr>
              <w:t>o</w:t>
            </w:r>
            <w:r w:rsidRPr="00E67FB8">
              <w:rPr>
                <w:spacing w:val="18"/>
                <w:sz w:val="20"/>
                <w:szCs w:val="20"/>
                <w:lang w:val="it-IT"/>
              </w:rPr>
              <w:t xml:space="preserve"> </w:t>
            </w:r>
            <w:r w:rsidRPr="00E67FB8">
              <w:rPr>
                <w:spacing w:val="-2"/>
                <w:sz w:val="20"/>
                <w:szCs w:val="20"/>
                <w:lang w:val="it-IT"/>
              </w:rPr>
              <w:t>c</w:t>
            </w:r>
            <w:r w:rsidRPr="00E67FB8">
              <w:rPr>
                <w:spacing w:val="2"/>
                <w:sz w:val="20"/>
                <w:szCs w:val="20"/>
                <w:lang w:val="it-IT"/>
              </w:rPr>
              <w:t>o</w:t>
            </w:r>
            <w:r w:rsidRPr="00E67FB8">
              <w:rPr>
                <w:spacing w:val="1"/>
                <w:sz w:val="20"/>
                <w:szCs w:val="20"/>
                <w:lang w:val="it-IT"/>
              </w:rPr>
              <w:t>e</w:t>
            </w:r>
            <w:r w:rsidRPr="00E67FB8">
              <w:rPr>
                <w:w w:val="105"/>
                <w:sz w:val="20"/>
                <w:szCs w:val="20"/>
                <w:lang w:val="it-IT"/>
              </w:rPr>
              <w:t>r</w:t>
            </w:r>
            <w:r w:rsidRPr="00E67FB8">
              <w:rPr>
                <w:spacing w:val="1"/>
                <w:w w:val="112"/>
                <w:sz w:val="20"/>
                <w:szCs w:val="20"/>
                <w:lang w:val="it-IT"/>
              </w:rPr>
              <w:t>e</w:t>
            </w:r>
            <w:r w:rsidRPr="00E67FB8">
              <w:rPr>
                <w:spacing w:val="-1"/>
                <w:w w:val="105"/>
                <w:sz w:val="20"/>
                <w:szCs w:val="20"/>
                <w:lang w:val="it-IT"/>
              </w:rPr>
              <w:t>n</w:t>
            </w:r>
            <w:r w:rsidRPr="00E67FB8">
              <w:rPr>
                <w:w w:val="121"/>
                <w:sz w:val="20"/>
                <w:szCs w:val="20"/>
                <w:lang w:val="it-IT"/>
              </w:rPr>
              <w:t>t</w:t>
            </w:r>
            <w:r w:rsidRPr="00E67FB8">
              <w:rPr>
                <w:w w:val="83"/>
                <w:sz w:val="20"/>
                <w:szCs w:val="20"/>
                <w:lang w:val="it-IT"/>
              </w:rPr>
              <w:t>i</w:t>
            </w:r>
            <w:r w:rsidRPr="00E67FB8">
              <w:rPr>
                <w:spacing w:val="-5"/>
                <w:sz w:val="20"/>
                <w:szCs w:val="20"/>
                <w:lang w:val="it-IT"/>
              </w:rPr>
              <w:t xml:space="preserve"> </w:t>
            </w:r>
            <w:r w:rsidRPr="00E67FB8">
              <w:rPr>
                <w:spacing w:val="-2"/>
                <w:sz w:val="20"/>
                <w:szCs w:val="20"/>
                <w:lang w:val="it-IT"/>
              </w:rPr>
              <w:t>c</w:t>
            </w:r>
            <w:r w:rsidRPr="00E67FB8">
              <w:rPr>
                <w:spacing w:val="1"/>
                <w:sz w:val="20"/>
                <w:szCs w:val="20"/>
                <w:lang w:val="it-IT"/>
              </w:rPr>
              <w:t>o</w:t>
            </w:r>
            <w:r w:rsidRPr="00E67FB8">
              <w:rPr>
                <w:sz w:val="20"/>
                <w:szCs w:val="20"/>
                <w:lang w:val="it-IT"/>
              </w:rPr>
              <w:t>n</w:t>
            </w:r>
            <w:r w:rsidRPr="00E67FB8">
              <w:rPr>
                <w:spacing w:val="-4"/>
                <w:sz w:val="20"/>
                <w:szCs w:val="20"/>
                <w:lang w:val="it-IT"/>
              </w:rPr>
              <w:t xml:space="preserve"> </w:t>
            </w:r>
            <w:r w:rsidRPr="00E67FB8">
              <w:rPr>
                <w:spacing w:val="-1"/>
                <w:w w:val="97"/>
                <w:sz w:val="20"/>
                <w:szCs w:val="20"/>
                <w:lang w:val="it-IT"/>
              </w:rPr>
              <w:t>qu</w:t>
            </w:r>
            <w:r w:rsidRPr="00E67FB8">
              <w:rPr>
                <w:spacing w:val="1"/>
                <w:w w:val="97"/>
                <w:sz w:val="20"/>
                <w:szCs w:val="20"/>
                <w:lang w:val="it-IT"/>
              </w:rPr>
              <w:t>e</w:t>
            </w:r>
            <w:r w:rsidRPr="00E67FB8">
              <w:rPr>
                <w:w w:val="97"/>
                <w:sz w:val="20"/>
                <w:szCs w:val="20"/>
                <w:lang w:val="it-IT"/>
              </w:rPr>
              <w:t>lli</w:t>
            </w:r>
            <w:r w:rsidRPr="00E67FB8">
              <w:rPr>
                <w:spacing w:val="-3"/>
                <w:w w:val="97"/>
                <w:sz w:val="20"/>
                <w:szCs w:val="20"/>
                <w:lang w:val="it-IT"/>
              </w:rPr>
              <w:t xml:space="preserve"> </w:t>
            </w:r>
            <w:r w:rsidRPr="00E67FB8">
              <w:rPr>
                <w:spacing w:val="-2"/>
                <w:w w:val="95"/>
                <w:sz w:val="20"/>
                <w:szCs w:val="20"/>
                <w:lang w:val="it-IT"/>
              </w:rPr>
              <w:t>c</w:t>
            </w:r>
            <w:r w:rsidRPr="00E67FB8">
              <w:rPr>
                <w:spacing w:val="-1"/>
                <w:w w:val="105"/>
                <w:sz w:val="20"/>
                <w:szCs w:val="20"/>
                <w:lang w:val="it-IT"/>
              </w:rPr>
              <w:t>o</w:t>
            </w:r>
            <w:r w:rsidRPr="00E67FB8">
              <w:rPr>
                <w:spacing w:val="1"/>
                <w:w w:val="103"/>
                <w:sz w:val="20"/>
                <w:szCs w:val="20"/>
                <w:lang w:val="it-IT"/>
              </w:rPr>
              <w:t>m</w:t>
            </w:r>
            <w:r w:rsidRPr="00E67FB8">
              <w:rPr>
                <w:spacing w:val="-1"/>
                <w:w w:val="105"/>
                <w:sz w:val="20"/>
                <w:szCs w:val="20"/>
                <w:lang w:val="it-IT"/>
              </w:rPr>
              <w:t>p</w:t>
            </w:r>
            <w:r w:rsidRPr="00E67FB8">
              <w:rPr>
                <w:w w:val="83"/>
                <w:sz w:val="20"/>
                <w:szCs w:val="20"/>
                <w:lang w:val="it-IT"/>
              </w:rPr>
              <w:t>l</w:t>
            </w:r>
            <w:r w:rsidRPr="00E67FB8">
              <w:rPr>
                <w:spacing w:val="1"/>
                <w:w w:val="112"/>
                <w:sz w:val="20"/>
                <w:szCs w:val="20"/>
                <w:lang w:val="it-IT"/>
              </w:rPr>
              <w:t>e</w:t>
            </w:r>
            <w:r w:rsidRPr="00E67FB8">
              <w:rPr>
                <w:sz w:val="20"/>
                <w:szCs w:val="20"/>
                <w:lang w:val="it-IT"/>
              </w:rPr>
              <w:t>ss</w:t>
            </w:r>
            <w:r w:rsidRPr="00E67FB8">
              <w:rPr>
                <w:spacing w:val="-3"/>
                <w:w w:val="83"/>
                <w:sz w:val="20"/>
                <w:szCs w:val="20"/>
                <w:lang w:val="it-IT"/>
              </w:rPr>
              <w:t>i</w:t>
            </w:r>
            <w:r w:rsidRPr="00E67FB8">
              <w:rPr>
                <w:spacing w:val="-1"/>
                <w:w w:val="90"/>
                <w:sz w:val="20"/>
                <w:szCs w:val="20"/>
                <w:lang w:val="it-IT"/>
              </w:rPr>
              <w:t>v</w:t>
            </w:r>
            <w:r w:rsidRPr="00E67FB8">
              <w:rPr>
                <w:w w:val="108"/>
                <w:sz w:val="20"/>
                <w:szCs w:val="20"/>
                <w:lang w:val="it-IT"/>
              </w:rPr>
              <w:t>a</w:t>
            </w:r>
            <w:r w:rsidRPr="00E67FB8">
              <w:rPr>
                <w:spacing w:val="1"/>
                <w:w w:val="103"/>
                <w:sz w:val="20"/>
                <w:szCs w:val="20"/>
                <w:lang w:val="it-IT"/>
              </w:rPr>
              <w:t>m</w:t>
            </w:r>
            <w:r w:rsidRPr="00E67FB8">
              <w:rPr>
                <w:spacing w:val="1"/>
                <w:w w:val="112"/>
                <w:sz w:val="20"/>
                <w:szCs w:val="20"/>
                <w:lang w:val="it-IT"/>
              </w:rPr>
              <w:t>e</w:t>
            </w:r>
            <w:r w:rsidRPr="00E67FB8">
              <w:rPr>
                <w:spacing w:val="-1"/>
                <w:w w:val="105"/>
                <w:sz w:val="20"/>
                <w:szCs w:val="20"/>
                <w:lang w:val="it-IT"/>
              </w:rPr>
              <w:t>n</w:t>
            </w:r>
            <w:r w:rsidRPr="00E67FB8">
              <w:rPr>
                <w:spacing w:val="-2"/>
                <w:w w:val="121"/>
                <w:sz w:val="20"/>
                <w:szCs w:val="20"/>
                <w:lang w:val="it-IT"/>
              </w:rPr>
              <w:t>t</w:t>
            </w:r>
            <w:r w:rsidRPr="00E67FB8">
              <w:rPr>
                <w:w w:val="112"/>
                <w:sz w:val="20"/>
                <w:szCs w:val="20"/>
                <w:lang w:val="it-IT"/>
              </w:rPr>
              <w:t>e</w:t>
            </w:r>
            <w:r w:rsidRPr="00E67FB8">
              <w:rPr>
                <w:spacing w:val="-4"/>
                <w:sz w:val="20"/>
                <w:szCs w:val="20"/>
                <w:lang w:val="it-IT"/>
              </w:rPr>
              <w:t xml:space="preserve"> </w:t>
            </w:r>
            <w:r w:rsidRPr="00E67FB8">
              <w:rPr>
                <w:spacing w:val="-1"/>
                <w:w w:val="99"/>
                <w:sz w:val="20"/>
                <w:szCs w:val="20"/>
                <w:lang w:val="it-IT"/>
              </w:rPr>
              <w:t>d</w:t>
            </w:r>
            <w:r w:rsidRPr="00E67FB8">
              <w:rPr>
                <w:spacing w:val="1"/>
                <w:w w:val="99"/>
                <w:sz w:val="20"/>
                <w:szCs w:val="20"/>
                <w:lang w:val="it-IT"/>
              </w:rPr>
              <w:t>e</w:t>
            </w:r>
            <w:r w:rsidRPr="00E67FB8">
              <w:rPr>
                <w:w w:val="99"/>
                <w:sz w:val="20"/>
                <w:szCs w:val="20"/>
                <w:lang w:val="it-IT"/>
              </w:rPr>
              <w:t>s</w:t>
            </w:r>
            <w:r w:rsidRPr="00E67FB8">
              <w:rPr>
                <w:spacing w:val="-3"/>
                <w:w w:val="99"/>
                <w:sz w:val="20"/>
                <w:szCs w:val="20"/>
                <w:lang w:val="it-IT"/>
              </w:rPr>
              <w:t>u</w:t>
            </w:r>
            <w:r w:rsidRPr="00E67FB8">
              <w:rPr>
                <w:spacing w:val="1"/>
                <w:w w:val="99"/>
                <w:sz w:val="20"/>
                <w:szCs w:val="20"/>
                <w:lang w:val="it-IT"/>
              </w:rPr>
              <w:t>m</w:t>
            </w:r>
            <w:r w:rsidRPr="00E67FB8">
              <w:rPr>
                <w:w w:val="99"/>
                <w:sz w:val="20"/>
                <w:szCs w:val="20"/>
                <w:lang w:val="it-IT"/>
              </w:rPr>
              <w:t>i</w:t>
            </w:r>
            <w:r w:rsidRPr="00E67FB8">
              <w:rPr>
                <w:spacing w:val="-1"/>
                <w:w w:val="99"/>
                <w:sz w:val="20"/>
                <w:szCs w:val="20"/>
                <w:lang w:val="it-IT"/>
              </w:rPr>
              <w:t>b</w:t>
            </w:r>
            <w:r w:rsidRPr="00E67FB8">
              <w:rPr>
                <w:w w:val="99"/>
                <w:sz w:val="20"/>
                <w:szCs w:val="20"/>
                <w:lang w:val="it-IT"/>
              </w:rPr>
              <w:t>ili</w:t>
            </w:r>
            <w:r w:rsidRPr="00E67FB8">
              <w:rPr>
                <w:spacing w:val="-3"/>
                <w:w w:val="99"/>
                <w:sz w:val="20"/>
                <w:szCs w:val="20"/>
                <w:lang w:val="it-IT"/>
              </w:rPr>
              <w:t xml:space="preserve"> </w:t>
            </w:r>
            <w:r w:rsidRPr="00E67FB8">
              <w:rPr>
                <w:spacing w:val="-1"/>
                <w:w w:val="105"/>
                <w:sz w:val="20"/>
                <w:szCs w:val="20"/>
                <w:lang w:val="it-IT"/>
              </w:rPr>
              <w:t>d</w:t>
            </w:r>
            <w:r w:rsidRPr="00E67FB8">
              <w:rPr>
                <w:w w:val="108"/>
                <w:sz w:val="20"/>
                <w:szCs w:val="20"/>
                <w:lang w:val="it-IT"/>
              </w:rPr>
              <w:t>a</w:t>
            </w:r>
            <w:r w:rsidRPr="00E67FB8">
              <w:rPr>
                <w:w w:val="83"/>
                <w:sz w:val="20"/>
                <w:szCs w:val="20"/>
                <w:lang w:val="it-IT"/>
              </w:rPr>
              <w:t>i</w:t>
            </w:r>
            <w:r w:rsidRPr="00E67FB8">
              <w:rPr>
                <w:spacing w:val="-7"/>
                <w:sz w:val="20"/>
                <w:szCs w:val="20"/>
                <w:lang w:val="it-IT"/>
              </w:rPr>
              <w:t xml:space="preserve"> </w:t>
            </w:r>
            <w:r w:rsidRPr="00E67FB8">
              <w:rPr>
                <w:spacing w:val="-1"/>
                <w:w w:val="90"/>
                <w:sz w:val="20"/>
                <w:szCs w:val="20"/>
                <w:lang w:val="it-IT"/>
              </w:rPr>
              <w:t>m</w:t>
            </w:r>
            <w:r w:rsidRPr="00E67FB8">
              <w:rPr>
                <w:spacing w:val="3"/>
                <w:w w:val="90"/>
                <w:sz w:val="20"/>
                <w:szCs w:val="20"/>
                <w:lang w:val="it-IT"/>
              </w:rPr>
              <w:t>o</w:t>
            </w:r>
            <w:r w:rsidRPr="00E67FB8">
              <w:rPr>
                <w:spacing w:val="-1"/>
                <w:w w:val="90"/>
                <w:sz w:val="20"/>
                <w:szCs w:val="20"/>
                <w:lang w:val="it-IT"/>
              </w:rPr>
              <w:t>d</w:t>
            </w:r>
            <w:r w:rsidRPr="00E67FB8">
              <w:rPr>
                <w:spacing w:val="1"/>
                <w:w w:val="90"/>
                <w:sz w:val="20"/>
                <w:szCs w:val="20"/>
                <w:lang w:val="it-IT"/>
              </w:rPr>
              <w:t>e</w:t>
            </w:r>
            <w:r w:rsidRPr="00E67FB8">
              <w:rPr>
                <w:w w:val="90"/>
                <w:sz w:val="20"/>
                <w:szCs w:val="20"/>
                <w:lang w:val="it-IT"/>
              </w:rPr>
              <w:t xml:space="preserve">lli </w:t>
            </w:r>
            <w:r w:rsidRPr="00E67FB8">
              <w:rPr>
                <w:spacing w:val="8"/>
                <w:w w:val="90"/>
                <w:sz w:val="20"/>
                <w:szCs w:val="20"/>
                <w:lang w:val="it-IT"/>
              </w:rPr>
              <w:t xml:space="preserve"> </w:t>
            </w:r>
            <w:r w:rsidRPr="00E67FB8">
              <w:rPr>
                <w:spacing w:val="-1"/>
                <w:w w:val="90"/>
                <w:sz w:val="20"/>
                <w:szCs w:val="20"/>
                <w:lang w:val="it-IT"/>
              </w:rPr>
              <w:t>HS</w:t>
            </w:r>
            <w:r w:rsidRPr="00E67FB8">
              <w:rPr>
                <w:w w:val="90"/>
                <w:sz w:val="20"/>
                <w:szCs w:val="20"/>
                <w:lang w:val="it-IT"/>
              </w:rPr>
              <w:t>P</w:t>
            </w:r>
            <w:r w:rsidRPr="00E67FB8">
              <w:rPr>
                <w:spacing w:val="-13"/>
                <w:w w:val="90"/>
                <w:sz w:val="20"/>
                <w:szCs w:val="20"/>
                <w:lang w:val="it-IT"/>
              </w:rPr>
              <w:t xml:space="preserve"> </w:t>
            </w:r>
            <w:r w:rsidRPr="00E67FB8">
              <w:rPr>
                <w:spacing w:val="1"/>
                <w:w w:val="101"/>
                <w:sz w:val="20"/>
                <w:szCs w:val="20"/>
                <w:lang w:val="it-IT"/>
              </w:rPr>
              <w:t>1</w:t>
            </w:r>
            <w:r w:rsidRPr="00E67FB8">
              <w:rPr>
                <w:w w:val="101"/>
                <w:sz w:val="20"/>
                <w:szCs w:val="20"/>
                <w:lang w:val="it-IT"/>
              </w:rPr>
              <w:t>1</w:t>
            </w:r>
          </w:p>
        </w:tc>
      </w:tr>
      <w:tr w:rsidR="00C97C6D" w:rsidRPr="00EF7D98" w:rsidTr="00B330F4">
        <w:trPr>
          <w:trHeight w:hRule="exact" w:val="814"/>
          <w:jc w:val="center"/>
        </w:trPr>
        <w:tc>
          <w:tcPr>
            <w:tcW w:w="3018" w:type="dxa"/>
            <w:tcBorders>
              <w:top w:val="single" w:sz="4" w:space="0" w:color="000000"/>
              <w:left w:val="single" w:sz="4" w:space="0" w:color="000000"/>
              <w:bottom w:val="single" w:sz="4" w:space="0" w:color="000000"/>
              <w:right w:val="single" w:sz="4" w:space="0" w:color="000000"/>
            </w:tcBorders>
          </w:tcPr>
          <w:p w:rsidR="00C97C6D" w:rsidRPr="00E67FB8" w:rsidRDefault="00C97C6D" w:rsidP="00B330F4">
            <w:pPr>
              <w:widowControl w:val="0"/>
              <w:autoSpaceDE w:val="0"/>
              <w:autoSpaceDN w:val="0"/>
              <w:adjustRightInd w:val="0"/>
              <w:ind w:left="102"/>
              <w:rPr>
                <w:b/>
                <w:w w:val="101"/>
                <w:sz w:val="20"/>
                <w:szCs w:val="20"/>
                <w:lang w:val="it-IT"/>
              </w:rPr>
            </w:pPr>
            <w:r w:rsidRPr="00E67FB8">
              <w:rPr>
                <w:b/>
                <w:spacing w:val="-1"/>
                <w:w w:val="98"/>
                <w:sz w:val="20"/>
                <w:szCs w:val="20"/>
                <w:lang w:val="it-IT"/>
              </w:rPr>
              <w:t>M</w:t>
            </w:r>
            <w:r w:rsidRPr="00E67FB8">
              <w:rPr>
                <w:b/>
                <w:w w:val="93"/>
                <w:sz w:val="20"/>
                <w:szCs w:val="20"/>
                <w:lang w:val="it-IT"/>
              </w:rPr>
              <w:t>O</w:t>
            </w:r>
            <w:r w:rsidRPr="00E67FB8">
              <w:rPr>
                <w:b/>
                <w:w w:val="87"/>
                <w:sz w:val="20"/>
                <w:szCs w:val="20"/>
                <w:lang w:val="it-IT"/>
              </w:rPr>
              <w:t>D</w:t>
            </w:r>
            <w:r w:rsidRPr="00E67FB8">
              <w:rPr>
                <w:b/>
                <w:w w:val="80"/>
                <w:sz w:val="20"/>
                <w:szCs w:val="20"/>
                <w:lang w:val="it-IT"/>
              </w:rPr>
              <w:t>E</w:t>
            </w:r>
            <w:r w:rsidRPr="00E67FB8">
              <w:rPr>
                <w:b/>
                <w:w w:val="69"/>
                <w:sz w:val="20"/>
                <w:szCs w:val="20"/>
                <w:lang w:val="it-IT"/>
              </w:rPr>
              <w:t>LL</w:t>
            </w:r>
            <w:r w:rsidRPr="00E67FB8">
              <w:rPr>
                <w:b/>
                <w:w w:val="93"/>
                <w:sz w:val="20"/>
                <w:szCs w:val="20"/>
                <w:lang w:val="it-IT"/>
              </w:rPr>
              <w:t xml:space="preserve">O </w:t>
            </w:r>
            <w:r w:rsidRPr="00E67FB8">
              <w:rPr>
                <w:b/>
                <w:w w:val="89"/>
                <w:sz w:val="20"/>
                <w:szCs w:val="20"/>
                <w:lang w:val="it-IT"/>
              </w:rPr>
              <w:t>H</w:t>
            </w:r>
            <w:r w:rsidRPr="00E67FB8">
              <w:rPr>
                <w:b/>
                <w:spacing w:val="-1"/>
                <w:w w:val="89"/>
                <w:sz w:val="20"/>
                <w:szCs w:val="20"/>
                <w:lang w:val="it-IT"/>
              </w:rPr>
              <w:t>S</w:t>
            </w:r>
            <w:r w:rsidRPr="00E67FB8">
              <w:rPr>
                <w:b/>
                <w:w w:val="89"/>
                <w:sz w:val="20"/>
                <w:szCs w:val="20"/>
                <w:lang w:val="it-IT"/>
              </w:rPr>
              <w:t>P</w:t>
            </w:r>
            <w:r w:rsidRPr="00E67FB8">
              <w:rPr>
                <w:b/>
                <w:spacing w:val="1"/>
                <w:w w:val="89"/>
                <w:sz w:val="20"/>
                <w:szCs w:val="20"/>
                <w:lang w:val="it-IT"/>
              </w:rPr>
              <w:t xml:space="preserve"> </w:t>
            </w:r>
            <w:r w:rsidRPr="00E67FB8">
              <w:rPr>
                <w:b/>
                <w:spacing w:val="1"/>
                <w:w w:val="101"/>
                <w:sz w:val="20"/>
                <w:szCs w:val="20"/>
                <w:lang w:val="it-IT"/>
              </w:rPr>
              <w:t>1</w:t>
            </w:r>
            <w:r w:rsidRPr="00E67FB8">
              <w:rPr>
                <w:b/>
                <w:w w:val="101"/>
                <w:sz w:val="20"/>
                <w:szCs w:val="20"/>
                <w:lang w:val="it-IT"/>
              </w:rPr>
              <w:t>2</w:t>
            </w:r>
          </w:p>
          <w:p w:rsidR="00C97C6D" w:rsidRPr="00E67FB8" w:rsidRDefault="00C97C6D" w:rsidP="00B330F4">
            <w:pPr>
              <w:widowControl w:val="0"/>
              <w:autoSpaceDE w:val="0"/>
              <w:autoSpaceDN w:val="0"/>
              <w:adjustRightInd w:val="0"/>
              <w:ind w:left="102"/>
              <w:rPr>
                <w:b/>
                <w:sz w:val="20"/>
                <w:szCs w:val="20"/>
                <w:lang w:val="it-IT"/>
              </w:rPr>
            </w:pPr>
            <w:r w:rsidRPr="00E67FB8">
              <w:rPr>
                <w:b/>
                <w:spacing w:val="1"/>
                <w:w w:val="95"/>
                <w:sz w:val="20"/>
                <w:szCs w:val="20"/>
                <w:lang w:val="it-IT"/>
              </w:rPr>
              <w:t>A</w:t>
            </w:r>
            <w:r w:rsidRPr="00E67FB8">
              <w:rPr>
                <w:b/>
                <w:spacing w:val="-1"/>
                <w:w w:val="95"/>
                <w:sz w:val="20"/>
                <w:szCs w:val="20"/>
                <w:lang w:val="it-IT"/>
              </w:rPr>
              <w:t>nn</w:t>
            </w:r>
            <w:r w:rsidRPr="00E67FB8">
              <w:rPr>
                <w:b/>
                <w:w w:val="95"/>
                <w:sz w:val="20"/>
                <w:szCs w:val="20"/>
                <w:lang w:val="it-IT"/>
              </w:rPr>
              <w:t>o</w:t>
            </w:r>
            <w:r w:rsidRPr="00E67FB8">
              <w:rPr>
                <w:b/>
                <w:spacing w:val="1"/>
                <w:w w:val="95"/>
                <w:sz w:val="20"/>
                <w:szCs w:val="20"/>
                <w:lang w:val="it-IT"/>
              </w:rPr>
              <w:t xml:space="preserve"> </w:t>
            </w:r>
            <w:r>
              <w:rPr>
                <w:b/>
                <w:spacing w:val="1"/>
                <w:w w:val="76"/>
                <w:sz w:val="20"/>
                <w:szCs w:val="20"/>
                <w:lang w:val="it-IT"/>
              </w:rPr>
              <w:t>2021</w:t>
            </w:r>
          </w:p>
        </w:tc>
        <w:tc>
          <w:tcPr>
            <w:tcW w:w="7371" w:type="dxa"/>
            <w:tcBorders>
              <w:top w:val="single" w:sz="4" w:space="0" w:color="000000"/>
              <w:left w:val="single" w:sz="4" w:space="0" w:color="000000"/>
              <w:bottom w:val="single" w:sz="4" w:space="0" w:color="000000"/>
              <w:right w:val="single" w:sz="4" w:space="0" w:color="000000"/>
            </w:tcBorders>
          </w:tcPr>
          <w:p w:rsidR="00C97C6D" w:rsidRPr="00E67FB8" w:rsidRDefault="00C97C6D" w:rsidP="00B330F4">
            <w:pPr>
              <w:widowControl w:val="0"/>
              <w:autoSpaceDE w:val="0"/>
              <w:autoSpaceDN w:val="0"/>
              <w:adjustRightInd w:val="0"/>
              <w:ind w:left="102" w:right="237"/>
              <w:rPr>
                <w:sz w:val="20"/>
                <w:szCs w:val="20"/>
                <w:lang w:val="it-IT"/>
              </w:rPr>
            </w:pPr>
            <w:r w:rsidRPr="00E67FB8">
              <w:rPr>
                <w:w w:val="75"/>
                <w:sz w:val="20"/>
                <w:szCs w:val="20"/>
                <w:lang w:val="it-IT"/>
              </w:rPr>
              <w:t>I</w:t>
            </w:r>
            <w:r w:rsidRPr="00E67FB8">
              <w:rPr>
                <w:spacing w:val="28"/>
                <w:w w:val="75"/>
                <w:sz w:val="20"/>
                <w:szCs w:val="20"/>
                <w:lang w:val="it-IT"/>
              </w:rPr>
              <w:t xml:space="preserve"> </w:t>
            </w:r>
            <w:r w:rsidRPr="00E67FB8">
              <w:rPr>
                <w:spacing w:val="-1"/>
                <w:w w:val="105"/>
                <w:sz w:val="20"/>
                <w:szCs w:val="20"/>
                <w:lang w:val="it-IT"/>
              </w:rPr>
              <w:t>d</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19"/>
                <w:sz w:val="20"/>
                <w:szCs w:val="20"/>
                <w:lang w:val="it-IT"/>
              </w:rPr>
              <w:t xml:space="preserve"> </w:t>
            </w:r>
            <w:r w:rsidRPr="00E67FB8">
              <w:rPr>
                <w:w w:val="98"/>
                <w:sz w:val="20"/>
                <w:szCs w:val="20"/>
                <w:lang w:val="it-IT"/>
              </w:rPr>
              <w:t>r</w:t>
            </w:r>
            <w:r w:rsidRPr="00E67FB8">
              <w:rPr>
                <w:spacing w:val="1"/>
                <w:w w:val="98"/>
                <w:sz w:val="20"/>
                <w:szCs w:val="20"/>
                <w:lang w:val="it-IT"/>
              </w:rPr>
              <w:t>e</w:t>
            </w:r>
            <w:r w:rsidRPr="00E67FB8">
              <w:rPr>
                <w:w w:val="98"/>
                <w:sz w:val="20"/>
                <w:szCs w:val="20"/>
                <w:lang w:val="it-IT"/>
              </w:rPr>
              <w:t>l</w:t>
            </w:r>
            <w:r w:rsidRPr="00E67FB8">
              <w:rPr>
                <w:spacing w:val="-3"/>
                <w:w w:val="98"/>
                <w:sz w:val="20"/>
                <w:szCs w:val="20"/>
                <w:lang w:val="it-IT"/>
              </w:rPr>
              <w:t>a</w:t>
            </w:r>
            <w:r w:rsidRPr="00E67FB8">
              <w:rPr>
                <w:w w:val="98"/>
                <w:sz w:val="20"/>
                <w:szCs w:val="20"/>
                <w:lang w:val="it-IT"/>
              </w:rPr>
              <w:t>ti</w:t>
            </w:r>
            <w:r w:rsidRPr="00E67FB8">
              <w:rPr>
                <w:spacing w:val="1"/>
                <w:w w:val="98"/>
                <w:sz w:val="20"/>
                <w:szCs w:val="20"/>
                <w:lang w:val="it-IT"/>
              </w:rPr>
              <w:t>v</w:t>
            </w:r>
            <w:r w:rsidRPr="00E67FB8">
              <w:rPr>
                <w:w w:val="98"/>
                <w:sz w:val="20"/>
                <w:szCs w:val="20"/>
                <w:lang w:val="it-IT"/>
              </w:rPr>
              <w:t>i</w:t>
            </w:r>
            <w:r w:rsidRPr="00E67FB8">
              <w:rPr>
                <w:spacing w:val="24"/>
                <w:w w:val="98"/>
                <w:sz w:val="20"/>
                <w:szCs w:val="20"/>
                <w:lang w:val="it-IT"/>
              </w:rPr>
              <w:t xml:space="preserve"> </w:t>
            </w:r>
            <w:r w:rsidRPr="00E67FB8">
              <w:rPr>
                <w:w w:val="98"/>
                <w:sz w:val="20"/>
                <w:szCs w:val="20"/>
                <w:lang w:val="it-IT"/>
              </w:rPr>
              <w:t>ai</w:t>
            </w:r>
            <w:r w:rsidRPr="00E67FB8">
              <w:rPr>
                <w:spacing w:val="21"/>
                <w:w w:val="98"/>
                <w:sz w:val="20"/>
                <w:szCs w:val="20"/>
                <w:lang w:val="it-IT"/>
              </w:rPr>
              <w:t xml:space="preserve"> </w:t>
            </w:r>
            <w:r w:rsidRPr="00E67FB8">
              <w:rPr>
                <w:spacing w:val="-1"/>
                <w:w w:val="105"/>
                <w:sz w:val="20"/>
                <w:szCs w:val="20"/>
                <w:lang w:val="it-IT"/>
              </w:rPr>
              <w:t>po</w:t>
            </w:r>
            <w:r w:rsidRPr="00E67FB8">
              <w:rPr>
                <w:sz w:val="20"/>
                <w:szCs w:val="20"/>
                <w:lang w:val="it-IT"/>
              </w:rPr>
              <w:t>s</w:t>
            </w:r>
            <w:r w:rsidRPr="00E67FB8">
              <w:rPr>
                <w:w w:val="121"/>
                <w:sz w:val="20"/>
                <w:szCs w:val="20"/>
                <w:lang w:val="it-IT"/>
              </w:rPr>
              <w:t>t</w:t>
            </w:r>
            <w:r w:rsidRPr="00E67FB8">
              <w:rPr>
                <w:w w:val="83"/>
                <w:sz w:val="20"/>
                <w:szCs w:val="20"/>
                <w:lang w:val="it-IT"/>
              </w:rPr>
              <w:t>i</w:t>
            </w:r>
            <w:r w:rsidRPr="00E67FB8">
              <w:rPr>
                <w:spacing w:val="19"/>
                <w:sz w:val="20"/>
                <w:szCs w:val="20"/>
                <w:lang w:val="it-IT"/>
              </w:rPr>
              <w:t xml:space="preserve"> </w:t>
            </w:r>
            <w:r w:rsidRPr="00E67FB8">
              <w:rPr>
                <w:spacing w:val="-3"/>
                <w:w w:val="83"/>
                <w:sz w:val="20"/>
                <w:szCs w:val="20"/>
                <w:lang w:val="it-IT"/>
              </w:rPr>
              <w:t>l</w:t>
            </w:r>
            <w:r w:rsidRPr="00E67FB8">
              <w:rPr>
                <w:spacing w:val="1"/>
                <w:w w:val="112"/>
                <w:sz w:val="20"/>
                <w:szCs w:val="20"/>
                <w:lang w:val="it-IT"/>
              </w:rPr>
              <w:t>e</w:t>
            </w:r>
            <w:r w:rsidRPr="00E67FB8">
              <w:rPr>
                <w:w w:val="121"/>
                <w:sz w:val="20"/>
                <w:szCs w:val="20"/>
                <w:lang w:val="it-IT"/>
              </w:rPr>
              <w:t>t</w:t>
            </w:r>
            <w:r w:rsidRPr="00E67FB8">
              <w:rPr>
                <w:spacing w:val="-2"/>
                <w:w w:val="121"/>
                <w:sz w:val="20"/>
                <w:szCs w:val="20"/>
                <w:lang w:val="it-IT"/>
              </w:rPr>
              <w:t>t</w:t>
            </w:r>
            <w:r w:rsidRPr="00E67FB8">
              <w:rPr>
                <w:w w:val="105"/>
                <w:sz w:val="20"/>
                <w:szCs w:val="20"/>
                <w:lang w:val="it-IT"/>
              </w:rPr>
              <w:t>o</w:t>
            </w:r>
            <w:r w:rsidRPr="00E67FB8">
              <w:rPr>
                <w:spacing w:val="18"/>
                <w:sz w:val="20"/>
                <w:szCs w:val="20"/>
                <w:lang w:val="it-IT"/>
              </w:rPr>
              <w:t xml:space="preserve"> </w:t>
            </w:r>
            <w:r w:rsidRPr="00E67FB8">
              <w:rPr>
                <w:spacing w:val="-1"/>
                <w:w w:val="105"/>
                <w:sz w:val="20"/>
                <w:szCs w:val="20"/>
                <w:lang w:val="it-IT"/>
              </w:rPr>
              <w:t>d</w:t>
            </w:r>
            <w:r w:rsidRPr="00E67FB8">
              <w:rPr>
                <w:spacing w:val="1"/>
                <w:w w:val="112"/>
                <w:sz w:val="20"/>
                <w:szCs w:val="20"/>
                <w:lang w:val="it-IT"/>
              </w:rPr>
              <w:t>e</w:t>
            </w:r>
            <w:r w:rsidRPr="00E67FB8">
              <w:rPr>
                <w:w w:val="83"/>
                <w:sz w:val="20"/>
                <w:szCs w:val="20"/>
                <w:lang w:val="it-IT"/>
              </w:rPr>
              <w:t>i</w:t>
            </w:r>
            <w:r w:rsidRPr="00E67FB8">
              <w:rPr>
                <w:spacing w:val="19"/>
                <w:sz w:val="20"/>
                <w:szCs w:val="20"/>
                <w:lang w:val="it-IT"/>
              </w:rPr>
              <w:t xml:space="preserve"> </w:t>
            </w:r>
            <w:r w:rsidRPr="00E67FB8">
              <w:rPr>
                <w:spacing w:val="-1"/>
                <w:w w:val="105"/>
                <w:sz w:val="20"/>
                <w:szCs w:val="20"/>
                <w:lang w:val="it-IT"/>
              </w:rPr>
              <w:t>p</w:t>
            </w:r>
            <w:r w:rsidRPr="00E67FB8">
              <w:rPr>
                <w:w w:val="105"/>
                <w:sz w:val="20"/>
                <w:szCs w:val="20"/>
                <w:lang w:val="it-IT"/>
              </w:rPr>
              <w:t>r</w:t>
            </w:r>
            <w:r w:rsidRPr="00E67FB8">
              <w:rPr>
                <w:spacing w:val="1"/>
                <w:w w:val="112"/>
                <w:sz w:val="20"/>
                <w:szCs w:val="20"/>
                <w:lang w:val="it-IT"/>
              </w:rPr>
              <w:t>e</w:t>
            </w:r>
            <w:r w:rsidRPr="00E67FB8">
              <w:rPr>
                <w:sz w:val="20"/>
                <w:szCs w:val="20"/>
                <w:lang w:val="it-IT"/>
              </w:rPr>
              <w:t>s</w:t>
            </w:r>
            <w:r w:rsidRPr="00E67FB8">
              <w:rPr>
                <w:w w:val="83"/>
                <w:sz w:val="20"/>
                <w:szCs w:val="20"/>
                <w:lang w:val="it-IT"/>
              </w:rPr>
              <w:t>i</w:t>
            </w:r>
            <w:r w:rsidRPr="00E67FB8">
              <w:rPr>
                <w:spacing w:val="-1"/>
                <w:w w:val="105"/>
                <w:sz w:val="20"/>
                <w:szCs w:val="20"/>
                <w:lang w:val="it-IT"/>
              </w:rPr>
              <w:t>d</w:t>
            </w:r>
            <w:r w:rsidRPr="00E67FB8">
              <w:rPr>
                <w:w w:val="83"/>
                <w:sz w:val="20"/>
                <w:szCs w:val="20"/>
                <w:lang w:val="it-IT"/>
              </w:rPr>
              <w:t>i</w:t>
            </w:r>
            <w:r w:rsidRPr="00E67FB8">
              <w:rPr>
                <w:spacing w:val="17"/>
                <w:sz w:val="20"/>
                <w:szCs w:val="20"/>
                <w:lang w:val="it-IT"/>
              </w:rPr>
              <w:t xml:space="preserve"> </w:t>
            </w:r>
            <w:r w:rsidRPr="00E67FB8">
              <w:rPr>
                <w:sz w:val="20"/>
                <w:szCs w:val="20"/>
                <w:lang w:val="it-IT"/>
              </w:rPr>
              <w:t>a</w:t>
            </w:r>
            <w:r w:rsidRPr="00E67FB8">
              <w:rPr>
                <w:spacing w:val="26"/>
                <w:sz w:val="20"/>
                <w:szCs w:val="20"/>
                <w:lang w:val="it-IT"/>
              </w:rPr>
              <w:t xml:space="preserve"> </w:t>
            </w:r>
            <w:r w:rsidRPr="00E67FB8">
              <w:rPr>
                <w:spacing w:val="-1"/>
                <w:w w:val="94"/>
                <w:sz w:val="20"/>
                <w:szCs w:val="20"/>
                <w:lang w:val="it-IT"/>
              </w:rPr>
              <w:t>g</w:t>
            </w:r>
            <w:r w:rsidRPr="00E67FB8">
              <w:rPr>
                <w:spacing w:val="1"/>
                <w:w w:val="112"/>
                <w:sz w:val="20"/>
                <w:szCs w:val="20"/>
                <w:lang w:val="it-IT"/>
              </w:rPr>
              <w:t>e</w:t>
            </w:r>
            <w:r w:rsidRPr="00E67FB8">
              <w:rPr>
                <w:spacing w:val="-2"/>
                <w:sz w:val="20"/>
                <w:szCs w:val="20"/>
                <w:lang w:val="it-IT"/>
              </w:rPr>
              <w:t>s</w:t>
            </w:r>
            <w:r w:rsidRPr="00E67FB8">
              <w:rPr>
                <w:w w:val="121"/>
                <w:sz w:val="20"/>
                <w:szCs w:val="20"/>
                <w:lang w:val="it-IT"/>
              </w:rPr>
              <w:t>t</w:t>
            </w:r>
            <w:r w:rsidRPr="00E67FB8">
              <w:rPr>
                <w:w w:val="83"/>
                <w:sz w:val="20"/>
                <w:szCs w:val="20"/>
                <w:lang w:val="it-IT"/>
              </w:rPr>
              <w:t>i</w:t>
            </w:r>
            <w:r w:rsidRPr="00E67FB8">
              <w:rPr>
                <w:spacing w:val="2"/>
                <w:w w:val="105"/>
                <w:sz w:val="20"/>
                <w:szCs w:val="20"/>
                <w:lang w:val="it-IT"/>
              </w:rPr>
              <w:t>o</w:t>
            </w:r>
            <w:r w:rsidRPr="00E67FB8">
              <w:rPr>
                <w:spacing w:val="-3"/>
                <w:w w:val="105"/>
                <w:sz w:val="20"/>
                <w:szCs w:val="20"/>
                <w:lang w:val="it-IT"/>
              </w:rPr>
              <w:t>n</w:t>
            </w:r>
            <w:r w:rsidRPr="00E67FB8">
              <w:rPr>
                <w:w w:val="112"/>
                <w:sz w:val="20"/>
                <w:szCs w:val="20"/>
                <w:lang w:val="it-IT"/>
              </w:rPr>
              <w:t>e</w:t>
            </w:r>
            <w:r w:rsidRPr="00E67FB8">
              <w:rPr>
                <w:spacing w:val="20"/>
                <w:sz w:val="20"/>
                <w:szCs w:val="20"/>
                <w:lang w:val="it-IT"/>
              </w:rPr>
              <w:t xml:space="preserve"> </w:t>
            </w:r>
            <w:r w:rsidRPr="00E67FB8">
              <w:rPr>
                <w:spacing w:val="-1"/>
                <w:w w:val="105"/>
                <w:sz w:val="20"/>
                <w:szCs w:val="20"/>
                <w:lang w:val="it-IT"/>
              </w:rPr>
              <w:t>d</w:t>
            </w:r>
            <w:r w:rsidRPr="00E67FB8">
              <w:rPr>
                <w:w w:val="83"/>
                <w:sz w:val="20"/>
                <w:szCs w:val="20"/>
                <w:lang w:val="it-IT"/>
              </w:rPr>
              <w:t>i</w:t>
            </w:r>
            <w:r w:rsidRPr="00E67FB8">
              <w:rPr>
                <w:spacing w:val="-2"/>
                <w:w w:val="105"/>
                <w:sz w:val="20"/>
                <w:szCs w:val="20"/>
                <w:lang w:val="it-IT"/>
              </w:rPr>
              <w:t>r</w:t>
            </w:r>
            <w:r w:rsidRPr="00E67FB8">
              <w:rPr>
                <w:spacing w:val="1"/>
                <w:w w:val="112"/>
                <w:sz w:val="20"/>
                <w:szCs w:val="20"/>
                <w:lang w:val="it-IT"/>
              </w:rPr>
              <w:t>e</w:t>
            </w:r>
            <w:r w:rsidRPr="00E67FB8">
              <w:rPr>
                <w:w w:val="121"/>
                <w:sz w:val="20"/>
                <w:szCs w:val="20"/>
                <w:lang w:val="it-IT"/>
              </w:rPr>
              <w:t>tt</w:t>
            </w:r>
            <w:r w:rsidRPr="00E67FB8">
              <w:rPr>
                <w:w w:val="108"/>
                <w:sz w:val="20"/>
                <w:szCs w:val="20"/>
                <w:lang w:val="it-IT"/>
              </w:rPr>
              <w:t>a</w:t>
            </w:r>
            <w:r w:rsidRPr="00E67FB8">
              <w:rPr>
                <w:spacing w:val="17"/>
                <w:sz w:val="20"/>
                <w:szCs w:val="20"/>
                <w:lang w:val="it-IT"/>
              </w:rPr>
              <w:t xml:space="preserve"> </w:t>
            </w:r>
            <w:r w:rsidRPr="00E67FB8">
              <w:rPr>
                <w:sz w:val="20"/>
                <w:szCs w:val="20"/>
                <w:lang w:val="it-IT"/>
              </w:rPr>
              <w:t>s</w:t>
            </w:r>
            <w:r w:rsidRPr="00E67FB8">
              <w:rPr>
                <w:spacing w:val="1"/>
                <w:sz w:val="20"/>
                <w:szCs w:val="20"/>
                <w:lang w:val="it-IT"/>
              </w:rPr>
              <w:t>o</w:t>
            </w:r>
            <w:r w:rsidRPr="00E67FB8">
              <w:rPr>
                <w:spacing w:val="-3"/>
                <w:sz w:val="20"/>
                <w:szCs w:val="20"/>
                <w:lang w:val="it-IT"/>
              </w:rPr>
              <w:t>n</w:t>
            </w:r>
            <w:r w:rsidRPr="00E67FB8">
              <w:rPr>
                <w:sz w:val="20"/>
                <w:szCs w:val="20"/>
                <w:lang w:val="it-IT"/>
              </w:rPr>
              <w:t>o</w:t>
            </w:r>
            <w:r w:rsidRPr="00E67FB8">
              <w:rPr>
                <w:spacing w:val="26"/>
                <w:sz w:val="20"/>
                <w:szCs w:val="20"/>
                <w:lang w:val="it-IT"/>
              </w:rPr>
              <w:t xml:space="preserve"> </w:t>
            </w:r>
            <w:r w:rsidRPr="00E67FB8">
              <w:rPr>
                <w:spacing w:val="-2"/>
                <w:w w:val="95"/>
                <w:sz w:val="20"/>
                <w:szCs w:val="20"/>
                <w:lang w:val="it-IT"/>
              </w:rPr>
              <w:t>c</w:t>
            </w:r>
            <w:r w:rsidRPr="00E67FB8">
              <w:rPr>
                <w:spacing w:val="1"/>
                <w:w w:val="105"/>
                <w:sz w:val="20"/>
                <w:szCs w:val="20"/>
                <w:lang w:val="it-IT"/>
              </w:rPr>
              <w:t>o</w:t>
            </w:r>
            <w:r w:rsidRPr="00E67FB8">
              <w:rPr>
                <w:spacing w:val="1"/>
                <w:w w:val="112"/>
                <w:sz w:val="20"/>
                <w:szCs w:val="20"/>
                <w:lang w:val="it-IT"/>
              </w:rPr>
              <w:t>e</w:t>
            </w:r>
            <w:r w:rsidRPr="00E67FB8">
              <w:rPr>
                <w:spacing w:val="-2"/>
                <w:w w:val="105"/>
                <w:sz w:val="20"/>
                <w:szCs w:val="20"/>
                <w:lang w:val="it-IT"/>
              </w:rPr>
              <w:t>r</w:t>
            </w:r>
            <w:r w:rsidRPr="00E67FB8">
              <w:rPr>
                <w:spacing w:val="1"/>
                <w:w w:val="112"/>
                <w:sz w:val="20"/>
                <w:szCs w:val="20"/>
                <w:lang w:val="it-IT"/>
              </w:rPr>
              <w:t>e</w:t>
            </w:r>
            <w:r w:rsidRPr="00E67FB8">
              <w:rPr>
                <w:spacing w:val="-1"/>
                <w:w w:val="105"/>
                <w:sz w:val="20"/>
                <w:szCs w:val="20"/>
                <w:lang w:val="it-IT"/>
              </w:rPr>
              <w:t>n</w:t>
            </w:r>
            <w:r w:rsidRPr="00E67FB8">
              <w:rPr>
                <w:w w:val="121"/>
                <w:sz w:val="20"/>
                <w:szCs w:val="20"/>
                <w:lang w:val="it-IT"/>
              </w:rPr>
              <w:t>t</w:t>
            </w:r>
            <w:r w:rsidRPr="00E67FB8">
              <w:rPr>
                <w:w w:val="83"/>
                <w:sz w:val="20"/>
                <w:szCs w:val="20"/>
                <w:lang w:val="it-IT"/>
              </w:rPr>
              <w:t>i</w:t>
            </w:r>
            <w:r w:rsidRPr="00E67FB8">
              <w:rPr>
                <w:spacing w:val="17"/>
                <w:sz w:val="20"/>
                <w:szCs w:val="20"/>
                <w:lang w:val="it-IT"/>
              </w:rPr>
              <w:t xml:space="preserve"> </w:t>
            </w:r>
            <w:r w:rsidRPr="00E67FB8">
              <w:rPr>
                <w:sz w:val="20"/>
                <w:szCs w:val="20"/>
                <w:lang w:val="it-IT"/>
              </w:rPr>
              <w:t>c</w:t>
            </w:r>
            <w:r w:rsidRPr="00E67FB8">
              <w:rPr>
                <w:spacing w:val="1"/>
                <w:sz w:val="20"/>
                <w:szCs w:val="20"/>
                <w:lang w:val="it-IT"/>
              </w:rPr>
              <w:t>o</w:t>
            </w:r>
            <w:r w:rsidRPr="00E67FB8">
              <w:rPr>
                <w:sz w:val="20"/>
                <w:szCs w:val="20"/>
                <w:lang w:val="it-IT"/>
              </w:rPr>
              <w:t>n</w:t>
            </w:r>
            <w:r w:rsidRPr="00E67FB8">
              <w:rPr>
                <w:spacing w:val="1"/>
                <w:sz w:val="20"/>
                <w:szCs w:val="20"/>
                <w:lang w:val="it-IT"/>
              </w:rPr>
              <w:t xml:space="preserve"> </w:t>
            </w:r>
            <w:r w:rsidRPr="00E67FB8">
              <w:rPr>
                <w:spacing w:val="-1"/>
                <w:sz w:val="20"/>
                <w:szCs w:val="20"/>
                <w:lang w:val="it-IT"/>
              </w:rPr>
              <w:t>qu</w:t>
            </w:r>
            <w:r w:rsidRPr="00E67FB8">
              <w:rPr>
                <w:spacing w:val="1"/>
                <w:w w:val="112"/>
                <w:sz w:val="20"/>
                <w:szCs w:val="20"/>
                <w:lang w:val="it-IT"/>
              </w:rPr>
              <w:t>e</w:t>
            </w:r>
            <w:r w:rsidRPr="00E67FB8">
              <w:rPr>
                <w:w w:val="83"/>
                <w:sz w:val="20"/>
                <w:szCs w:val="20"/>
                <w:lang w:val="it-IT"/>
              </w:rPr>
              <w:t>lli</w:t>
            </w:r>
            <w:r w:rsidRPr="00E67FB8">
              <w:rPr>
                <w:spacing w:val="-5"/>
                <w:sz w:val="20"/>
                <w:szCs w:val="20"/>
                <w:lang w:val="it-IT"/>
              </w:rPr>
              <w:t xml:space="preserve"> </w:t>
            </w:r>
            <w:r w:rsidRPr="00E67FB8">
              <w:rPr>
                <w:w w:val="105"/>
                <w:sz w:val="20"/>
                <w:szCs w:val="20"/>
                <w:lang w:val="it-IT"/>
              </w:rPr>
              <w:t>r</w:t>
            </w:r>
            <w:r w:rsidRPr="00E67FB8">
              <w:rPr>
                <w:w w:val="83"/>
                <w:sz w:val="20"/>
                <w:szCs w:val="20"/>
                <w:lang w:val="it-IT"/>
              </w:rPr>
              <w:t>i</w:t>
            </w:r>
            <w:r w:rsidRPr="00E67FB8">
              <w:rPr>
                <w:spacing w:val="-1"/>
                <w:w w:val="105"/>
                <w:sz w:val="20"/>
                <w:szCs w:val="20"/>
                <w:lang w:val="it-IT"/>
              </w:rPr>
              <w:t>p</w:t>
            </w:r>
            <w:r w:rsidRPr="00E67FB8">
              <w:rPr>
                <w:spacing w:val="1"/>
                <w:w w:val="105"/>
                <w:sz w:val="20"/>
                <w:szCs w:val="20"/>
                <w:lang w:val="it-IT"/>
              </w:rPr>
              <w:t>o</w:t>
            </w:r>
            <w:r w:rsidRPr="00E67FB8">
              <w:rPr>
                <w:w w:val="105"/>
                <w:sz w:val="20"/>
                <w:szCs w:val="20"/>
                <w:lang w:val="it-IT"/>
              </w:rPr>
              <w:t>r</w:t>
            </w:r>
            <w:r w:rsidRPr="00E67FB8">
              <w:rPr>
                <w:w w:val="121"/>
                <w:sz w:val="20"/>
                <w:szCs w:val="20"/>
                <w:lang w:val="it-IT"/>
              </w:rPr>
              <w:t>t</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7"/>
                <w:sz w:val="20"/>
                <w:szCs w:val="20"/>
                <w:lang w:val="it-IT"/>
              </w:rPr>
              <w:t xml:space="preserve"> </w:t>
            </w:r>
            <w:r w:rsidRPr="00E67FB8">
              <w:rPr>
                <w:spacing w:val="-1"/>
                <w:w w:val="105"/>
                <w:sz w:val="20"/>
                <w:szCs w:val="20"/>
                <w:lang w:val="it-IT"/>
              </w:rPr>
              <w:t>n</w:t>
            </w:r>
            <w:r w:rsidRPr="00E67FB8">
              <w:rPr>
                <w:spacing w:val="1"/>
                <w:w w:val="112"/>
                <w:sz w:val="20"/>
                <w:szCs w:val="20"/>
                <w:lang w:val="it-IT"/>
              </w:rPr>
              <w:t>e</w:t>
            </w:r>
            <w:r w:rsidRPr="00E67FB8">
              <w:rPr>
                <w:w w:val="83"/>
                <w:sz w:val="20"/>
                <w:szCs w:val="20"/>
                <w:lang w:val="it-IT"/>
              </w:rPr>
              <w:t>l</w:t>
            </w:r>
            <w:r w:rsidRPr="00E67FB8">
              <w:rPr>
                <w:spacing w:val="-7"/>
                <w:sz w:val="20"/>
                <w:szCs w:val="20"/>
                <w:lang w:val="it-IT"/>
              </w:rPr>
              <w:t xml:space="preserve"> </w:t>
            </w:r>
            <w:r w:rsidRPr="00E67FB8">
              <w:rPr>
                <w:spacing w:val="1"/>
                <w:w w:val="91"/>
                <w:sz w:val="20"/>
                <w:szCs w:val="20"/>
                <w:lang w:val="it-IT"/>
              </w:rPr>
              <w:t>Mo</w:t>
            </w:r>
            <w:r w:rsidRPr="00E67FB8">
              <w:rPr>
                <w:spacing w:val="-3"/>
                <w:w w:val="91"/>
                <w:sz w:val="20"/>
                <w:szCs w:val="20"/>
                <w:lang w:val="it-IT"/>
              </w:rPr>
              <w:t>d</w:t>
            </w:r>
            <w:r w:rsidRPr="00E67FB8">
              <w:rPr>
                <w:spacing w:val="1"/>
                <w:w w:val="91"/>
                <w:sz w:val="20"/>
                <w:szCs w:val="20"/>
                <w:lang w:val="it-IT"/>
              </w:rPr>
              <w:t>e</w:t>
            </w:r>
            <w:r w:rsidRPr="00E67FB8">
              <w:rPr>
                <w:w w:val="91"/>
                <w:sz w:val="20"/>
                <w:szCs w:val="20"/>
                <w:lang w:val="it-IT"/>
              </w:rPr>
              <w:t xml:space="preserve">llo </w:t>
            </w:r>
            <w:r w:rsidRPr="00E67FB8">
              <w:rPr>
                <w:spacing w:val="9"/>
                <w:w w:val="91"/>
                <w:sz w:val="20"/>
                <w:szCs w:val="20"/>
                <w:lang w:val="it-IT"/>
              </w:rPr>
              <w:t xml:space="preserve"> </w:t>
            </w:r>
            <w:r w:rsidRPr="00E67FB8">
              <w:rPr>
                <w:spacing w:val="-1"/>
                <w:w w:val="91"/>
                <w:sz w:val="20"/>
                <w:szCs w:val="20"/>
                <w:lang w:val="it-IT"/>
              </w:rPr>
              <w:t>HS</w:t>
            </w:r>
            <w:r w:rsidRPr="00E67FB8">
              <w:rPr>
                <w:w w:val="91"/>
                <w:sz w:val="20"/>
                <w:szCs w:val="20"/>
                <w:lang w:val="it-IT"/>
              </w:rPr>
              <w:t>P</w:t>
            </w:r>
            <w:r w:rsidRPr="00E67FB8">
              <w:rPr>
                <w:spacing w:val="-14"/>
                <w:w w:val="91"/>
                <w:sz w:val="20"/>
                <w:szCs w:val="20"/>
                <w:lang w:val="it-IT"/>
              </w:rPr>
              <w:t xml:space="preserve"> </w:t>
            </w:r>
            <w:r w:rsidRPr="00E67FB8">
              <w:rPr>
                <w:spacing w:val="-1"/>
                <w:w w:val="101"/>
                <w:sz w:val="20"/>
                <w:szCs w:val="20"/>
                <w:lang w:val="it-IT"/>
              </w:rPr>
              <w:t>1</w:t>
            </w:r>
            <w:r w:rsidRPr="00E67FB8">
              <w:rPr>
                <w:w w:val="101"/>
                <w:sz w:val="20"/>
                <w:szCs w:val="20"/>
                <w:lang w:val="it-IT"/>
              </w:rPr>
              <w:t>2</w:t>
            </w:r>
          </w:p>
        </w:tc>
      </w:tr>
      <w:tr w:rsidR="00C97C6D" w:rsidRPr="00EF7D98" w:rsidTr="00B330F4">
        <w:trPr>
          <w:trHeight w:hRule="exact" w:val="816"/>
          <w:jc w:val="center"/>
        </w:trPr>
        <w:tc>
          <w:tcPr>
            <w:tcW w:w="3018" w:type="dxa"/>
            <w:tcBorders>
              <w:top w:val="single" w:sz="4" w:space="0" w:color="000000"/>
              <w:left w:val="single" w:sz="4" w:space="0" w:color="000000"/>
              <w:bottom w:val="single" w:sz="4" w:space="0" w:color="000000"/>
              <w:right w:val="single" w:sz="4" w:space="0" w:color="000000"/>
            </w:tcBorders>
          </w:tcPr>
          <w:p w:rsidR="00C97C6D" w:rsidRPr="00E67FB8" w:rsidRDefault="00C97C6D" w:rsidP="00B330F4">
            <w:pPr>
              <w:widowControl w:val="0"/>
              <w:autoSpaceDE w:val="0"/>
              <w:autoSpaceDN w:val="0"/>
              <w:adjustRightInd w:val="0"/>
              <w:ind w:left="102" w:right="1146"/>
              <w:rPr>
                <w:b/>
                <w:sz w:val="20"/>
                <w:szCs w:val="20"/>
                <w:lang w:val="it-IT"/>
              </w:rPr>
            </w:pPr>
            <w:r w:rsidRPr="00E67FB8">
              <w:rPr>
                <w:b/>
                <w:spacing w:val="-1"/>
                <w:w w:val="98"/>
                <w:sz w:val="20"/>
                <w:szCs w:val="20"/>
                <w:lang w:val="it-IT"/>
              </w:rPr>
              <w:t>M</w:t>
            </w:r>
            <w:r w:rsidRPr="00E67FB8">
              <w:rPr>
                <w:b/>
                <w:w w:val="93"/>
                <w:sz w:val="20"/>
                <w:szCs w:val="20"/>
                <w:lang w:val="it-IT"/>
              </w:rPr>
              <w:t>O</w:t>
            </w:r>
            <w:r w:rsidRPr="00E67FB8">
              <w:rPr>
                <w:b/>
                <w:w w:val="87"/>
                <w:sz w:val="20"/>
                <w:szCs w:val="20"/>
                <w:lang w:val="it-IT"/>
              </w:rPr>
              <w:t>D</w:t>
            </w:r>
            <w:r w:rsidRPr="00E67FB8">
              <w:rPr>
                <w:b/>
                <w:w w:val="80"/>
                <w:sz w:val="20"/>
                <w:szCs w:val="20"/>
                <w:lang w:val="it-IT"/>
              </w:rPr>
              <w:t>E</w:t>
            </w:r>
            <w:r w:rsidRPr="00E67FB8">
              <w:rPr>
                <w:b/>
                <w:w w:val="69"/>
                <w:sz w:val="20"/>
                <w:szCs w:val="20"/>
                <w:lang w:val="it-IT"/>
              </w:rPr>
              <w:t>LL</w:t>
            </w:r>
            <w:r w:rsidRPr="00E67FB8">
              <w:rPr>
                <w:b/>
                <w:w w:val="93"/>
                <w:sz w:val="20"/>
                <w:szCs w:val="20"/>
                <w:lang w:val="it-IT"/>
              </w:rPr>
              <w:t xml:space="preserve">O </w:t>
            </w:r>
            <w:r w:rsidRPr="00E67FB8">
              <w:rPr>
                <w:b/>
                <w:w w:val="89"/>
                <w:sz w:val="20"/>
                <w:szCs w:val="20"/>
                <w:lang w:val="it-IT"/>
              </w:rPr>
              <w:t>H</w:t>
            </w:r>
            <w:r w:rsidRPr="00E67FB8">
              <w:rPr>
                <w:b/>
                <w:spacing w:val="-1"/>
                <w:w w:val="89"/>
                <w:sz w:val="20"/>
                <w:szCs w:val="20"/>
                <w:lang w:val="it-IT"/>
              </w:rPr>
              <w:t>S</w:t>
            </w:r>
            <w:r w:rsidRPr="00E67FB8">
              <w:rPr>
                <w:b/>
                <w:w w:val="89"/>
                <w:sz w:val="20"/>
                <w:szCs w:val="20"/>
                <w:lang w:val="it-IT"/>
              </w:rPr>
              <w:t>P</w:t>
            </w:r>
            <w:r w:rsidRPr="00E67FB8">
              <w:rPr>
                <w:b/>
                <w:spacing w:val="1"/>
                <w:w w:val="89"/>
                <w:sz w:val="20"/>
                <w:szCs w:val="20"/>
                <w:lang w:val="it-IT"/>
              </w:rPr>
              <w:t xml:space="preserve"> </w:t>
            </w:r>
            <w:r w:rsidRPr="00E67FB8">
              <w:rPr>
                <w:b/>
                <w:spacing w:val="1"/>
                <w:w w:val="101"/>
                <w:sz w:val="20"/>
                <w:szCs w:val="20"/>
                <w:lang w:val="it-IT"/>
              </w:rPr>
              <w:t>1</w:t>
            </w:r>
            <w:r w:rsidRPr="00E67FB8">
              <w:rPr>
                <w:b/>
                <w:w w:val="101"/>
                <w:sz w:val="20"/>
                <w:szCs w:val="20"/>
                <w:lang w:val="it-IT"/>
              </w:rPr>
              <w:t>3</w:t>
            </w:r>
          </w:p>
          <w:p w:rsidR="00C97C6D" w:rsidRPr="00E67FB8" w:rsidRDefault="00C97C6D" w:rsidP="00B330F4">
            <w:pPr>
              <w:widowControl w:val="0"/>
              <w:autoSpaceDE w:val="0"/>
              <w:autoSpaceDN w:val="0"/>
              <w:adjustRightInd w:val="0"/>
              <w:ind w:left="102"/>
              <w:rPr>
                <w:b/>
                <w:spacing w:val="1"/>
                <w:w w:val="76"/>
                <w:sz w:val="20"/>
                <w:szCs w:val="20"/>
                <w:lang w:val="it-IT"/>
              </w:rPr>
            </w:pPr>
            <w:r w:rsidRPr="00E67FB8">
              <w:rPr>
                <w:b/>
                <w:spacing w:val="1"/>
                <w:w w:val="95"/>
                <w:sz w:val="20"/>
                <w:szCs w:val="20"/>
                <w:lang w:val="it-IT"/>
              </w:rPr>
              <w:t>A</w:t>
            </w:r>
            <w:r w:rsidRPr="00E67FB8">
              <w:rPr>
                <w:b/>
                <w:spacing w:val="-1"/>
                <w:w w:val="95"/>
                <w:sz w:val="20"/>
                <w:szCs w:val="20"/>
                <w:lang w:val="it-IT"/>
              </w:rPr>
              <w:t>nn</w:t>
            </w:r>
            <w:r w:rsidRPr="00E67FB8">
              <w:rPr>
                <w:b/>
                <w:w w:val="95"/>
                <w:sz w:val="20"/>
                <w:szCs w:val="20"/>
                <w:lang w:val="it-IT"/>
              </w:rPr>
              <w:t>o</w:t>
            </w:r>
            <w:r w:rsidRPr="00E67FB8">
              <w:rPr>
                <w:b/>
                <w:spacing w:val="1"/>
                <w:w w:val="95"/>
                <w:sz w:val="20"/>
                <w:szCs w:val="20"/>
                <w:lang w:val="it-IT"/>
              </w:rPr>
              <w:t xml:space="preserve"> </w:t>
            </w:r>
            <w:r>
              <w:rPr>
                <w:b/>
                <w:spacing w:val="1"/>
                <w:w w:val="76"/>
                <w:sz w:val="20"/>
                <w:szCs w:val="20"/>
                <w:lang w:val="it-IT"/>
              </w:rPr>
              <w:t>2021</w:t>
            </w:r>
          </w:p>
          <w:p w:rsidR="00C97C6D" w:rsidRPr="00E67FB8" w:rsidRDefault="00C97C6D" w:rsidP="00B330F4">
            <w:pPr>
              <w:widowControl w:val="0"/>
              <w:autoSpaceDE w:val="0"/>
              <w:autoSpaceDN w:val="0"/>
              <w:adjustRightInd w:val="0"/>
              <w:ind w:left="102"/>
              <w:rPr>
                <w:b/>
                <w:sz w:val="20"/>
                <w:szCs w:val="20"/>
                <w:lang w:val="it-IT"/>
              </w:rPr>
            </w:pPr>
          </w:p>
        </w:tc>
        <w:tc>
          <w:tcPr>
            <w:tcW w:w="7371" w:type="dxa"/>
            <w:tcBorders>
              <w:top w:val="single" w:sz="4" w:space="0" w:color="000000"/>
              <w:left w:val="single" w:sz="4" w:space="0" w:color="000000"/>
              <w:bottom w:val="single" w:sz="4" w:space="0" w:color="000000"/>
              <w:right w:val="single" w:sz="4" w:space="0" w:color="000000"/>
            </w:tcBorders>
          </w:tcPr>
          <w:p w:rsidR="00C97C6D" w:rsidRPr="00E67FB8" w:rsidRDefault="00C97C6D" w:rsidP="00B330F4">
            <w:pPr>
              <w:widowControl w:val="0"/>
              <w:autoSpaceDE w:val="0"/>
              <w:autoSpaceDN w:val="0"/>
              <w:adjustRightInd w:val="0"/>
              <w:ind w:left="102" w:right="237"/>
              <w:rPr>
                <w:sz w:val="20"/>
                <w:szCs w:val="20"/>
                <w:lang w:val="it-IT"/>
              </w:rPr>
            </w:pPr>
            <w:r w:rsidRPr="00E67FB8">
              <w:rPr>
                <w:w w:val="75"/>
                <w:sz w:val="20"/>
                <w:szCs w:val="20"/>
                <w:lang w:val="it-IT"/>
              </w:rPr>
              <w:t>I</w:t>
            </w:r>
            <w:r w:rsidRPr="00E67FB8">
              <w:rPr>
                <w:spacing w:val="6"/>
                <w:w w:val="75"/>
                <w:sz w:val="20"/>
                <w:szCs w:val="20"/>
                <w:lang w:val="it-IT"/>
              </w:rPr>
              <w:t xml:space="preserve"> </w:t>
            </w:r>
            <w:r w:rsidRPr="00E67FB8">
              <w:rPr>
                <w:spacing w:val="-1"/>
                <w:w w:val="105"/>
                <w:sz w:val="20"/>
                <w:szCs w:val="20"/>
                <w:lang w:val="it-IT"/>
              </w:rPr>
              <w:t>d</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3"/>
                <w:sz w:val="20"/>
                <w:szCs w:val="20"/>
                <w:lang w:val="it-IT"/>
              </w:rPr>
              <w:t xml:space="preserve"> </w:t>
            </w:r>
            <w:r w:rsidRPr="00E67FB8">
              <w:rPr>
                <w:w w:val="98"/>
                <w:sz w:val="20"/>
                <w:szCs w:val="20"/>
                <w:lang w:val="it-IT"/>
              </w:rPr>
              <w:t>r</w:t>
            </w:r>
            <w:r w:rsidRPr="00E67FB8">
              <w:rPr>
                <w:spacing w:val="1"/>
                <w:w w:val="98"/>
                <w:sz w:val="20"/>
                <w:szCs w:val="20"/>
                <w:lang w:val="it-IT"/>
              </w:rPr>
              <w:t>e</w:t>
            </w:r>
            <w:r w:rsidRPr="00E67FB8">
              <w:rPr>
                <w:w w:val="98"/>
                <w:sz w:val="20"/>
                <w:szCs w:val="20"/>
                <w:lang w:val="it-IT"/>
              </w:rPr>
              <w:t>lat</w:t>
            </w:r>
            <w:r w:rsidRPr="00E67FB8">
              <w:rPr>
                <w:spacing w:val="-3"/>
                <w:w w:val="98"/>
                <w:sz w:val="20"/>
                <w:szCs w:val="20"/>
                <w:lang w:val="it-IT"/>
              </w:rPr>
              <w:t>i</w:t>
            </w:r>
            <w:r w:rsidRPr="00E67FB8">
              <w:rPr>
                <w:spacing w:val="1"/>
                <w:w w:val="98"/>
                <w:sz w:val="20"/>
                <w:szCs w:val="20"/>
                <w:lang w:val="it-IT"/>
              </w:rPr>
              <w:t>v</w:t>
            </w:r>
            <w:r w:rsidRPr="00E67FB8">
              <w:rPr>
                <w:w w:val="98"/>
                <w:sz w:val="20"/>
                <w:szCs w:val="20"/>
                <w:lang w:val="it-IT"/>
              </w:rPr>
              <w:t>i</w:t>
            </w:r>
            <w:r w:rsidRPr="00E67FB8">
              <w:rPr>
                <w:spacing w:val="4"/>
                <w:w w:val="98"/>
                <w:sz w:val="20"/>
                <w:szCs w:val="20"/>
                <w:lang w:val="it-IT"/>
              </w:rPr>
              <w:t xml:space="preserve"> </w:t>
            </w:r>
            <w:r w:rsidRPr="00E67FB8">
              <w:rPr>
                <w:w w:val="98"/>
                <w:sz w:val="20"/>
                <w:szCs w:val="20"/>
                <w:lang w:val="it-IT"/>
              </w:rPr>
              <w:t>ai</w:t>
            </w:r>
            <w:r w:rsidRPr="00E67FB8">
              <w:rPr>
                <w:spacing w:val="-3"/>
                <w:w w:val="98"/>
                <w:sz w:val="20"/>
                <w:szCs w:val="20"/>
                <w:lang w:val="it-IT"/>
              </w:rPr>
              <w:t xml:space="preserve"> </w:t>
            </w:r>
            <w:r w:rsidRPr="00E67FB8">
              <w:rPr>
                <w:spacing w:val="-1"/>
                <w:w w:val="105"/>
                <w:sz w:val="20"/>
                <w:szCs w:val="20"/>
                <w:lang w:val="it-IT"/>
              </w:rPr>
              <w:t>p</w:t>
            </w:r>
            <w:r w:rsidRPr="00E67FB8">
              <w:rPr>
                <w:spacing w:val="1"/>
                <w:w w:val="105"/>
                <w:sz w:val="20"/>
                <w:szCs w:val="20"/>
                <w:lang w:val="it-IT"/>
              </w:rPr>
              <w:t>o</w:t>
            </w:r>
            <w:r w:rsidRPr="00E67FB8">
              <w:rPr>
                <w:sz w:val="20"/>
                <w:szCs w:val="20"/>
                <w:lang w:val="it-IT"/>
              </w:rPr>
              <w:t>s</w:t>
            </w:r>
            <w:r w:rsidRPr="00E67FB8">
              <w:rPr>
                <w:w w:val="121"/>
                <w:sz w:val="20"/>
                <w:szCs w:val="20"/>
                <w:lang w:val="it-IT"/>
              </w:rPr>
              <w:t>t</w:t>
            </w:r>
            <w:r w:rsidRPr="00E67FB8">
              <w:rPr>
                <w:w w:val="83"/>
                <w:sz w:val="20"/>
                <w:szCs w:val="20"/>
                <w:lang w:val="it-IT"/>
              </w:rPr>
              <w:t>i</w:t>
            </w:r>
            <w:r w:rsidRPr="00E67FB8">
              <w:rPr>
                <w:spacing w:val="-5"/>
                <w:sz w:val="20"/>
                <w:szCs w:val="20"/>
                <w:lang w:val="it-IT"/>
              </w:rPr>
              <w:t xml:space="preserve"> </w:t>
            </w:r>
            <w:r w:rsidRPr="00E67FB8">
              <w:rPr>
                <w:w w:val="83"/>
                <w:sz w:val="20"/>
                <w:szCs w:val="20"/>
                <w:lang w:val="it-IT"/>
              </w:rPr>
              <w:t>l</w:t>
            </w:r>
            <w:r w:rsidRPr="00E67FB8">
              <w:rPr>
                <w:spacing w:val="1"/>
                <w:w w:val="112"/>
                <w:sz w:val="20"/>
                <w:szCs w:val="20"/>
                <w:lang w:val="it-IT"/>
              </w:rPr>
              <w:t>e</w:t>
            </w:r>
            <w:r w:rsidRPr="00E67FB8">
              <w:rPr>
                <w:spacing w:val="-2"/>
                <w:w w:val="121"/>
                <w:sz w:val="20"/>
                <w:szCs w:val="20"/>
                <w:lang w:val="it-IT"/>
              </w:rPr>
              <w:t>t</w:t>
            </w:r>
            <w:r w:rsidRPr="00E67FB8">
              <w:rPr>
                <w:w w:val="121"/>
                <w:sz w:val="20"/>
                <w:szCs w:val="20"/>
                <w:lang w:val="it-IT"/>
              </w:rPr>
              <w:t>t</w:t>
            </w:r>
            <w:r w:rsidRPr="00E67FB8">
              <w:rPr>
                <w:w w:val="105"/>
                <w:sz w:val="20"/>
                <w:szCs w:val="20"/>
                <w:lang w:val="it-IT"/>
              </w:rPr>
              <w:t>o</w:t>
            </w:r>
            <w:r w:rsidRPr="00E67FB8">
              <w:rPr>
                <w:spacing w:val="-6"/>
                <w:sz w:val="20"/>
                <w:szCs w:val="20"/>
                <w:lang w:val="it-IT"/>
              </w:rPr>
              <w:t xml:space="preserve"> </w:t>
            </w:r>
            <w:r w:rsidRPr="00E67FB8">
              <w:rPr>
                <w:spacing w:val="-1"/>
                <w:w w:val="105"/>
                <w:sz w:val="20"/>
                <w:szCs w:val="20"/>
                <w:lang w:val="it-IT"/>
              </w:rPr>
              <w:t>d</w:t>
            </w:r>
            <w:r w:rsidRPr="00E67FB8">
              <w:rPr>
                <w:spacing w:val="1"/>
                <w:w w:val="112"/>
                <w:sz w:val="20"/>
                <w:szCs w:val="20"/>
                <w:lang w:val="it-IT"/>
              </w:rPr>
              <w:t>e</w:t>
            </w:r>
            <w:r w:rsidRPr="00E67FB8">
              <w:rPr>
                <w:w w:val="83"/>
                <w:sz w:val="20"/>
                <w:szCs w:val="20"/>
                <w:lang w:val="it-IT"/>
              </w:rPr>
              <w:t>i</w:t>
            </w:r>
            <w:r w:rsidRPr="00E67FB8">
              <w:rPr>
                <w:spacing w:val="-3"/>
                <w:sz w:val="20"/>
                <w:szCs w:val="20"/>
                <w:lang w:val="it-IT"/>
              </w:rPr>
              <w:t xml:space="preserve"> </w:t>
            </w:r>
            <w:r w:rsidRPr="00E67FB8">
              <w:rPr>
                <w:spacing w:val="-1"/>
                <w:w w:val="105"/>
                <w:sz w:val="20"/>
                <w:szCs w:val="20"/>
                <w:lang w:val="it-IT"/>
              </w:rPr>
              <w:t>p</w:t>
            </w:r>
            <w:r w:rsidRPr="00E67FB8">
              <w:rPr>
                <w:w w:val="105"/>
                <w:sz w:val="20"/>
                <w:szCs w:val="20"/>
                <w:lang w:val="it-IT"/>
              </w:rPr>
              <w:t>r</w:t>
            </w:r>
            <w:r w:rsidRPr="00E67FB8">
              <w:rPr>
                <w:spacing w:val="1"/>
                <w:w w:val="112"/>
                <w:sz w:val="20"/>
                <w:szCs w:val="20"/>
                <w:lang w:val="it-IT"/>
              </w:rPr>
              <w:t>e</w:t>
            </w:r>
            <w:r w:rsidRPr="00E67FB8">
              <w:rPr>
                <w:sz w:val="20"/>
                <w:szCs w:val="20"/>
                <w:lang w:val="it-IT"/>
              </w:rPr>
              <w:t>s</w:t>
            </w:r>
            <w:r w:rsidRPr="00E67FB8">
              <w:rPr>
                <w:w w:val="83"/>
                <w:sz w:val="20"/>
                <w:szCs w:val="20"/>
                <w:lang w:val="it-IT"/>
              </w:rPr>
              <w:t>i</w:t>
            </w:r>
            <w:r w:rsidRPr="00E67FB8">
              <w:rPr>
                <w:spacing w:val="-1"/>
                <w:w w:val="105"/>
                <w:sz w:val="20"/>
                <w:szCs w:val="20"/>
                <w:lang w:val="it-IT"/>
              </w:rPr>
              <w:t>d</w:t>
            </w:r>
            <w:r w:rsidRPr="00E67FB8">
              <w:rPr>
                <w:w w:val="83"/>
                <w:sz w:val="20"/>
                <w:szCs w:val="20"/>
                <w:lang w:val="it-IT"/>
              </w:rPr>
              <w:t>i</w:t>
            </w:r>
            <w:r w:rsidRPr="00E67FB8">
              <w:rPr>
                <w:spacing w:val="-3"/>
                <w:sz w:val="20"/>
                <w:szCs w:val="20"/>
                <w:lang w:val="it-IT"/>
              </w:rPr>
              <w:t xml:space="preserve"> </w:t>
            </w:r>
            <w:r w:rsidRPr="00E67FB8">
              <w:rPr>
                <w:w w:val="97"/>
                <w:sz w:val="20"/>
                <w:szCs w:val="20"/>
                <w:lang w:val="it-IT"/>
              </w:rPr>
              <w:t>in</w:t>
            </w:r>
            <w:r w:rsidRPr="00E67FB8">
              <w:rPr>
                <w:spacing w:val="-1"/>
                <w:w w:val="97"/>
                <w:sz w:val="20"/>
                <w:szCs w:val="20"/>
                <w:lang w:val="it-IT"/>
              </w:rPr>
              <w:t xml:space="preserve"> </w:t>
            </w:r>
            <w:r w:rsidRPr="00E67FB8">
              <w:rPr>
                <w:spacing w:val="-2"/>
                <w:w w:val="95"/>
                <w:sz w:val="20"/>
                <w:szCs w:val="20"/>
                <w:lang w:val="it-IT"/>
              </w:rPr>
              <w:t>c</w:t>
            </w:r>
            <w:r w:rsidRPr="00E67FB8">
              <w:rPr>
                <w:spacing w:val="1"/>
                <w:w w:val="105"/>
                <w:sz w:val="20"/>
                <w:szCs w:val="20"/>
                <w:lang w:val="it-IT"/>
              </w:rPr>
              <w:t>o</w:t>
            </w:r>
            <w:r w:rsidRPr="00E67FB8">
              <w:rPr>
                <w:spacing w:val="-1"/>
                <w:w w:val="105"/>
                <w:sz w:val="20"/>
                <w:szCs w:val="20"/>
                <w:lang w:val="it-IT"/>
              </w:rPr>
              <w:t>n</w:t>
            </w:r>
            <w:r w:rsidRPr="00E67FB8">
              <w:rPr>
                <w:spacing w:val="-1"/>
                <w:w w:val="90"/>
                <w:sz w:val="20"/>
                <w:szCs w:val="20"/>
                <w:lang w:val="it-IT"/>
              </w:rPr>
              <w:t>v</w:t>
            </w:r>
            <w:r w:rsidRPr="00E67FB8">
              <w:rPr>
                <w:spacing w:val="2"/>
                <w:w w:val="112"/>
                <w:sz w:val="20"/>
                <w:szCs w:val="20"/>
                <w:lang w:val="it-IT"/>
              </w:rPr>
              <w:t>e</w:t>
            </w:r>
            <w:r w:rsidRPr="00E67FB8">
              <w:rPr>
                <w:spacing w:val="-1"/>
                <w:w w:val="105"/>
                <w:sz w:val="20"/>
                <w:szCs w:val="20"/>
                <w:lang w:val="it-IT"/>
              </w:rPr>
              <w:t>n</w:t>
            </w:r>
            <w:r w:rsidRPr="00E67FB8">
              <w:rPr>
                <w:spacing w:val="-1"/>
                <w:w w:val="89"/>
                <w:sz w:val="20"/>
                <w:szCs w:val="20"/>
                <w:lang w:val="it-IT"/>
              </w:rPr>
              <w:t>z</w:t>
            </w:r>
            <w:r w:rsidRPr="00E67FB8">
              <w:rPr>
                <w:w w:val="83"/>
                <w:sz w:val="20"/>
                <w:szCs w:val="20"/>
                <w:lang w:val="it-IT"/>
              </w:rPr>
              <w:t>i</w:t>
            </w:r>
            <w:r w:rsidRPr="00E67FB8">
              <w:rPr>
                <w:spacing w:val="1"/>
                <w:w w:val="105"/>
                <w:sz w:val="20"/>
                <w:szCs w:val="20"/>
                <w:lang w:val="it-IT"/>
              </w:rPr>
              <w:t>o</w:t>
            </w:r>
            <w:r w:rsidRPr="00E67FB8">
              <w:rPr>
                <w:spacing w:val="-1"/>
                <w:w w:val="105"/>
                <w:sz w:val="20"/>
                <w:szCs w:val="20"/>
                <w:lang w:val="it-IT"/>
              </w:rPr>
              <w:t>n</w:t>
            </w:r>
            <w:r w:rsidRPr="00E67FB8">
              <w:rPr>
                <w:w w:val="112"/>
                <w:sz w:val="20"/>
                <w:szCs w:val="20"/>
                <w:lang w:val="it-IT"/>
              </w:rPr>
              <w:t>e</w:t>
            </w:r>
            <w:r w:rsidRPr="00E67FB8">
              <w:rPr>
                <w:spacing w:val="-4"/>
                <w:sz w:val="20"/>
                <w:szCs w:val="20"/>
                <w:lang w:val="it-IT"/>
              </w:rPr>
              <w:t xml:space="preserve"> </w:t>
            </w:r>
            <w:r w:rsidRPr="00E67FB8">
              <w:rPr>
                <w:sz w:val="20"/>
                <w:szCs w:val="20"/>
                <w:lang w:val="it-IT"/>
              </w:rPr>
              <w:t>s</w:t>
            </w:r>
            <w:r w:rsidRPr="00E67FB8">
              <w:rPr>
                <w:spacing w:val="1"/>
                <w:sz w:val="20"/>
                <w:szCs w:val="20"/>
                <w:lang w:val="it-IT"/>
              </w:rPr>
              <w:t>o</w:t>
            </w:r>
            <w:r w:rsidRPr="00E67FB8">
              <w:rPr>
                <w:spacing w:val="-1"/>
                <w:sz w:val="20"/>
                <w:szCs w:val="20"/>
                <w:lang w:val="it-IT"/>
              </w:rPr>
              <w:t>n</w:t>
            </w:r>
            <w:r w:rsidRPr="00E67FB8">
              <w:rPr>
                <w:sz w:val="20"/>
                <w:szCs w:val="20"/>
                <w:lang w:val="it-IT"/>
              </w:rPr>
              <w:t>o</w:t>
            </w:r>
            <w:r w:rsidRPr="00E67FB8">
              <w:rPr>
                <w:spacing w:val="2"/>
                <w:sz w:val="20"/>
                <w:szCs w:val="20"/>
                <w:lang w:val="it-IT"/>
              </w:rPr>
              <w:t xml:space="preserve"> </w:t>
            </w:r>
            <w:r w:rsidRPr="00E67FB8">
              <w:rPr>
                <w:w w:val="95"/>
                <w:sz w:val="20"/>
                <w:szCs w:val="20"/>
                <w:lang w:val="it-IT"/>
              </w:rPr>
              <w:t>c</w:t>
            </w:r>
            <w:r w:rsidRPr="00E67FB8">
              <w:rPr>
                <w:spacing w:val="-1"/>
                <w:w w:val="105"/>
                <w:sz w:val="20"/>
                <w:szCs w:val="20"/>
                <w:lang w:val="it-IT"/>
              </w:rPr>
              <w:t>o</w:t>
            </w:r>
            <w:r w:rsidRPr="00E67FB8">
              <w:rPr>
                <w:spacing w:val="1"/>
                <w:w w:val="112"/>
                <w:sz w:val="20"/>
                <w:szCs w:val="20"/>
                <w:lang w:val="it-IT"/>
              </w:rPr>
              <w:t>e</w:t>
            </w:r>
            <w:r w:rsidRPr="00E67FB8">
              <w:rPr>
                <w:w w:val="105"/>
                <w:sz w:val="20"/>
                <w:szCs w:val="20"/>
                <w:lang w:val="it-IT"/>
              </w:rPr>
              <w:t>r</w:t>
            </w:r>
            <w:r w:rsidRPr="00E67FB8">
              <w:rPr>
                <w:spacing w:val="1"/>
                <w:w w:val="112"/>
                <w:sz w:val="20"/>
                <w:szCs w:val="20"/>
                <w:lang w:val="it-IT"/>
              </w:rPr>
              <w:t>e</w:t>
            </w:r>
            <w:r w:rsidRPr="00E67FB8">
              <w:rPr>
                <w:spacing w:val="-1"/>
                <w:w w:val="105"/>
                <w:sz w:val="20"/>
                <w:szCs w:val="20"/>
                <w:lang w:val="it-IT"/>
              </w:rPr>
              <w:t>n</w:t>
            </w:r>
            <w:r w:rsidRPr="00E67FB8">
              <w:rPr>
                <w:w w:val="121"/>
                <w:sz w:val="20"/>
                <w:szCs w:val="20"/>
                <w:lang w:val="it-IT"/>
              </w:rPr>
              <w:t>t</w:t>
            </w:r>
            <w:r w:rsidRPr="00E67FB8">
              <w:rPr>
                <w:w w:val="83"/>
                <w:sz w:val="20"/>
                <w:szCs w:val="20"/>
                <w:lang w:val="it-IT"/>
              </w:rPr>
              <w:t>i</w:t>
            </w:r>
            <w:r w:rsidRPr="00E67FB8">
              <w:rPr>
                <w:spacing w:val="-5"/>
                <w:sz w:val="20"/>
                <w:szCs w:val="20"/>
                <w:lang w:val="it-IT"/>
              </w:rPr>
              <w:t xml:space="preserve"> </w:t>
            </w:r>
            <w:r w:rsidRPr="00E67FB8">
              <w:rPr>
                <w:spacing w:val="-2"/>
                <w:sz w:val="20"/>
                <w:szCs w:val="20"/>
                <w:lang w:val="it-IT"/>
              </w:rPr>
              <w:t>c</w:t>
            </w:r>
            <w:r w:rsidRPr="00E67FB8">
              <w:rPr>
                <w:spacing w:val="1"/>
                <w:sz w:val="20"/>
                <w:szCs w:val="20"/>
                <w:lang w:val="it-IT"/>
              </w:rPr>
              <w:t>o</w:t>
            </w:r>
            <w:r w:rsidRPr="00E67FB8">
              <w:rPr>
                <w:sz w:val="20"/>
                <w:szCs w:val="20"/>
                <w:lang w:val="it-IT"/>
              </w:rPr>
              <w:t>n</w:t>
            </w:r>
            <w:r w:rsidRPr="00E67FB8">
              <w:rPr>
                <w:spacing w:val="-2"/>
                <w:sz w:val="20"/>
                <w:szCs w:val="20"/>
                <w:lang w:val="it-IT"/>
              </w:rPr>
              <w:t xml:space="preserve"> </w:t>
            </w:r>
            <w:r w:rsidRPr="00E67FB8">
              <w:rPr>
                <w:spacing w:val="-1"/>
                <w:w w:val="105"/>
                <w:sz w:val="20"/>
                <w:szCs w:val="20"/>
                <w:lang w:val="it-IT"/>
              </w:rPr>
              <w:t>qu</w:t>
            </w:r>
            <w:r w:rsidRPr="00E67FB8">
              <w:rPr>
                <w:spacing w:val="1"/>
                <w:w w:val="112"/>
                <w:sz w:val="20"/>
                <w:szCs w:val="20"/>
                <w:lang w:val="it-IT"/>
              </w:rPr>
              <w:t>e</w:t>
            </w:r>
            <w:r w:rsidRPr="00E67FB8">
              <w:rPr>
                <w:w w:val="83"/>
                <w:sz w:val="20"/>
                <w:szCs w:val="20"/>
                <w:lang w:val="it-IT"/>
              </w:rPr>
              <w:t>lli</w:t>
            </w:r>
            <w:r w:rsidRPr="00E67FB8">
              <w:rPr>
                <w:spacing w:val="-5"/>
                <w:sz w:val="20"/>
                <w:szCs w:val="20"/>
                <w:lang w:val="it-IT"/>
              </w:rPr>
              <w:t xml:space="preserve"> </w:t>
            </w:r>
            <w:r w:rsidRPr="00E67FB8">
              <w:rPr>
                <w:w w:val="105"/>
                <w:sz w:val="20"/>
                <w:szCs w:val="20"/>
                <w:lang w:val="it-IT"/>
              </w:rPr>
              <w:t>r</w:t>
            </w:r>
            <w:r w:rsidRPr="00E67FB8">
              <w:rPr>
                <w:w w:val="83"/>
                <w:sz w:val="20"/>
                <w:szCs w:val="20"/>
                <w:lang w:val="it-IT"/>
              </w:rPr>
              <w:t>i</w:t>
            </w:r>
            <w:r w:rsidRPr="00E67FB8">
              <w:rPr>
                <w:spacing w:val="-1"/>
                <w:w w:val="105"/>
                <w:sz w:val="20"/>
                <w:szCs w:val="20"/>
                <w:lang w:val="it-IT"/>
              </w:rPr>
              <w:t>p</w:t>
            </w:r>
            <w:r w:rsidRPr="00E67FB8">
              <w:rPr>
                <w:spacing w:val="1"/>
                <w:w w:val="105"/>
                <w:sz w:val="20"/>
                <w:szCs w:val="20"/>
                <w:lang w:val="it-IT"/>
              </w:rPr>
              <w:t>o</w:t>
            </w:r>
            <w:r w:rsidRPr="00E67FB8">
              <w:rPr>
                <w:w w:val="105"/>
                <w:sz w:val="20"/>
                <w:szCs w:val="20"/>
                <w:lang w:val="it-IT"/>
              </w:rPr>
              <w:t>r</w:t>
            </w:r>
            <w:r w:rsidRPr="00E67FB8">
              <w:rPr>
                <w:w w:val="121"/>
                <w:sz w:val="20"/>
                <w:szCs w:val="20"/>
                <w:lang w:val="it-IT"/>
              </w:rPr>
              <w:t>t</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7"/>
                <w:sz w:val="20"/>
                <w:szCs w:val="20"/>
                <w:lang w:val="it-IT"/>
              </w:rPr>
              <w:t xml:space="preserve"> </w:t>
            </w:r>
            <w:r w:rsidRPr="00E67FB8">
              <w:rPr>
                <w:spacing w:val="-1"/>
                <w:w w:val="105"/>
                <w:sz w:val="20"/>
                <w:szCs w:val="20"/>
                <w:lang w:val="it-IT"/>
              </w:rPr>
              <w:t>n</w:t>
            </w:r>
            <w:r w:rsidRPr="00E67FB8">
              <w:rPr>
                <w:spacing w:val="1"/>
                <w:w w:val="112"/>
                <w:sz w:val="20"/>
                <w:szCs w:val="20"/>
                <w:lang w:val="it-IT"/>
              </w:rPr>
              <w:t>e</w:t>
            </w:r>
            <w:r w:rsidRPr="00E67FB8">
              <w:rPr>
                <w:w w:val="83"/>
                <w:sz w:val="20"/>
                <w:szCs w:val="20"/>
                <w:lang w:val="it-IT"/>
              </w:rPr>
              <w:t>l</w:t>
            </w:r>
            <w:r w:rsidRPr="00E67FB8">
              <w:rPr>
                <w:spacing w:val="-7"/>
                <w:sz w:val="20"/>
                <w:szCs w:val="20"/>
                <w:lang w:val="it-IT"/>
              </w:rPr>
              <w:t xml:space="preserve"> </w:t>
            </w:r>
            <w:r w:rsidRPr="00E67FB8">
              <w:rPr>
                <w:spacing w:val="1"/>
                <w:w w:val="99"/>
                <w:sz w:val="20"/>
                <w:szCs w:val="20"/>
                <w:lang w:val="it-IT"/>
              </w:rPr>
              <w:t>Mo</w:t>
            </w:r>
            <w:r w:rsidRPr="00E67FB8">
              <w:rPr>
                <w:spacing w:val="-3"/>
                <w:w w:val="99"/>
                <w:sz w:val="20"/>
                <w:szCs w:val="20"/>
                <w:lang w:val="it-IT"/>
              </w:rPr>
              <w:t>d</w:t>
            </w:r>
            <w:r w:rsidRPr="00E67FB8">
              <w:rPr>
                <w:spacing w:val="1"/>
                <w:w w:val="99"/>
                <w:sz w:val="20"/>
                <w:szCs w:val="20"/>
                <w:lang w:val="it-IT"/>
              </w:rPr>
              <w:t>e</w:t>
            </w:r>
            <w:r w:rsidRPr="00E67FB8">
              <w:rPr>
                <w:w w:val="99"/>
                <w:sz w:val="20"/>
                <w:szCs w:val="20"/>
                <w:lang w:val="it-IT"/>
              </w:rPr>
              <w:t>llo</w:t>
            </w:r>
            <w:r w:rsidRPr="00E67FB8">
              <w:rPr>
                <w:spacing w:val="-1"/>
                <w:w w:val="99"/>
                <w:sz w:val="20"/>
                <w:szCs w:val="20"/>
                <w:lang w:val="it-IT"/>
              </w:rPr>
              <w:t xml:space="preserve"> </w:t>
            </w:r>
            <w:r w:rsidRPr="00E67FB8">
              <w:rPr>
                <w:spacing w:val="-1"/>
                <w:w w:val="86"/>
                <w:sz w:val="20"/>
                <w:szCs w:val="20"/>
                <w:lang w:val="it-IT"/>
              </w:rPr>
              <w:t>H</w:t>
            </w:r>
            <w:r w:rsidRPr="00E67FB8">
              <w:rPr>
                <w:spacing w:val="-3"/>
                <w:w w:val="86"/>
                <w:sz w:val="20"/>
                <w:szCs w:val="20"/>
                <w:lang w:val="it-IT"/>
              </w:rPr>
              <w:t>S</w:t>
            </w:r>
            <w:r w:rsidRPr="00E67FB8">
              <w:rPr>
                <w:w w:val="86"/>
                <w:sz w:val="20"/>
                <w:szCs w:val="20"/>
                <w:lang w:val="it-IT"/>
              </w:rPr>
              <w:t>P</w:t>
            </w:r>
            <w:r w:rsidRPr="00E67FB8">
              <w:rPr>
                <w:spacing w:val="4"/>
                <w:w w:val="86"/>
                <w:sz w:val="20"/>
                <w:szCs w:val="20"/>
                <w:lang w:val="it-IT"/>
              </w:rPr>
              <w:t xml:space="preserve"> </w:t>
            </w:r>
            <w:r w:rsidRPr="00E67FB8">
              <w:rPr>
                <w:spacing w:val="1"/>
                <w:w w:val="101"/>
                <w:sz w:val="20"/>
                <w:szCs w:val="20"/>
                <w:lang w:val="it-IT"/>
              </w:rPr>
              <w:t>1</w:t>
            </w:r>
            <w:r w:rsidRPr="00E67FB8">
              <w:rPr>
                <w:w w:val="101"/>
                <w:sz w:val="20"/>
                <w:szCs w:val="20"/>
                <w:lang w:val="it-IT"/>
              </w:rPr>
              <w:t>3</w:t>
            </w:r>
          </w:p>
        </w:tc>
      </w:tr>
    </w:tbl>
    <w:p w:rsidR="00C97C6D" w:rsidRDefault="00C97C6D" w:rsidP="00C97C6D">
      <w:pPr>
        <w:jc w:val="both"/>
        <w:rPr>
          <w:sz w:val="20"/>
          <w:szCs w:val="20"/>
          <w:lang w:val="it-IT" w:eastAsia="it-IT"/>
        </w:rPr>
      </w:pPr>
    </w:p>
    <w:p w:rsidR="00446AD8" w:rsidRDefault="00446AD8" w:rsidP="008636FE">
      <w:pPr>
        <w:rPr>
          <w:bCs/>
          <w:w w:val="105"/>
          <w:sz w:val="20"/>
          <w:szCs w:val="20"/>
          <w:lang w:val="it-IT"/>
        </w:rPr>
      </w:pPr>
    </w:p>
    <w:p w:rsidR="00A0770D" w:rsidRDefault="00A0770D" w:rsidP="008636FE">
      <w:pPr>
        <w:rPr>
          <w:bCs/>
          <w:w w:val="105"/>
          <w:sz w:val="20"/>
          <w:szCs w:val="20"/>
          <w:lang w:val="it-IT"/>
        </w:rPr>
      </w:pPr>
    </w:p>
    <w:p w:rsidR="00A0770D" w:rsidRDefault="00A0770D" w:rsidP="008636FE">
      <w:pPr>
        <w:rPr>
          <w:bCs/>
          <w:w w:val="105"/>
          <w:sz w:val="20"/>
          <w:szCs w:val="20"/>
          <w:lang w:val="it-IT"/>
        </w:rPr>
      </w:pPr>
    </w:p>
    <w:p w:rsidR="00A0770D" w:rsidRDefault="00A0770D" w:rsidP="008636FE">
      <w:pPr>
        <w:rPr>
          <w:bCs/>
          <w:w w:val="105"/>
          <w:sz w:val="20"/>
          <w:szCs w:val="20"/>
          <w:lang w:val="it-IT"/>
        </w:rPr>
      </w:pPr>
    </w:p>
    <w:p w:rsidR="00A0770D" w:rsidRDefault="00A0770D" w:rsidP="008636FE">
      <w:pPr>
        <w:rPr>
          <w:bCs/>
          <w:w w:val="105"/>
          <w:sz w:val="20"/>
          <w:szCs w:val="20"/>
          <w:lang w:val="it-IT"/>
        </w:rPr>
      </w:pPr>
    </w:p>
    <w:p w:rsidR="00A0770D" w:rsidRDefault="00A0770D" w:rsidP="008636FE">
      <w:pPr>
        <w:rPr>
          <w:bCs/>
          <w:w w:val="105"/>
          <w:sz w:val="20"/>
          <w:szCs w:val="20"/>
          <w:lang w:val="it-IT"/>
        </w:rPr>
      </w:pPr>
    </w:p>
    <w:p w:rsidR="00A0770D" w:rsidRDefault="00A0770D" w:rsidP="008636FE">
      <w:pPr>
        <w:rPr>
          <w:bCs/>
          <w:w w:val="105"/>
          <w:sz w:val="20"/>
          <w:szCs w:val="20"/>
          <w:lang w:val="it-IT"/>
        </w:rPr>
      </w:pPr>
    </w:p>
    <w:p w:rsidR="00A0770D" w:rsidRDefault="00A0770D" w:rsidP="008636FE">
      <w:pPr>
        <w:rPr>
          <w:bCs/>
          <w:w w:val="105"/>
          <w:sz w:val="20"/>
          <w:szCs w:val="20"/>
          <w:lang w:val="it-IT"/>
        </w:rPr>
      </w:pPr>
    </w:p>
    <w:p w:rsidR="00A0770D" w:rsidRDefault="00A0770D" w:rsidP="008636FE">
      <w:pPr>
        <w:rPr>
          <w:bCs/>
          <w:w w:val="105"/>
          <w:sz w:val="20"/>
          <w:szCs w:val="20"/>
          <w:lang w:val="it-IT"/>
        </w:rPr>
      </w:pPr>
    </w:p>
    <w:p w:rsidR="00A0770D" w:rsidRDefault="00A0770D" w:rsidP="008636FE">
      <w:pPr>
        <w:rPr>
          <w:bCs/>
          <w:w w:val="105"/>
          <w:sz w:val="20"/>
          <w:szCs w:val="20"/>
          <w:lang w:val="it-IT"/>
        </w:rPr>
      </w:pPr>
    </w:p>
    <w:p w:rsidR="00A0770D" w:rsidRDefault="00A0770D" w:rsidP="008636FE">
      <w:pPr>
        <w:rPr>
          <w:bCs/>
          <w:w w:val="105"/>
          <w:sz w:val="20"/>
          <w:szCs w:val="20"/>
          <w:lang w:val="it-IT"/>
        </w:rPr>
      </w:pPr>
    </w:p>
    <w:p w:rsidR="00A0770D" w:rsidRPr="00F024EF" w:rsidRDefault="00A0770D" w:rsidP="008636FE">
      <w:pPr>
        <w:rPr>
          <w:bCs/>
          <w:w w:val="105"/>
          <w:sz w:val="20"/>
          <w:szCs w:val="20"/>
          <w:lang w:val="it-IT"/>
        </w:rPr>
      </w:pPr>
    </w:p>
    <w:tbl>
      <w:tblPr>
        <w:tblW w:w="10206" w:type="dxa"/>
        <w:tblCellMar>
          <w:left w:w="70" w:type="dxa"/>
          <w:right w:w="70" w:type="dxa"/>
        </w:tblCellMar>
        <w:tblLook w:val="04A0" w:firstRow="1" w:lastRow="0" w:firstColumn="1" w:lastColumn="0" w:noHBand="0" w:noVBand="1"/>
      </w:tblPr>
      <w:tblGrid>
        <w:gridCol w:w="2080"/>
        <w:gridCol w:w="1858"/>
        <w:gridCol w:w="1701"/>
        <w:gridCol w:w="2126"/>
        <w:gridCol w:w="2693"/>
      </w:tblGrid>
      <w:tr w:rsidR="005D1B62" w:rsidRPr="00EF7D98" w:rsidTr="005D1B62">
        <w:trPr>
          <w:trHeight w:val="255"/>
        </w:trPr>
        <w:tc>
          <w:tcPr>
            <w:tcW w:w="2080" w:type="dxa"/>
            <w:tcBorders>
              <w:top w:val="nil"/>
              <w:left w:val="nil"/>
              <w:bottom w:val="nil"/>
              <w:right w:val="nil"/>
            </w:tcBorders>
            <w:shd w:val="clear" w:color="auto" w:fill="auto"/>
            <w:noWrap/>
            <w:vAlign w:val="center"/>
            <w:hideMark/>
          </w:tcPr>
          <w:p w:rsidR="005D1B62" w:rsidRPr="005D1B62" w:rsidRDefault="005D1B62" w:rsidP="005D1B62">
            <w:pPr>
              <w:rPr>
                <w:rFonts w:ascii="Times New Roman" w:hAnsi="Times New Roman"/>
                <w:sz w:val="20"/>
                <w:szCs w:val="20"/>
                <w:lang w:val="it-IT" w:eastAsia="it-IT"/>
              </w:rPr>
            </w:pPr>
          </w:p>
        </w:tc>
        <w:tc>
          <w:tcPr>
            <w:tcW w:w="1606" w:type="dxa"/>
            <w:tcBorders>
              <w:top w:val="nil"/>
              <w:left w:val="nil"/>
              <w:bottom w:val="nil"/>
              <w:right w:val="nil"/>
            </w:tcBorders>
            <w:shd w:val="clear" w:color="auto" w:fill="auto"/>
            <w:noWrap/>
            <w:vAlign w:val="center"/>
            <w:hideMark/>
          </w:tcPr>
          <w:p w:rsidR="005D1B62" w:rsidRPr="005D1B62" w:rsidRDefault="005D1B62" w:rsidP="005D1B62">
            <w:pPr>
              <w:rPr>
                <w:rFonts w:ascii="Times New Roman" w:hAnsi="Times New Roman"/>
                <w:sz w:val="20"/>
                <w:szCs w:val="20"/>
                <w:lang w:val="it-IT" w:eastAsia="it-IT"/>
              </w:rPr>
            </w:pPr>
          </w:p>
        </w:tc>
        <w:tc>
          <w:tcPr>
            <w:tcW w:w="1701" w:type="dxa"/>
            <w:tcBorders>
              <w:top w:val="nil"/>
              <w:left w:val="nil"/>
              <w:bottom w:val="nil"/>
              <w:right w:val="nil"/>
            </w:tcBorders>
            <w:shd w:val="clear" w:color="auto" w:fill="auto"/>
            <w:noWrap/>
            <w:vAlign w:val="center"/>
            <w:hideMark/>
          </w:tcPr>
          <w:p w:rsidR="005D1B62" w:rsidRPr="005D1B62" w:rsidRDefault="005D1B62" w:rsidP="005D1B62">
            <w:pPr>
              <w:rPr>
                <w:rFonts w:ascii="Times New Roman" w:hAnsi="Times New Roman"/>
                <w:sz w:val="20"/>
                <w:szCs w:val="20"/>
                <w:lang w:val="it-IT" w:eastAsia="it-IT"/>
              </w:rPr>
            </w:pPr>
          </w:p>
        </w:tc>
        <w:tc>
          <w:tcPr>
            <w:tcW w:w="2126" w:type="dxa"/>
            <w:tcBorders>
              <w:top w:val="nil"/>
              <w:left w:val="nil"/>
              <w:bottom w:val="nil"/>
              <w:right w:val="nil"/>
            </w:tcBorders>
            <w:shd w:val="clear" w:color="auto" w:fill="auto"/>
            <w:noWrap/>
            <w:vAlign w:val="center"/>
            <w:hideMark/>
          </w:tcPr>
          <w:p w:rsidR="005D1B62" w:rsidRPr="005D1B62" w:rsidRDefault="005D1B62" w:rsidP="005D1B62">
            <w:pPr>
              <w:rPr>
                <w:rFonts w:ascii="Times New Roman" w:hAnsi="Times New Roman"/>
                <w:sz w:val="20"/>
                <w:szCs w:val="20"/>
                <w:lang w:val="it-IT" w:eastAsia="it-IT"/>
              </w:rPr>
            </w:pPr>
          </w:p>
        </w:tc>
        <w:tc>
          <w:tcPr>
            <w:tcW w:w="2693" w:type="dxa"/>
            <w:tcBorders>
              <w:top w:val="nil"/>
              <w:left w:val="nil"/>
              <w:bottom w:val="nil"/>
              <w:right w:val="nil"/>
            </w:tcBorders>
            <w:shd w:val="clear" w:color="auto" w:fill="auto"/>
            <w:noWrap/>
            <w:vAlign w:val="center"/>
            <w:hideMark/>
          </w:tcPr>
          <w:p w:rsidR="005D1B62" w:rsidRPr="005D1B62" w:rsidRDefault="005D1B62" w:rsidP="005D1B62">
            <w:pPr>
              <w:rPr>
                <w:rFonts w:ascii="Times New Roman" w:hAnsi="Times New Roman"/>
                <w:sz w:val="20"/>
                <w:szCs w:val="20"/>
                <w:lang w:val="it-IT" w:eastAsia="it-IT"/>
              </w:rPr>
            </w:pPr>
          </w:p>
        </w:tc>
      </w:tr>
      <w:tr w:rsidR="005D1B62" w:rsidRPr="00EF7D98" w:rsidTr="005D1B62">
        <w:trPr>
          <w:trHeight w:val="1560"/>
        </w:trPr>
        <w:tc>
          <w:tcPr>
            <w:tcW w:w="10206" w:type="dxa"/>
            <w:gridSpan w:val="5"/>
            <w:tcBorders>
              <w:top w:val="single" w:sz="4" w:space="0" w:color="auto"/>
              <w:left w:val="single" w:sz="4" w:space="0" w:color="auto"/>
              <w:bottom w:val="single" w:sz="4" w:space="0" w:color="auto"/>
              <w:right w:val="single" w:sz="4" w:space="0" w:color="auto"/>
            </w:tcBorders>
            <w:shd w:val="clear" w:color="000000" w:fill="CCFFFF"/>
            <w:vAlign w:val="center"/>
            <w:hideMark/>
          </w:tcPr>
          <w:p w:rsidR="005D1B62" w:rsidRPr="005D1B62" w:rsidRDefault="005D1B62" w:rsidP="005D1B62">
            <w:pPr>
              <w:jc w:val="center"/>
              <w:rPr>
                <w:rFonts w:ascii="Tahoma" w:hAnsi="Tahoma" w:cs="Tahoma"/>
                <w:b/>
                <w:bCs/>
                <w:sz w:val="18"/>
                <w:szCs w:val="18"/>
                <w:lang w:val="it-IT" w:eastAsia="it-IT"/>
              </w:rPr>
            </w:pPr>
            <w:r w:rsidRPr="004B1528">
              <w:rPr>
                <w:rFonts w:asciiTheme="minorHAnsi" w:hAnsiTheme="minorHAnsi" w:cs="Tahoma"/>
                <w:b/>
                <w:bCs/>
                <w:sz w:val="20"/>
                <w:szCs w:val="20"/>
                <w:lang w:val="it-IT" w:eastAsia="it-IT"/>
              </w:rPr>
              <w:lastRenderedPageBreak/>
              <w:t>BUDGET 2021 EROGATORI PRIVATI ACCREDITATI TERRITORIO ASL AL</w:t>
            </w:r>
            <w:r w:rsidRPr="004B1528">
              <w:rPr>
                <w:rFonts w:asciiTheme="minorHAnsi" w:hAnsiTheme="minorHAnsi" w:cs="Tahoma"/>
                <w:b/>
                <w:bCs/>
                <w:sz w:val="20"/>
                <w:szCs w:val="20"/>
                <w:lang w:val="it-IT" w:eastAsia="it-IT"/>
              </w:rPr>
              <w:br/>
              <w:t>DGR 56-3724 del 06.08.2021</w:t>
            </w:r>
            <w:r w:rsidRPr="004B1528">
              <w:rPr>
                <w:rFonts w:asciiTheme="minorHAnsi" w:hAnsiTheme="minorHAnsi" w:cs="Tahoma"/>
                <w:b/>
                <w:bCs/>
                <w:sz w:val="20"/>
                <w:szCs w:val="20"/>
                <w:lang w:val="it-IT" w:eastAsia="it-IT"/>
              </w:rPr>
              <w:br/>
              <w:t>ACCORDI CONTRATTUALI RECEPITI CON DELIBERAZIONE 984/2021</w:t>
            </w:r>
            <w:r w:rsidRPr="004B1528">
              <w:rPr>
                <w:rFonts w:asciiTheme="minorHAnsi" w:hAnsiTheme="minorHAnsi" w:cs="Tahoma"/>
                <w:b/>
                <w:bCs/>
                <w:sz w:val="20"/>
                <w:szCs w:val="20"/>
                <w:lang w:val="it-IT" w:eastAsia="it-IT"/>
              </w:rPr>
              <w:br/>
              <w:t>ADDENDUM AGLI ACCORDI CONTRATTUALI RECEPITI CON DELIBERAZIONE 26/2022</w:t>
            </w:r>
            <w:r w:rsidRPr="005D1B62">
              <w:rPr>
                <w:rFonts w:ascii="Tahoma" w:hAnsi="Tahoma" w:cs="Tahoma"/>
                <w:b/>
                <w:bCs/>
                <w:sz w:val="18"/>
                <w:szCs w:val="18"/>
                <w:lang w:val="it-IT" w:eastAsia="it-IT"/>
              </w:rPr>
              <w:br/>
              <w:t>----------</w:t>
            </w:r>
          </w:p>
        </w:tc>
      </w:tr>
      <w:tr w:rsidR="005D1B62" w:rsidRPr="005D1B62" w:rsidTr="005D1B62">
        <w:trPr>
          <w:trHeight w:val="25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5D1B62" w:rsidRPr="004B1528" w:rsidRDefault="005D1B62" w:rsidP="005D1B62">
            <w:pPr>
              <w:jc w:val="center"/>
              <w:rPr>
                <w:rFonts w:asciiTheme="minorHAnsi" w:hAnsiTheme="minorHAnsi" w:cs="Tahoma"/>
                <w:b/>
                <w:bCs/>
                <w:sz w:val="20"/>
                <w:szCs w:val="20"/>
                <w:lang w:val="it-IT" w:eastAsia="it-IT"/>
              </w:rPr>
            </w:pPr>
            <w:r w:rsidRPr="004B1528">
              <w:rPr>
                <w:rFonts w:asciiTheme="minorHAnsi" w:hAnsiTheme="minorHAnsi" w:cs="Tahoma"/>
                <w:b/>
                <w:bCs/>
                <w:sz w:val="20"/>
                <w:szCs w:val="20"/>
                <w:lang w:val="it-IT" w:eastAsia="it-IT"/>
              </w:rPr>
              <w:t>Denominazione</w:t>
            </w:r>
          </w:p>
        </w:tc>
        <w:tc>
          <w:tcPr>
            <w:tcW w:w="1606" w:type="dxa"/>
            <w:tcBorders>
              <w:top w:val="nil"/>
              <w:left w:val="nil"/>
              <w:bottom w:val="single" w:sz="4" w:space="0" w:color="auto"/>
              <w:right w:val="single" w:sz="4" w:space="0" w:color="auto"/>
            </w:tcBorders>
            <w:shd w:val="clear" w:color="000000" w:fill="FFFFFF"/>
            <w:vAlign w:val="center"/>
            <w:hideMark/>
          </w:tcPr>
          <w:p w:rsidR="005D1B62" w:rsidRPr="004B1528" w:rsidRDefault="005D1B62" w:rsidP="005D1B62">
            <w:pPr>
              <w:jc w:val="center"/>
              <w:rPr>
                <w:rFonts w:asciiTheme="minorHAnsi" w:hAnsiTheme="minorHAnsi" w:cs="Tahoma"/>
                <w:b/>
                <w:bCs/>
                <w:sz w:val="20"/>
                <w:szCs w:val="20"/>
                <w:lang w:val="it-IT" w:eastAsia="it-IT"/>
              </w:rPr>
            </w:pPr>
            <w:r w:rsidRPr="004B1528">
              <w:rPr>
                <w:rFonts w:asciiTheme="minorHAnsi" w:hAnsiTheme="minorHAnsi" w:cs="Tahoma"/>
                <w:b/>
                <w:bCs/>
                <w:sz w:val="20"/>
                <w:szCs w:val="20"/>
                <w:lang w:val="it-IT" w:eastAsia="it-IT"/>
              </w:rPr>
              <w:t>ATTIVITA'</w:t>
            </w:r>
          </w:p>
        </w:tc>
        <w:tc>
          <w:tcPr>
            <w:tcW w:w="1701"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jc w:val="center"/>
              <w:rPr>
                <w:rFonts w:asciiTheme="minorHAnsi" w:hAnsiTheme="minorHAnsi" w:cs="Tahoma"/>
                <w:b/>
                <w:bCs/>
                <w:sz w:val="20"/>
                <w:szCs w:val="20"/>
                <w:lang w:val="it-IT" w:eastAsia="it-IT"/>
              </w:rPr>
            </w:pPr>
            <w:r w:rsidRPr="004B1528">
              <w:rPr>
                <w:rFonts w:asciiTheme="minorHAnsi" w:hAnsiTheme="minorHAnsi" w:cs="Tahoma"/>
                <w:b/>
                <w:bCs/>
                <w:sz w:val="20"/>
                <w:szCs w:val="20"/>
                <w:lang w:val="it-IT" w:eastAsia="it-IT"/>
              </w:rPr>
              <w:t>REGIONE</w:t>
            </w:r>
          </w:p>
        </w:tc>
        <w:tc>
          <w:tcPr>
            <w:tcW w:w="2126"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jc w:val="center"/>
              <w:rPr>
                <w:rFonts w:asciiTheme="minorHAnsi" w:hAnsiTheme="minorHAnsi" w:cs="Tahoma"/>
                <w:b/>
                <w:bCs/>
                <w:sz w:val="20"/>
                <w:szCs w:val="20"/>
                <w:lang w:val="it-IT" w:eastAsia="it-IT"/>
              </w:rPr>
            </w:pPr>
            <w:r w:rsidRPr="004B1528">
              <w:rPr>
                <w:rFonts w:asciiTheme="minorHAnsi" w:hAnsiTheme="minorHAnsi" w:cs="Tahoma"/>
                <w:b/>
                <w:bCs/>
                <w:sz w:val="20"/>
                <w:szCs w:val="20"/>
                <w:lang w:val="it-IT" w:eastAsia="it-IT"/>
              </w:rPr>
              <w:t>EXTRAREG</w:t>
            </w:r>
          </w:p>
        </w:tc>
        <w:tc>
          <w:tcPr>
            <w:tcW w:w="2693"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jc w:val="center"/>
              <w:rPr>
                <w:rFonts w:asciiTheme="minorHAnsi" w:hAnsiTheme="minorHAnsi" w:cs="Tahoma"/>
                <w:b/>
                <w:bCs/>
                <w:sz w:val="20"/>
                <w:szCs w:val="20"/>
                <w:lang w:val="it-IT" w:eastAsia="it-IT"/>
              </w:rPr>
            </w:pPr>
            <w:r w:rsidRPr="004B1528">
              <w:rPr>
                <w:rFonts w:asciiTheme="minorHAnsi" w:hAnsiTheme="minorHAnsi" w:cs="Tahoma"/>
                <w:b/>
                <w:bCs/>
                <w:sz w:val="20"/>
                <w:szCs w:val="20"/>
                <w:lang w:val="it-IT" w:eastAsia="it-IT"/>
              </w:rPr>
              <w:t>TOT</w:t>
            </w:r>
          </w:p>
        </w:tc>
      </w:tr>
      <w:tr w:rsidR="005D1B62" w:rsidRPr="005D1B62" w:rsidTr="005D1B62">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POLICLINICO DI MONZA (SALUS - CITTA' ALESSANDRIA) </w:t>
            </w:r>
          </w:p>
        </w:tc>
        <w:tc>
          <w:tcPr>
            <w:tcW w:w="1606"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RICOVERI ACUZIE - POST ACUZIE - AMBULATORIALE - CAVS </w:t>
            </w:r>
          </w:p>
        </w:tc>
        <w:tc>
          <w:tcPr>
            <w:tcW w:w="1701"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22.561.038 </w:t>
            </w:r>
          </w:p>
        </w:tc>
        <w:tc>
          <w:tcPr>
            <w:tcW w:w="2126"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14.846.011</w:t>
            </w:r>
          </w:p>
        </w:tc>
        <w:tc>
          <w:tcPr>
            <w:tcW w:w="2693"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b/>
                <w:bCs/>
                <w:sz w:val="20"/>
                <w:szCs w:val="20"/>
                <w:lang w:val="it-IT" w:eastAsia="it-IT"/>
              </w:rPr>
            </w:pPr>
            <w:r w:rsidRPr="004B1528">
              <w:rPr>
                <w:rFonts w:asciiTheme="minorHAnsi" w:hAnsiTheme="minorHAnsi" w:cs="Tahoma"/>
                <w:b/>
                <w:bCs/>
                <w:sz w:val="20"/>
                <w:szCs w:val="20"/>
              </w:rPr>
              <w:t xml:space="preserve">  37.407.049 </w:t>
            </w:r>
          </w:p>
        </w:tc>
      </w:tr>
      <w:tr w:rsidR="005D1B62" w:rsidRPr="005D1B62" w:rsidTr="005D1B62">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CASA DI CURA VILLA IGEA (HABILITA S.P.A.) </w:t>
            </w:r>
          </w:p>
        </w:tc>
        <w:tc>
          <w:tcPr>
            <w:tcW w:w="1606"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RICOVERI ACUZIE - POST ACUZIE - AMBULATORIALE  </w:t>
            </w:r>
          </w:p>
        </w:tc>
        <w:tc>
          <w:tcPr>
            <w:tcW w:w="1701"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5.405.212 </w:t>
            </w:r>
          </w:p>
        </w:tc>
        <w:tc>
          <w:tcPr>
            <w:tcW w:w="2126"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13.153.012</w:t>
            </w:r>
          </w:p>
        </w:tc>
        <w:tc>
          <w:tcPr>
            <w:tcW w:w="2693"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b/>
                <w:bCs/>
                <w:sz w:val="20"/>
                <w:szCs w:val="20"/>
              </w:rPr>
            </w:pPr>
            <w:r w:rsidRPr="004B1528">
              <w:rPr>
                <w:rFonts w:asciiTheme="minorHAnsi" w:hAnsiTheme="minorHAnsi" w:cs="Tahoma"/>
                <w:b/>
                <w:bCs/>
                <w:sz w:val="20"/>
                <w:szCs w:val="20"/>
              </w:rPr>
              <w:t xml:space="preserve">  18.558.224 </w:t>
            </w:r>
          </w:p>
        </w:tc>
      </w:tr>
      <w:tr w:rsidR="005D1B62" w:rsidRPr="005D1B62" w:rsidTr="005D1B62">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CASA DI CURA SANT'ANNA </w:t>
            </w:r>
          </w:p>
        </w:tc>
        <w:tc>
          <w:tcPr>
            <w:tcW w:w="1606"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RICOVERI RRF NEUROPSICHIATRICA - AMBULATORIALE </w:t>
            </w:r>
          </w:p>
        </w:tc>
        <w:tc>
          <w:tcPr>
            <w:tcW w:w="1701"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4.808.916 </w:t>
            </w:r>
          </w:p>
        </w:tc>
        <w:tc>
          <w:tcPr>
            <w:tcW w:w="2126"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164.395 </w:t>
            </w:r>
          </w:p>
        </w:tc>
        <w:tc>
          <w:tcPr>
            <w:tcW w:w="2693"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b/>
                <w:bCs/>
                <w:sz w:val="20"/>
                <w:szCs w:val="20"/>
              </w:rPr>
            </w:pPr>
            <w:r w:rsidRPr="004B1528">
              <w:rPr>
                <w:rFonts w:asciiTheme="minorHAnsi" w:hAnsiTheme="minorHAnsi" w:cs="Tahoma"/>
                <w:b/>
                <w:bCs/>
                <w:sz w:val="20"/>
                <w:szCs w:val="20"/>
              </w:rPr>
              <w:t xml:space="preserve">    4.973.311 </w:t>
            </w:r>
          </w:p>
        </w:tc>
      </w:tr>
      <w:tr w:rsidR="005D1B62" w:rsidRPr="005D1B62" w:rsidTr="005D1B62">
        <w:trPr>
          <w:trHeight w:val="450"/>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ALLIANCE MEDICAL </w:t>
            </w:r>
            <w:r w:rsidRPr="004B1528">
              <w:rPr>
                <w:rFonts w:asciiTheme="minorHAnsi" w:hAnsiTheme="minorHAnsi" w:cs="Tahoma"/>
                <w:sz w:val="20"/>
                <w:szCs w:val="20"/>
                <w:lang w:val="it-IT" w:eastAsia="it-IT"/>
              </w:rPr>
              <w:br/>
              <w:t>(100 CANNONI - NEWIMA)</w:t>
            </w:r>
          </w:p>
        </w:tc>
        <w:tc>
          <w:tcPr>
            <w:tcW w:w="1606"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AMBULATORIALE </w:t>
            </w:r>
          </w:p>
        </w:tc>
        <w:tc>
          <w:tcPr>
            <w:tcW w:w="1701"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6.910.010 </w:t>
            </w:r>
          </w:p>
        </w:tc>
        <w:tc>
          <w:tcPr>
            <w:tcW w:w="2126"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2.056.014 </w:t>
            </w:r>
          </w:p>
        </w:tc>
        <w:tc>
          <w:tcPr>
            <w:tcW w:w="2693"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b/>
                <w:bCs/>
                <w:sz w:val="20"/>
                <w:szCs w:val="20"/>
              </w:rPr>
            </w:pPr>
            <w:r w:rsidRPr="004B1528">
              <w:rPr>
                <w:rFonts w:asciiTheme="minorHAnsi" w:hAnsiTheme="minorHAnsi" w:cs="Tahoma"/>
                <w:b/>
                <w:bCs/>
                <w:sz w:val="20"/>
                <w:szCs w:val="20"/>
              </w:rPr>
              <w:t xml:space="preserve">    8.966.024 </w:t>
            </w:r>
          </w:p>
        </w:tc>
      </w:tr>
      <w:tr w:rsidR="005D1B62" w:rsidRPr="005D1B62" w:rsidTr="005D1B62">
        <w:trPr>
          <w:trHeight w:val="25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DOTT.CRISTOFORO PONZANO &amp; C.</w:t>
            </w:r>
          </w:p>
        </w:tc>
        <w:tc>
          <w:tcPr>
            <w:tcW w:w="1606"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AMBULATORIALE </w:t>
            </w:r>
          </w:p>
        </w:tc>
        <w:tc>
          <w:tcPr>
            <w:tcW w:w="1701"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98.038 </w:t>
            </w:r>
          </w:p>
        </w:tc>
        <w:tc>
          <w:tcPr>
            <w:tcW w:w="2126"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   </w:t>
            </w:r>
          </w:p>
        </w:tc>
        <w:tc>
          <w:tcPr>
            <w:tcW w:w="2693"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b/>
                <w:bCs/>
                <w:sz w:val="20"/>
                <w:szCs w:val="20"/>
              </w:rPr>
            </w:pPr>
            <w:r w:rsidRPr="004B1528">
              <w:rPr>
                <w:rFonts w:asciiTheme="minorHAnsi" w:hAnsiTheme="minorHAnsi" w:cs="Tahoma"/>
                <w:b/>
                <w:bCs/>
                <w:sz w:val="20"/>
                <w:szCs w:val="20"/>
              </w:rPr>
              <w:t xml:space="preserve">         98.038 </w:t>
            </w:r>
          </w:p>
        </w:tc>
      </w:tr>
      <w:tr w:rsidR="005D1B62" w:rsidRPr="005D1B62" w:rsidTr="005D1B62">
        <w:trPr>
          <w:trHeight w:val="25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STUDIO RAD. OMODEO ZORINI</w:t>
            </w:r>
          </w:p>
        </w:tc>
        <w:tc>
          <w:tcPr>
            <w:tcW w:w="1606"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AMBULATORIALE </w:t>
            </w:r>
          </w:p>
        </w:tc>
        <w:tc>
          <w:tcPr>
            <w:tcW w:w="1701"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570.288 </w:t>
            </w:r>
          </w:p>
        </w:tc>
        <w:tc>
          <w:tcPr>
            <w:tcW w:w="2126"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398.365 </w:t>
            </w:r>
          </w:p>
        </w:tc>
        <w:tc>
          <w:tcPr>
            <w:tcW w:w="2693"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b/>
                <w:bCs/>
                <w:sz w:val="20"/>
                <w:szCs w:val="20"/>
              </w:rPr>
            </w:pPr>
            <w:r w:rsidRPr="004B1528">
              <w:rPr>
                <w:rFonts w:asciiTheme="minorHAnsi" w:hAnsiTheme="minorHAnsi" w:cs="Tahoma"/>
                <w:b/>
                <w:bCs/>
                <w:sz w:val="20"/>
                <w:szCs w:val="20"/>
              </w:rPr>
              <w:t xml:space="preserve">       968.653 </w:t>
            </w:r>
          </w:p>
        </w:tc>
      </w:tr>
      <w:tr w:rsidR="005D1B62" w:rsidRPr="005D1B62" w:rsidTr="005D1B62">
        <w:trPr>
          <w:trHeight w:val="25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STUDIO RADIOLOGICO DR. FOCO</w:t>
            </w:r>
          </w:p>
        </w:tc>
        <w:tc>
          <w:tcPr>
            <w:tcW w:w="1606"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AMBULATORIALE </w:t>
            </w:r>
          </w:p>
        </w:tc>
        <w:tc>
          <w:tcPr>
            <w:tcW w:w="1701"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1.113.803 </w:t>
            </w:r>
          </w:p>
        </w:tc>
        <w:tc>
          <w:tcPr>
            <w:tcW w:w="2126"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92.760 </w:t>
            </w:r>
          </w:p>
        </w:tc>
        <w:tc>
          <w:tcPr>
            <w:tcW w:w="2693"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b/>
                <w:bCs/>
                <w:sz w:val="20"/>
                <w:szCs w:val="20"/>
              </w:rPr>
            </w:pPr>
            <w:r w:rsidRPr="004B1528">
              <w:rPr>
                <w:rFonts w:asciiTheme="minorHAnsi" w:hAnsiTheme="minorHAnsi" w:cs="Tahoma"/>
                <w:b/>
                <w:bCs/>
                <w:sz w:val="20"/>
                <w:szCs w:val="20"/>
              </w:rPr>
              <w:t xml:space="preserve">    1.206.563 </w:t>
            </w:r>
          </w:p>
        </w:tc>
      </w:tr>
      <w:tr w:rsidR="005D1B62" w:rsidRPr="005D1B62" w:rsidTr="005D1B62">
        <w:trPr>
          <w:trHeight w:val="25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LAB. S. MARIA DR. W. QUAGLIA</w:t>
            </w:r>
          </w:p>
        </w:tc>
        <w:tc>
          <w:tcPr>
            <w:tcW w:w="1606" w:type="dxa"/>
            <w:tcBorders>
              <w:top w:val="nil"/>
              <w:left w:val="nil"/>
              <w:bottom w:val="single" w:sz="4" w:space="0" w:color="auto"/>
              <w:right w:val="single" w:sz="4" w:space="0" w:color="auto"/>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AMBULATORIALE </w:t>
            </w:r>
          </w:p>
        </w:tc>
        <w:tc>
          <w:tcPr>
            <w:tcW w:w="1701"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299.663 </w:t>
            </w:r>
          </w:p>
        </w:tc>
        <w:tc>
          <w:tcPr>
            <w:tcW w:w="2126"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      12.807 </w:t>
            </w:r>
          </w:p>
        </w:tc>
        <w:tc>
          <w:tcPr>
            <w:tcW w:w="2693" w:type="dxa"/>
            <w:tcBorders>
              <w:top w:val="nil"/>
              <w:left w:val="nil"/>
              <w:bottom w:val="single" w:sz="4" w:space="0" w:color="auto"/>
              <w:right w:val="single" w:sz="4" w:space="0" w:color="auto"/>
            </w:tcBorders>
            <w:shd w:val="clear" w:color="auto" w:fill="auto"/>
            <w:noWrap/>
            <w:vAlign w:val="center"/>
            <w:hideMark/>
          </w:tcPr>
          <w:p w:rsidR="005D1B62" w:rsidRPr="004B1528" w:rsidRDefault="005D1B62" w:rsidP="005D1B62">
            <w:pPr>
              <w:jc w:val="right"/>
              <w:rPr>
                <w:rFonts w:asciiTheme="minorHAnsi" w:hAnsiTheme="minorHAnsi" w:cs="Tahoma"/>
                <w:b/>
                <w:bCs/>
                <w:sz w:val="20"/>
                <w:szCs w:val="20"/>
              </w:rPr>
            </w:pPr>
            <w:r w:rsidRPr="004B1528">
              <w:rPr>
                <w:rFonts w:asciiTheme="minorHAnsi" w:hAnsiTheme="minorHAnsi" w:cs="Tahoma"/>
                <w:b/>
                <w:bCs/>
                <w:sz w:val="20"/>
                <w:szCs w:val="20"/>
              </w:rPr>
              <w:t xml:space="preserve">       312.470 </w:t>
            </w:r>
          </w:p>
        </w:tc>
      </w:tr>
      <w:tr w:rsidR="005D1B62" w:rsidRPr="005D1B62" w:rsidTr="005D1B62">
        <w:trPr>
          <w:trHeight w:val="900"/>
        </w:trPr>
        <w:tc>
          <w:tcPr>
            <w:tcW w:w="368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5D1B62" w:rsidRPr="004B1528" w:rsidRDefault="005D1B62" w:rsidP="005D1B62">
            <w:pPr>
              <w:rPr>
                <w:rFonts w:asciiTheme="minorHAnsi" w:hAnsiTheme="minorHAnsi" w:cs="Tahoma"/>
                <w:b/>
                <w:bCs/>
                <w:sz w:val="20"/>
                <w:szCs w:val="20"/>
                <w:lang w:val="it-IT" w:eastAsia="it-IT"/>
              </w:rPr>
            </w:pPr>
            <w:r w:rsidRPr="004B1528">
              <w:rPr>
                <w:rFonts w:asciiTheme="minorHAnsi" w:hAnsiTheme="minorHAnsi" w:cs="Tahoma"/>
                <w:b/>
                <w:bCs/>
                <w:sz w:val="20"/>
                <w:szCs w:val="20"/>
                <w:lang w:val="it-IT" w:eastAsia="it-IT"/>
              </w:rPr>
              <w:t>TOTALE COMPLESSIVO EROGATORI PRIVATI ACCREDITATI PROVINCIA ALESSANDRIA</w:t>
            </w:r>
          </w:p>
        </w:tc>
        <w:tc>
          <w:tcPr>
            <w:tcW w:w="1701" w:type="dxa"/>
            <w:tcBorders>
              <w:top w:val="nil"/>
              <w:left w:val="nil"/>
              <w:bottom w:val="single" w:sz="4" w:space="0" w:color="auto"/>
              <w:right w:val="single" w:sz="4" w:space="0" w:color="auto"/>
            </w:tcBorders>
            <w:shd w:val="clear" w:color="000000" w:fill="C0C0C0"/>
            <w:noWrap/>
            <w:vAlign w:val="center"/>
            <w:hideMark/>
          </w:tcPr>
          <w:p w:rsidR="005D1B62" w:rsidRPr="004B1528" w:rsidRDefault="005D1B62" w:rsidP="005D1B62">
            <w:pPr>
              <w:jc w:val="right"/>
              <w:rPr>
                <w:rFonts w:asciiTheme="minorHAnsi" w:hAnsiTheme="minorHAnsi" w:cs="Tahoma"/>
                <w:b/>
                <w:bCs/>
                <w:sz w:val="20"/>
                <w:szCs w:val="20"/>
                <w:lang w:val="it-IT" w:eastAsia="it-IT"/>
              </w:rPr>
            </w:pPr>
            <w:r w:rsidRPr="004B1528">
              <w:rPr>
                <w:rFonts w:asciiTheme="minorHAnsi" w:hAnsiTheme="minorHAnsi" w:cs="Tahoma"/>
                <w:b/>
                <w:bCs/>
                <w:sz w:val="20"/>
                <w:szCs w:val="20"/>
                <w:lang w:val="it-IT" w:eastAsia="it-IT"/>
              </w:rPr>
              <w:t>41.766.968</w:t>
            </w:r>
          </w:p>
        </w:tc>
        <w:tc>
          <w:tcPr>
            <w:tcW w:w="2126" w:type="dxa"/>
            <w:tcBorders>
              <w:top w:val="nil"/>
              <w:left w:val="nil"/>
              <w:bottom w:val="single" w:sz="4" w:space="0" w:color="auto"/>
              <w:right w:val="single" w:sz="4" w:space="0" w:color="auto"/>
            </w:tcBorders>
            <w:shd w:val="clear" w:color="000000" w:fill="C0C0C0"/>
            <w:noWrap/>
            <w:vAlign w:val="center"/>
            <w:hideMark/>
          </w:tcPr>
          <w:p w:rsidR="005D1B62" w:rsidRPr="004B1528" w:rsidRDefault="005D1B62" w:rsidP="005D1B62">
            <w:pPr>
              <w:jc w:val="right"/>
              <w:rPr>
                <w:rFonts w:asciiTheme="minorHAnsi" w:hAnsiTheme="minorHAnsi" w:cs="Tahoma"/>
                <w:b/>
                <w:bCs/>
                <w:sz w:val="20"/>
                <w:szCs w:val="20"/>
                <w:lang w:val="it-IT" w:eastAsia="it-IT"/>
              </w:rPr>
            </w:pPr>
            <w:r w:rsidRPr="004B1528">
              <w:rPr>
                <w:rFonts w:asciiTheme="minorHAnsi" w:hAnsiTheme="minorHAnsi" w:cs="Tahoma"/>
                <w:b/>
                <w:bCs/>
                <w:sz w:val="20"/>
                <w:szCs w:val="20"/>
                <w:lang w:val="it-IT" w:eastAsia="it-IT"/>
              </w:rPr>
              <w:t>30.723.364</w:t>
            </w:r>
          </w:p>
        </w:tc>
        <w:tc>
          <w:tcPr>
            <w:tcW w:w="2693" w:type="dxa"/>
            <w:tcBorders>
              <w:top w:val="nil"/>
              <w:left w:val="nil"/>
              <w:bottom w:val="single" w:sz="4" w:space="0" w:color="auto"/>
              <w:right w:val="single" w:sz="4" w:space="0" w:color="auto"/>
            </w:tcBorders>
            <w:shd w:val="clear" w:color="000000" w:fill="C0C0C0"/>
            <w:noWrap/>
            <w:vAlign w:val="center"/>
            <w:hideMark/>
          </w:tcPr>
          <w:p w:rsidR="005D1B62" w:rsidRPr="004B1528" w:rsidRDefault="005D1B62" w:rsidP="005D1B62">
            <w:pPr>
              <w:jc w:val="right"/>
              <w:rPr>
                <w:rFonts w:asciiTheme="minorHAnsi" w:hAnsiTheme="minorHAnsi" w:cs="Tahoma"/>
                <w:b/>
                <w:bCs/>
                <w:sz w:val="20"/>
                <w:szCs w:val="20"/>
                <w:lang w:val="it-IT" w:eastAsia="it-IT"/>
              </w:rPr>
            </w:pPr>
            <w:r w:rsidRPr="004B1528">
              <w:rPr>
                <w:rFonts w:asciiTheme="minorHAnsi" w:hAnsiTheme="minorHAnsi" w:cs="Tahoma"/>
                <w:b/>
                <w:bCs/>
                <w:sz w:val="20"/>
                <w:szCs w:val="20"/>
                <w:lang w:val="it-IT" w:eastAsia="it-IT"/>
              </w:rPr>
              <w:t>72.490.332</w:t>
            </w:r>
          </w:p>
        </w:tc>
      </w:tr>
      <w:tr w:rsidR="005D1B62" w:rsidRPr="005D1B62" w:rsidTr="005D1B62">
        <w:trPr>
          <w:trHeight w:val="255"/>
        </w:trPr>
        <w:tc>
          <w:tcPr>
            <w:tcW w:w="2080" w:type="dxa"/>
            <w:tcBorders>
              <w:top w:val="nil"/>
              <w:left w:val="nil"/>
              <w:bottom w:val="nil"/>
              <w:right w:val="nil"/>
            </w:tcBorders>
            <w:shd w:val="clear" w:color="auto" w:fill="auto"/>
            <w:noWrap/>
            <w:vAlign w:val="center"/>
            <w:hideMark/>
          </w:tcPr>
          <w:p w:rsidR="005D1B62" w:rsidRPr="005D1B62" w:rsidRDefault="005D1B62" w:rsidP="005D1B62">
            <w:pPr>
              <w:jc w:val="center"/>
              <w:rPr>
                <w:rFonts w:ascii="Tahoma" w:hAnsi="Tahoma" w:cs="Tahoma"/>
                <w:b/>
                <w:bCs/>
                <w:sz w:val="18"/>
                <w:szCs w:val="18"/>
                <w:lang w:val="it-IT" w:eastAsia="it-IT"/>
              </w:rPr>
            </w:pPr>
          </w:p>
        </w:tc>
        <w:tc>
          <w:tcPr>
            <w:tcW w:w="1606" w:type="dxa"/>
            <w:tcBorders>
              <w:top w:val="nil"/>
              <w:left w:val="nil"/>
              <w:bottom w:val="nil"/>
              <w:right w:val="nil"/>
            </w:tcBorders>
            <w:shd w:val="clear" w:color="auto" w:fill="auto"/>
            <w:noWrap/>
            <w:vAlign w:val="center"/>
            <w:hideMark/>
          </w:tcPr>
          <w:p w:rsidR="005D1B62" w:rsidRPr="005D1B62" w:rsidRDefault="005D1B62" w:rsidP="005D1B62">
            <w:pPr>
              <w:rPr>
                <w:rFonts w:ascii="Times New Roman" w:hAnsi="Times New Roman"/>
                <w:sz w:val="20"/>
                <w:szCs w:val="20"/>
                <w:lang w:val="it-IT" w:eastAsia="it-IT"/>
              </w:rPr>
            </w:pPr>
          </w:p>
        </w:tc>
        <w:tc>
          <w:tcPr>
            <w:tcW w:w="1701" w:type="dxa"/>
            <w:tcBorders>
              <w:top w:val="nil"/>
              <w:left w:val="nil"/>
              <w:bottom w:val="nil"/>
              <w:right w:val="nil"/>
            </w:tcBorders>
            <w:shd w:val="clear" w:color="auto" w:fill="auto"/>
            <w:noWrap/>
            <w:vAlign w:val="center"/>
            <w:hideMark/>
          </w:tcPr>
          <w:p w:rsidR="005D1B62" w:rsidRPr="005D1B62" w:rsidRDefault="005D1B62" w:rsidP="005D1B62">
            <w:pPr>
              <w:rPr>
                <w:rFonts w:ascii="Times New Roman" w:hAnsi="Times New Roman"/>
                <w:sz w:val="20"/>
                <w:szCs w:val="20"/>
                <w:lang w:val="it-IT" w:eastAsia="it-IT"/>
              </w:rPr>
            </w:pPr>
          </w:p>
        </w:tc>
        <w:tc>
          <w:tcPr>
            <w:tcW w:w="2126" w:type="dxa"/>
            <w:tcBorders>
              <w:top w:val="nil"/>
              <w:left w:val="nil"/>
              <w:bottom w:val="nil"/>
              <w:right w:val="nil"/>
            </w:tcBorders>
            <w:shd w:val="clear" w:color="auto" w:fill="auto"/>
            <w:noWrap/>
            <w:vAlign w:val="center"/>
            <w:hideMark/>
          </w:tcPr>
          <w:p w:rsidR="005D1B62" w:rsidRPr="005D1B62" w:rsidRDefault="005D1B62" w:rsidP="005D1B62">
            <w:pPr>
              <w:rPr>
                <w:rFonts w:ascii="Times New Roman" w:hAnsi="Times New Roman"/>
                <w:sz w:val="20"/>
                <w:szCs w:val="20"/>
                <w:lang w:val="it-IT" w:eastAsia="it-IT"/>
              </w:rPr>
            </w:pPr>
          </w:p>
        </w:tc>
        <w:tc>
          <w:tcPr>
            <w:tcW w:w="2693" w:type="dxa"/>
            <w:tcBorders>
              <w:top w:val="nil"/>
              <w:left w:val="nil"/>
              <w:bottom w:val="nil"/>
              <w:right w:val="nil"/>
            </w:tcBorders>
            <w:shd w:val="clear" w:color="auto" w:fill="auto"/>
            <w:noWrap/>
            <w:vAlign w:val="center"/>
            <w:hideMark/>
          </w:tcPr>
          <w:p w:rsidR="005D1B62" w:rsidRPr="005D1B62" w:rsidRDefault="005D1B62" w:rsidP="005D1B62">
            <w:pPr>
              <w:rPr>
                <w:rFonts w:ascii="Times New Roman" w:hAnsi="Times New Roman"/>
                <w:sz w:val="20"/>
                <w:szCs w:val="20"/>
                <w:lang w:val="it-IT" w:eastAsia="it-IT"/>
              </w:rPr>
            </w:pPr>
          </w:p>
        </w:tc>
      </w:tr>
      <w:tr w:rsidR="005D1B62" w:rsidRPr="00EF7D98" w:rsidTr="005D1B62">
        <w:trPr>
          <w:trHeight w:val="1950"/>
        </w:trPr>
        <w:tc>
          <w:tcPr>
            <w:tcW w:w="102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 xml:space="preserve">Nel corso del 2021, al fine di far fronte all'emergenza sanitaria Covid-19, sono proseguiti gli effetti degli accordi stipulati nel corso del 2020 con le strutture accreditate del territorio per l'utilizzo di posti letto da dedicare a pazienti Covid-19 positivi. </w:t>
            </w:r>
            <w:r w:rsidRPr="004B1528">
              <w:rPr>
                <w:rFonts w:asciiTheme="minorHAnsi" w:hAnsiTheme="minorHAnsi" w:cs="Tahoma"/>
                <w:sz w:val="20"/>
                <w:szCs w:val="20"/>
                <w:lang w:val="it-IT" w:eastAsia="it-IT"/>
              </w:rPr>
              <w:br/>
              <w:t>La spesa per prestazioni di ricovero rese a pazienti Covid-19 disciplinate dalla D.G.R. 9-2176 del 30.10.2020 trova copertura nell’ambito delle risorse assegnate agli Enti del SSR in seguito al riparto delle quote regionali indistinte  in quanto erogate da strutture che presentano maggior disponibilità di budget residuo ancora da utilizzare nell’anno in corso, tale da consentire la remunerazione della produzione richiesta entro il tetto di spesa assegnato con D.G.R. 1-1881 del 10 agosto 2020.</w:t>
            </w:r>
          </w:p>
        </w:tc>
      </w:tr>
      <w:tr w:rsidR="005D1B62" w:rsidRPr="00EF7D98" w:rsidTr="005D1B62">
        <w:trPr>
          <w:trHeight w:val="1980"/>
        </w:trPr>
        <w:tc>
          <w:tcPr>
            <w:tcW w:w="102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Con D.G.R. n. 1-2986 del 16.03.2021 “Indicazioni in merito all’allestimento di centri vaccinali sul territorio piemontese” la Regione Piemonte, considerata la necessità di garantire un’offerta massiva al fine di assicurare la vaccinazione di massa, ha ravvisato l’opportunità di incrementare la rete dei centri vaccinali delle Aziende Sanitarie, autorizzando il ricorso agli erogatori privati accreditati per il supporto alla campagna vaccinale anti Covid-19. Alla luce di tali disposizioni sono stati  definiti accordi con le strutture Policlinico di Monza e Habilita per la partecipazione alla campagna per la somministrazione del vaccino anti Covid-19 (riferimento Deliberazioni ASL AL n. 435 del 21.05.2021 - n. 742 del 15.09.2021 - 1145 del 31.12.2021).</w:t>
            </w:r>
          </w:p>
        </w:tc>
      </w:tr>
      <w:tr w:rsidR="005D1B62" w:rsidRPr="005D1B62" w:rsidTr="005D1B62">
        <w:trPr>
          <w:trHeight w:val="2460"/>
        </w:trPr>
        <w:tc>
          <w:tcPr>
            <w:tcW w:w="102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D1B62" w:rsidRPr="004B1528" w:rsidRDefault="005D1B62" w:rsidP="005D1B62">
            <w:pPr>
              <w:rPr>
                <w:rFonts w:asciiTheme="minorHAnsi" w:hAnsiTheme="minorHAnsi" w:cs="Tahoma"/>
                <w:sz w:val="20"/>
                <w:szCs w:val="20"/>
                <w:lang w:val="it-IT" w:eastAsia="it-IT"/>
              </w:rPr>
            </w:pPr>
            <w:r w:rsidRPr="004B1528">
              <w:rPr>
                <w:rFonts w:asciiTheme="minorHAnsi" w:hAnsiTheme="minorHAnsi" w:cs="Tahoma"/>
                <w:sz w:val="20"/>
                <w:szCs w:val="20"/>
                <w:lang w:val="it-IT" w:eastAsia="it-IT"/>
              </w:rPr>
              <w:t>Con D.G.R.  57-3724 del 6.08.2021 la Regione Piemonte ha recepito l’accordo sottoscritto in data 18.06.2021 tra la Direzione Regionale Sanità e le Associazioni rappresentative degli Erogatori sanitari privati che,  considerati gli effetti della pandemia sull’attività ordinaria delle strutture sanitarie e riscontrata la necessità primaria di recuperare le liste di attesa dei ricoveri e delle prestazioni ambulatoriali, ha introdotto la possibilità per le aziende sanitarie di stipulare apposite convenzioni con le strutture private accreditate per un importo complessivo a livello regionale di Euro 7.043.950,08.</w:t>
            </w:r>
            <w:r w:rsidRPr="004B1528">
              <w:rPr>
                <w:rFonts w:asciiTheme="minorHAnsi" w:hAnsiTheme="minorHAnsi" w:cs="Tahoma"/>
                <w:sz w:val="20"/>
                <w:szCs w:val="20"/>
                <w:lang w:val="it-IT" w:eastAsia="it-IT"/>
              </w:rPr>
              <w:br/>
              <w:t>Sono state pertanto stipulate convenzioni con gli erogatori privati del territorio per l'acquisto di prestazioni per il recupero delle liste di attesa riferite alle attività di ricovero e di specialistica ambulatoriale oggetto di monitoraggio regionale e nazionale, nell'ambito della quota di finanziamento assegnata all’ASL AL pari a Euro 698.010,52, come da allegato D) della D.G.R.  57-3724/2021 (rif. Deliberazione ASL AL n. 887 del 27.10.2021).</w:t>
            </w:r>
          </w:p>
        </w:tc>
      </w:tr>
      <w:tr w:rsidR="005D1B62" w:rsidRPr="005D1B62" w:rsidTr="005D1B62">
        <w:trPr>
          <w:trHeight w:val="3720"/>
        </w:trPr>
        <w:tc>
          <w:tcPr>
            <w:tcW w:w="102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D1B62" w:rsidRPr="00331DE9" w:rsidRDefault="005D1B62" w:rsidP="005D1B62">
            <w:pPr>
              <w:rPr>
                <w:rFonts w:asciiTheme="minorHAnsi" w:hAnsiTheme="minorHAnsi" w:cs="Tahoma"/>
                <w:sz w:val="20"/>
                <w:szCs w:val="20"/>
                <w:lang w:val="it-IT" w:eastAsia="it-IT"/>
              </w:rPr>
            </w:pPr>
            <w:r w:rsidRPr="00331DE9">
              <w:rPr>
                <w:rFonts w:asciiTheme="minorHAnsi" w:hAnsiTheme="minorHAnsi" w:cs="Tahoma"/>
                <w:sz w:val="20"/>
                <w:szCs w:val="20"/>
                <w:lang w:val="it-IT" w:eastAsia="it-IT"/>
              </w:rPr>
              <w:lastRenderedPageBreak/>
              <w:t xml:space="preserve">In considerazione della criticità correlata alla scarsità della risorsa anestesiologica, in quanto il contingente di anestesisti per l’ASL AL rende difficoltoso già solo sostenere con continuità l’attività ordinaria, e valutato che le strutture del privato accreditato operative sul territorio della provincia di Alessandria dispongono di anestesisti in numero sufficiente a prendere in considerazione un incremento di attività di sala in aggiunta a quello ordinario, è stata definita una convenzione con la struttura Policlinico di Monza, finalizzata al recupero delle liste di attesa relativamente ad attività di assistenza chirurgica in regime di ricovero ordinario, day surgery e chirurgia ambulatoriale complessa. </w:t>
            </w:r>
            <w:r w:rsidRPr="00331DE9">
              <w:rPr>
                <w:rFonts w:asciiTheme="minorHAnsi" w:hAnsiTheme="minorHAnsi" w:cs="Tahoma"/>
                <w:sz w:val="20"/>
                <w:szCs w:val="20"/>
                <w:lang w:val="it-IT" w:eastAsia="it-IT"/>
              </w:rPr>
              <w:br/>
              <w:t>La convenzione prevede che l'ASL AL si impegna a mettere a disposizione dell’Erogatore il personale sanitario afferente al Dipartimento Strutturale Chirurgico per effettuare attività chirurgica riguardante le specialità afferenti al Dipartimento stesso, per attività urgenti e ordinarie. L’Erogatore si impegna a mettere a disposizione, di norma, numero tre sedute operatorie settimanali, con le attrezzature, i dispositivi e il materiale sanitario, oltre al personale medico anestesista, infermieristico e di supporto necessari all’effettuazione dell’attività chirurgica, e a fornire le prestazioni sanitarie e assistenziali, ad eccezione della équipe operatoria. Le prestazioni oggetto della convenzione rese nell’ambito delle strutture del Gruppo Policlinico di Monza vengono valorizzate entro i valori di budget anno 2021 della struttura sanitaria privata convenzionata (rif. Deliberazione ASL AL 884 del 25.10.2021)</w:t>
            </w:r>
          </w:p>
        </w:tc>
      </w:tr>
    </w:tbl>
    <w:p w:rsidR="00446AD8" w:rsidRDefault="00446AD8" w:rsidP="008636FE">
      <w:pPr>
        <w:rPr>
          <w:bCs/>
          <w:w w:val="105"/>
          <w:sz w:val="20"/>
          <w:szCs w:val="20"/>
          <w:lang w:val="it-IT"/>
        </w:rPr>
      </w:pPr>
    </w:p>
    <w:p w:rsidR="003D305B" w:rsidRDefault="003D305B"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Default="00AB5C02" w:rsidP="008636FE">
      <w:pPr>
        <w:rPr>
          <w:bCs/>
          <w:w w:val="105"/>
          <w:sz w:val="20"/>
          <w:szCs w:val="20"/>
          <w:lang w:val="it-IT"/>
        </w:rPr>
      </w:pPr>
    </w:p>
    <w:p w:rsidR="00AB5C02" w:rsidRPr="00F024EF" w:rsidRDefault="00AB5C02" w:rsidP="008636FE">
      <w:pPr>
        <w:rPr>
          <w:bCs/>
          <w:w w:val="105"/>
          <w:sz w:val="20"/>
          <w:szCs w:val="20"/>
          <w:lang w:val="it-IT"/>
        </w:rPr>
      </w:pPr>
    </w:p>
    <w:p w:rsidR="00854CBD" w:rsidRPr="00AB5C02" w:rsidRDefault="00854CBD" w:rsidP="00854CBD">
      <w:pPr>
        <w:widowControl w:val="0"/>
        <w:autoSpaceDE w:val="0"/>
        <w:autoSpaceDN w:val="0"/>
        <w:adjustRightInd w:val="0"/>
        <w:ind w:left="580"/>
        <w:rPr>
          <w:b/>
          <w:bCs/>
          <w:w w:val="80"/>
          <w:sz w:val="24"/>
          <w:szCs w:val="24"/>
          <w:lang w:val="it-IT"/>
        </w:rPr>
      </w:pPr>
      <w:r w:rsidRPr="00AB5C02">
        <w:rPr>
          <w:b/>
          <w:bCs/>
          <w:spacing w:val="1"/>
          <w:sz w:val="24"/>
          <w:szCs w:val="24"/>
          <w:lang w:val="it-IT"/>
        </w:rPr>
        <w:lastRenderedPageBreak/>
        <w:t>B</w:t>
      </w:r>
      <w:r w:rsidRPr="00AB5C02">
        <w:rPr>
          <w:b/>
          <w:bCs/>
          <w:sz w:val="24"/>
          <w:szCs w:val="24"/>
          <w:lang w:val="it-IT"/>
        </w:rPr>
        <w:t xml:space="preserve">) </w:t>
      </w:r>
      <w:r w:rsidRPr="00AB5C02">
        <w:rPr>
          <w:b/>
          <w:bCs/>
          <w:w w:val="87"/>
          <w:sz w:val="24"/>
          <w:szCs w:val="24"/>
          <w:lang w:val="it-IT"/>
        </w:rPr>
        <w:t>O</w:t>
      </w:r>
      <w:r w:rsidRPr="00AB5C02">
        <w:rPr>
          <w:b/>
          <w:bCs/>
          <w:spacing w:val="1"/>
          <w:w w:val="87"/>
          <w:sz w:val="24"/>
          <w:szCs w:val="24"/>
          <w:lang w:val="it-IT"/>
        </w:rPr>
        <w:t>BI</w:t>
      </w:r>
      <w:r w:rsidRPr="00AB5C02">
        <w:rPr>
          <w:b/>
          <w:bCs/>
          <w:spacing w:val="-2"/>
          <w:w w:val="87"/>
          <w:sz w:val="24"/>
          <w:szCs w:val="24"/>
          <w:lang w:val="it-IT"/>
        </w:rPr>
        <w:t>E</w:t>
      </w:r>
      <w:r w:rsidRPr="00AB5C02">
        <w:rPr>
          <w:b/>
          <w:bCs/>
          <w:spacing w:val="-1"/>
          <w:w w:val="87"/>
          <w:sz w:val="24"/>
          <w:szCs w:val="24"/>
          <w:lang w:val="it-IT"/>
        </w:rPr>
        <w:t>T</w:t>
      </w:r>
      <w:r w:rsidRPr="00AB5C02">
        <w:rPr>
          <w:b/>
          <w:bCs/>
          <w:spacing w:val="1"/>
          <w:w w:val="87"/>
          <w:sz w:val="24"/>
          <w:szCs w:val="24"/>
          <w:lang w:val="it-IT"/>
        </w:rPr>
        <w:t>TI</w:t>
      </w:r>
      <w:r w:rsidRPr="00AB5C02">
        <w:rPr>
          <w:b/>
          <w:bCs/>
          <w:spacing w:val="-3"/>
          <w:w w:val="87"/>
          <w:sz w:val="24"/>
          <w:szCs w:val="24"/>
          <w:lang w:val="it-IT"/>
        </w:rPr>
        <w:t>V</w:t>
      </w:r>
      <w:r w:rsidRPr="00AB5C02">
        <w:rPr>
          <w:b/>
          <w:bCs/>
          <w:w w:val="87"/>
          <w:sz w:val="24"/>
          <w:szCs w:val="24"/>
          <w:lang w:val="it-IT"/>
        </w:rPr>
        <w:t xml:space="preserve">I </w:t>
      </w:r>
      <w:r w:rsidRPr="00AB5C02">
        <w:rPr>
          <w:b/>
          <w:bCs/>
          <w:w w:val="80"/>
          <w:sz w:val="24"/>
          <w:szCs w:val="24"/>
          <w:lang w:val="it-IT"/>
        </w:rPr>
        <w:t>D</w:t>
      </w:r>
      <w:r w:rsidRPr="00AB5C02">
        <w:rPr>
          <w:b/>
          <w:bCs/>
          <w:spacing w:val="-2"/>
          <w:w w:val="80"/>
          <w:sz w:val="24"/>
          <w:szCs w:val="24"/>
          <w:lang w:val="it-IT"/>
        </w:rPr>
        <w:t>E</w:t>
      </w:r>
      <w:r w:rsidRPr="00AB5C02">
        <w:rPr>
          <w:b/>
          <w:bCs/>
          <w:w w:val="80"/>
          <w:sz w:val="24"/>
          <w:szCs w:val="24"/>
          <w:lang w:val="it-IT"/>
        </w:rPr>
        <w:t>LL</w:t>
      </w:r>
      <w:r w:rsidRPr="00AB5C02">
        <w:rPr>
          <w:b/>
          <w:bCs/>
          <w:spacing w:val="1"/>
          <w:w w:val="80"/>
          <w:sz w:val="24"/>
          <w:szCs w:val="24"/>
          <w:lang w:val="it-IT"/>
        </w:rPr>
        <w:t>’</w:t>
      </w:r>
      <w:r w:rsidRPr="00AB5C02">
        <w:rPr>
          <w:b/>
          <w:bCs/>
          <w:w w:val="80"/>
          <w:sz w:val="24"/>
          <w:szCs w:val="24"/>
          <w:lang w:val="it-IT"/>
        </w:rPr>
        <w:t>E</w:t>
      </w:r>
      <w:r w:rsidRPr="00AB5C02">
        <w:rPr>
          <w:b/>
          <w:bCs/>
          <w:spacing w:val="-1"/>
          <w:w w:val="80"/>
          <w:sz w:val="24"/>
          <w:szCs w:val="24"/>
          <w:lang w:val="it-IT"/>
        </w:rPr>
        <w:t>S</w:t>
      </w:r>
      <w:r w:rsidRPr="00AB5C02">
        <w:rPr>
          <w:b/>
          <w:bCs/>
          <w:spacing w:val="-2"/>
          <w:w w:val="80"/>
          <w:sz w:val="24"/>
          <w:szCs w:val="24"/>
          <w:lang w:val="it-IT"/>
        </w:rPr>
        <w:t>E</w:t>
      </w:r>
      <w:r w:rsidRPr="00AB5C02">
        <w:rPr>
          <w:b/>
          <w:bCs/>
          <w:spacing w:val="1"/>
          <w:w w:val="80"/>
          <w:sz w:val="24"/>
          <w:szCs w:val="24"/>
          <w:lang w:val="it-IT"/>
        </w:rPr>
        <w:t>R</w:t>
      </w:r>
      <w:r w:rsidRPr="00AB5C02">
        <w:rPr>
          <w:b/>
          <w:bCs/>
          <w:spacing w:val="-2"/>
          <w:w w:val="80"/>
          <w:sz w:val="24"/>
          <w:szCs w:val="24"/>
          <w:lang w:val="it-IT"/>
        </w:rPr>
        <w:t>C</w:t>
      </w:r>
      <w:r w:rsidRPr="00AB5C02">
        <w:rPr>
          <w:b/>
          <w:bCs/>
          <w:spacing w:val="1"/>
          <w:w w:val="80"/>
          <w:sz w:val="24"/>
          <w:szCs w:val="24"/>
          <w:lang w:val="it-IT"/>
        </w:rPr>
        <w:t>I</w:t>
      </w:r>
      <w:r w:rsidRPr="00AB5C02">
        <w:rPr>
          <w:b/>
          <w:bCs/>
          <w:spacing w:val="-2"/>
          <w:w w:val="80"/>
          <w:sz w:val="24"/>
          <w:szCs w:val="24"/>
          <w:lang w:val="it-IT"/>
        </w:rPr>
        <w:t>Z</w:t>
      </w:r>
      <w:r w:rsidRPr="00AB5C02">
        <w:rPr>
          <w:b/>
          <w:bCs/>
          <w:spacing w:val="1"/>
          <w:w w:val="80"/>
          <w:sz w:val="24"/>
          <w:szCs w:val="24"/>
          <w:lang w:val="it-IT"/>
        </w:rPr>
        <w:t>I</w:t>
      </w:r>
      <w:r w:rsidRPr="00AB5C02">
        <w:rPr>
          <w:b/>
          <w:bCs/>
          <w:w w:val="80"/>
          <w:sz w:val="24"/>
          <w:szCs w:val="24"/>
          <w:lang w:val="it-IT"/>
        </w:rPr>
        <w:t xml:space="preserve">O </w:t>
      </w:r>
      <w:r w:rsidRPr="00AB5C02">
        <w:rPr>
          <w:b/>
          <w:bCs/>
          <w:spacing w:val="1"/>
          <w:w w:val="80"/>
          <w:sz w:val="24"/>
          <w:szCs w:val="24"/>
          <w:lang w:val="it-IT"/>
        </w:rPr>
        <w:t>R</w:t>
      </w:r>
      <w:r w:rsidRPr="00AB5C02">
        <w:rPr>
          <w:b/>
          <w:bCs/>
          <w:w w:val="80"/>
          <w:sz w:val="24"/>
          <w:szCs w:val="24"/>
          <w:lang w:val="it-IT"/>
        </w:rPr>
        <w:t>EL</w:t>
      </w:r>
      <w:r w:rsidRPr="00AB5C02">
        <w:rPr>
          <w:b/>
          <w:bCs/>
          <w:spacing w:val="-2"/>
          <w:w w:val="80"/>
          <w:sz w:val="24"/>
          <w:szCs w:val="24"/>
          <w:lang w:val="it-IT"/>
        </w:rPr>
        <w:t>A</w:t>
      </w:r>
      <w:r w:rsidRPr="00AB5C02">
        <w:rPr>
          <w:b/>
          <w:bCs/>
          <w:spacing w:val="-1"/>
          <w:w w:val="80"/>
          <w:sz w:val="24"/>
          <w:szCs w:val="24"/>
          <w:lang w:val="it-IT"/>
        </w:rPr>
        <w:t>T</w:t>
      </w:r>
      <w:r w:rsidRPr="00AB5C02">
        <w:rPr>
          <w:b/>
          <w:bCs/>
          <w:spacing w:val="1"/>
          <w:w w:val="80"/>
          <w:sz w:val="24"/>
          <w:szCs w:val="24"/>
          <w:lang w:val="it-IT"/>
        </w:rPr>
        <w:t>I</w:t>
      </w:r>
      <w:r w:rsidRPr="00AB5C02">
        <w:rPr>
          <w:b/>
          <w:bCs/>
          <w:spacing w:val="-1"/>
          <w:w w:val="80"/>
          <w:sz w:val="24"/>
          <w:szCs w:val="24"/>
          <w:lang w:val="it-IT"/>
        </w:rPr>
        <w:t>V</w:t>
      </w:r>
      <w:r w:rsidRPr="00AB5C02">
        <w:rPr>
          <w:b/>
          <w:bCs/>
          <w:w w:val="80"/>
          <w:sz w:val="24"/>
          <w:szCs w:val="24"/>
          <w:lang w:val="it-IT"/>
        </w:rPr>
        <w:t xml:space="preserve">I </w:t>
      </w:r>
      <w:r w:rsidRPr="00AB5C02">
        <w:rPr>
          <w:b/>
          <w:bCs/>
          <w:spacing w:val="1"/>
          <w:w w:val="84"/>
          <w:sz w:val="24"/>
          <w:szCs w:val="24"/>
          <w:lang w:val="it-IT"/>
        </w:rPr>
        <w:t>A</w:t>
      </w:r>
      <w:r w:rsidRPr="00AB5C02">
        <w:rPr>
          <w:b/>
          <w:bCs/>
          <w:w w:val="69"/>
          <w:sz w:val="24"/>
          <w:szCs w:val="24"/>
          <w:lang w:val="it-IT"/>
        </w:rPr>
        <w:t>L</w:t>
      </w:r>
      <w:r w:rsidRPr="00AB5C02">
        <w:rPr>
          <w:b/>
          <w:bCs/>
          <w:spacing w:val="-2"/>
          <w:w w:val="69"/>
          <w:sz w:val="24"/>
          <w:szCs w:val="24"/>
          <w:lang w:val="it-IT"/>
        </w:rPr>
        <w:t>L</w:t>
      </w:r>
      <w:r w:rsidRPr="00AB5C02">
        <w:rPr>
          <w:b/>
          <w:bCs/>
          <w:w w:val="84"/>
          <w:sz w:val="24"/>
          <w:szCs w:val="24"/>
          <w:lang w:val="it-IT"/>
        </w:rPr>
        <w:t xml:space="preserve">A </w:t>
      </w:r>
      <w:r w:rsidRPr="00AB5C02">
        <w:rPr>
          <w:b/>
          <w:bCs/>
          <w:spacing w:val="-1"/>
          <w:w w:val="84"/>
          <w:sz w:val="24"/>
          <w:szCs w:val="24"/>
          <w:lang w:val="it-IT"/>
        </w:rPr>
        <w:t>S</w:t>
      </w:r>
      <w:r w:rsidRPr="00AB5C02">
        <w:rPr>
          <w:b/>
          <w:bCs/>
          <w:spacing w:val="1"/>
          <w:w w:val="84"/>
          <w:sz w:val="24"/>
          <w:szCs w:val="24"/>
          <w:lang w:val="it-IT"/>
        </w:rPr>
        <w:t>T</w:t>
      </w:r>
      <w:r w:rsidRPr="00AB5C02">
        <w:rPr>
          <w:b/>
          <w:bCs/>
          <w:spacing w:val="-2"/>
          <w:w w:val="84"/>
          <w:sz w:val="24"/>
          <w:szCs w:val="24"/>
          <w:lang w:val="it-IT"/>
        </w:rPr>
        <w:t>R</w:t>
      </w:r>
      <w:r w:rsidRPr="00AB5C02">
        <w:rPr>
          <w:b/>
          <w:bCs/>
          <w:w w:val="84"/>
          <w:sz w:val="24"/>
          <w:szCs w:val="24"/>
          <w:lang w:val="it-IT"/>
        </w:rPr>
        <w:t>U</w:t>
      </w:r>
      <w:r w:rsidRPr="00AB5C02">
        <w:rPr>
          <w:b/>
          <w:bCs/>
          <w:spacing w:val="-1"/>
          <w:w w:val="84"/>
          <w:sz w:val="24"/>
          <w:szCs w:val="24"/>
          <w:lang w:val="it-IT"/>
        </w:rPr>
        <w:t>T</w:t>
      </w:r>
      <w:r w:rsidRPr="00AB5C02">
        <w:rPr>
          <w:b/>
          <w:bCs/>
          <w:spacing w:val="1"/>
          <w:w w:val="84"/>
          <w:sz w:val="24"/>
          <w:szCs w:val="24"/>
          <w:lang w:val="it-IT"/>
        </w:rPr>
        <w:t>T</w:t>
      </w:r>
      <w:r w:rsidRPr="00AB5C02">
        <w:rPr>
          <w:b/>
          <w:bCs/>
          <w:w w:val="84"/>
          <w:sz w:val="24"/>
          <w:szCs w:val="24"/>
          <w:lang w:val="it-IT"/>
        </w:rPr>
        <w:t>U</w:t>
      </w:r>
      <w:r w:rsidRPr="00AB5C02">
        <w:rPr>
          <w:b/>
          <w:bCs/>
          <w:spacing w:val="-2"/>
          <w:w w:val="84"/>
          <w:sz w:val="24"/>
          <w:szCs w:val="24"/>
          <w:lang w:val="it-IT"/>
        </w:rPr>
        <w:t>R</w:t>
      </w:r>
      <w:r w:rsidRPr="00AB5C02">
        <w:rPr>
          <w:b/>
          <w:bCs/>
          <w:w w:val="84"/>
          <w:sz w:val="24"/>
          <w:szCs w:val="24"/>
          <w:lang w:val="it-IT"/>
        </w:rPr>
        <w:t>A DE</w:t>
      </w:r>
      <w:r w:rsidRPr="00AB5C02">
        <w:rPr>
          <w:b/>
          <w:bCs/>
          <w:w w:val="69"/>
          <w:sz w:val="24"/>
          <w:szCs w:val="24"/>
          <w:lang w:val="it-IT"/>
        </w:rPr>
        <w:t>L</w:t>
      </w:r>
      <w:r w:rsidRPr="00AB5C02">
        <w:rPr>
          <w:b/>
          <w:bCs/>
          <w:spacing w:val="-2"/>
          <w:w w:val="69"/>
          <w:sz w:val="24"/>
          <w:szCs w:val="24"/>
          <w:lang w:val="it-IT"/>
        </w:rPr>
        <w:t>L</w:t>
      </w:r>
      <w:r w:rsidRPr="00AB5C02">
        <w:rPr>
          <w:b/>
          <w:bCs/>
          <w:spacing w:val="1"/>
          <w:w w:val="77"/>
          <w:sz w:val="24"/>
          <w:szCs w:val="24"/>
          <w:lang w:val="it-IT"/>
        </w:rPr>
        <w:t>’</w:t>
      </w:r>
      <w:r w:rsidRPr="00AB5C02">
        <w:rPr>
          <w:b/>
          <w:bCs/>
          <w:w w:val="93"/>
          <w:sz w:val="24"/>
          <w:szCs w:val="24"/>
          <w:lang w:val="it-IT"/>
        </w:rPr>
        <w:t>O</w:t>
      </w:r>
      <w:r w:rsidRPr="00AB5C02">
        <w:rPr>
          <w:b/>
          <w:bCs/>
          <w:spacing w:val="-2"/>
          <w:w w:val="84"/>
          <w:sz w:val="24"/>
          <w:szCs w:val="24"/>
          <w:lang w:val="it-IT"/>
        </w:rPr>
        <w:t>R</w:t>
      </w:r>
      <w:r w:rsidRPr="00AB5C02">
        <w:rPr>
          <w:b/>
          <w:bCs/>
          <w:spacing w:val="1"/>
          <w:w w:val="88"/>
          <w:sz w:val="24"/>
          <w:szCs w:val="24"/>
          <w:lang w:val="it-IT"/>
        </w:rPr>
        <w:t>G</w:t>
      </w:r>
      <w:r w:rsidRPr="00AB5C02">
        <w:rPr>
          <w:b/>
          <w:bCs/>
          <w:spacing w:val="-2"/>
          <w:w w:val="84"/>
          <w:sz w:val="24"/>
          <w:szCs w:val="24"/>
          <w:lang w:val="it-IT"/>
        </w:rPr>
        <w:t>A</w:t>
      </w:r>
      <w:r w:rsidRPr="00AB5C02">
        <w:rPr>
          <w:b/>
          <w:bCs/>
          <w:spacing w:val="1"/>
          <w:w w:val="91"/>
          <w:sz w:val="24"/>
          <w:szCs w:val="24"/>
          <w:lang w:val="it-IT"/>
        </w:rPr>
        <w:t>N</w:t>
      </w:r>
      <w:r w:rsidRPr="00AB5C02">
        <w:rPr>
          <w:b/>
          <w:bCs/>
          <w:spacing w:val="1"/>
          <w:w w:val="80"/>
          <w:sz w:val="24"/>
          <w:szCs w:val="24"/>
          <w:lang w:val="it-IT"/>
        </w:rPr>
        <w:t>I</w:t>
      </w:r>
      <w:r w:rsidRPr="00AB5C02">
        <w:rPr>
          <w:b/>
          <w:bCs/>
          <w:spacing w:val="-2"/>
          <w:w w:val="78"/>
          <w:sz w:val="24"/>
          <w:szCs w:val="24"/>
          <w:lang w:val="it-IT"/>
        </w:rPr>
        <w:t>Z</w:t>
      </w:r>
      <w:r w:rsidRPr="00AB5C02">
        <w:rPr>
          <w:b/>
          <w:bCs/>
          <w:w w:val="78"/>
          <w:sz w:val="24"/>
          <w:szCs w:val="24"/>
          <w:lang w:val="it-IT"/>
        </w:rPr>
        <w:t>Z</w:t>
      </w:r>
      <w:r w:rsidRPr="00AB5C02">
        <w:rPr>
          <w:b/>
          <w:bCs/>
          <w:spacing w:val="1"/>
          <w:w w:val="84"/>
          <w:sz w:val="24"/>
          <w:szCs w:val="24"/>
          <w:lang w:val="it-IT"/>
        </w:rPr>
        <w:t>A</w:t>
      </w:r>
      <w:r w:rsidRPr="00AB5C02">
        <w:rPr>
          <w:b/>
          <w:bCs/>
          <w:spacing w:val="-2"/>
          <w:w w:val="78"/>
          <w:sz w:val="24"/>
          <w:szCs w:val="24"/>
          <w:lang w:val="it-IT"/>
        </w:rPr>
        <w:t>Z</w:t>
      </w:r>
      <w:r w:rsidRPr="00AB5C02">
        <w:rPr>
          <w:b/>
          <w:bCs/>
          <w:spacing w:val="1"/>
          <w:w w:val="80"/>
          <w:sz w:val="24"/>
          <w:szCs w:val="24"/>
          <w:lang w:val="it-IT"/>
        </w:rPr>
        <w:t>I</w:t>
      </w:r>
      <w:r w:rsidRPr="00AB5C02">
        <w:rPr>
          <w:b/>
          <w:bCs/>
          <w:w w:val="93"/>
          <w:sz w:val="24"/>
          <w:szCs w:val="24"/>
          <w:lang w:val="it-IT"/>
        </w:rPr>
        <w:t>O</w:t>
      </w:r>
      <w:r w:rsidRPr="00AB5C02">
        <w:rPr>
          <w:b/>
          <w:bCs/>
          <w:spacing w:val="-1"/>
          <w:w w:val="91"/>
          <w:sz w:val="24"/>
          <w:szCs w:val="24"/>
          <w:lang w:val="it-IT"/>
        </w:rPr>
        <w:t>N</w:t>
      </w:r>
      <w:r w:rsidRPr="00AB5C02">
        <w:rPr>
          <w:b/>
          <w:bCs/>
          <w:w w:val="80"/>
          <w:sz w:val="24"/>
          <w:szCs w:val="24"/>
          <w:lang w:val="it-IT"/>
        </w:rPr>
        <w:t xml:space="preserve">E </w:t>
      </w:r>
      <w:r w:rsidRPr="00AB5C02">
        <w:rPr>
          <w:b/>
          <w:bCs/>
          <w:w w:val="83"/>
          <w:sz w:val="24"/>
          <w:szCs w:val="24"/>
          <w:lang w:val="it-IT"/>
        </w:rPr>
        <w:t xml:space="preserve">DEI </w:t>
      </w:r>
      <w:r w:rsidRPr="00AB5C02">
        <w:rPr>
          <w:b/>
          <w:bCs/>
          <w:spacing w:val="-1"/>
          <w:w w:val="85"/>
          <w:sz w:val="24"/>
          <w:szCs w:val="24"/>
          <w:lang w:val="it-IT"/>
        </w:rPr>
        <w:t>S</w:t>
      </w:r>
      <w:r w:rsidRPr="00AB5C02">
        <w:rPr>
          <w:b/>
          <w:bCs/>
          <w:spacing w:val="-2"/>
          <w:w w:val="80"/>
          <w:sz w:val="24"/>
          <w:szCs w:val="24"/>
          <w:lang w:val="it-IT"/>
        </w:rPr>
        <w:t>E</w:t>
      </w:r>
      <w:r w:rsidRPr="00AB5C02">
        <w:rPr>
          <w:b/>
          <w:bCs/>
          <w:spacing w:val="1"/>
          <w:w w:val="84"/>
          <w:sz w:val="24"/>
          <w:szCs w:val="24"/>
          <w:lang w:val="it-IT"/>
        </w:rPr>
        <w:t>R</w:t>
      </w:r>
      <w:r w:rsidRPr="00AB5C02">
        <w:rPr>
          <w:b/>
          <w:bCs/>
          <w:spacing w:val="-1"/>
          <w:w w:val="82"/>
          <w:sz w:val="24"/>
          <w:szCs w:val="24"/>
          <w:lang w:val="it-IT"/>
        </w:rPr>
        <w:t>V</w:t>
      </w:r>
      <w:r w:rsidRPr="00AB5C02">
        <w:rPr>
          <w:b/>
          <w:bCs/>
          <w:spacing w:val="1"/>
          <w:w w:val="80"/>
          <w:sz w:val="24"/>
          <w:szCs w:val="24"/>
          <w:lang w:val="it-IT"/>
        </w:rPr>
        <w:t>I</w:t>
      </w:r>
      <w:r w:rsidRPr="00AB5C02">
        <w:rPr>
          <w:b/>
          <w:bCs/>
          <w:spacing w:val="-2"/>
          <w:w w:val="78"/>
          <w:sz w:val="24"/>
          <w:szCs w:val="24"/>
          <w:lang w:val="it-IT"/>
        </w:rPr>
        <w:t>Z</w:t>
      </w:r>
      <w:r w:rsidRPr="00AB5C02">
        <w:rPr>
          <w:b/>
          <w:bCs/>
          <w:w w:val="80"/>
          <w:sz w:val="24"/>
          <w:szCs w:val="24"/>
          <w:lang w:val="it-IT"/>
        </w:rPr>
        <w:t>I</w:t>
      </w:r>
    </w:p>
    <w:p w:rsidR="00854CBD" w:rsidRPr="00F024EF" w:rsidRDefault="00854CBD" w:rsidP="00854CBD">
      <w:pPr>
        <w:widowControl w:val="0"/>
        <w:autoSpaceDE w:val="0"/>
        <w:autoSpaceDN w:val="0"/>
        <w:adjustRightInd w:val="0"/>
        <w:ind w:left="580"/>
        <w:rPr>
          <w:rFonts w:cs="Tahoma"/>
          <w:sz w:val="20"/>
          <w:szCs w:val="20"/>
          <w:lang w:val="it-IT"/>
        </w:rPr>
      </w:pPr>
    </w:p>
    <w:p w:rsidR="00C86B1C" w:rsidRPr="00CF3A66" w:rsidRDefault="00854CBD" w:rsidP="00854CBD">
      <w:pPr>
        <w:autoSpaceDE w:val="0"/>
        <w:autoSpaceDN w:val="0"/>
        <w:adjustRightInd w:val="0"/>
        <w:jc w:val="both"/>
        <w:rPr>
          <w:rFonts w:cs="Tahoma"/>
          <w:sz w:val="20"/>
          <w:szCs w:val="20"/>
          <w:lang w:val="it-IT"/>
        </w:rPr>
      </w:pPr>
      <w:r w:rsidRPr="00CF3A66">
        <w:rPr>
          <w:rFonts w:cs="Tahoma"/>
          <w:sz w:val="20"/>
          <w:szCs w:val="20"/>
          <w:lang w:val="it-IT"/>
        </w:rPr>
        <w:t xml:space="preserve">Per l’anno </w:t>
      </w:r>
      <w:r w:rsidRPr="001C0C7C">
        <w:rPr>
          <w:rFonts w:cs="Tahoma"/>
          <w:sz w:val="20"/>
          <w:szCs w:val="20"/>
          <w:lang w:val="it-IT"/>
        </w:rPr>
        <w:t>202</w:t>
      </w:r>
      <w:r w:rsidR="00C86B1C" w:rsidRPr="001C0C7C">
        <w:rPr>
          <w:rFonts w:cs="Tahoma"/>
          <w:sz w:val="20"/>
          <w:szCs w:val="20"/>
          <w:lang w:val="it-IT"/>
        </w:rPr>
        <w:t>1</w:t>
      </w:r>
      <w:r w:rsidRPr="00CF3A66">
        <w:rPr>
          <w:rFonts w:cs="Tahoma"/>
          <w:sz w:val="20"/>
          <w:szCs w:val="20"/>
          <w:lang w:val="it-IT"/>
        </w:rPr>
        <w:t xml:space="preserve">, </w:t>
      </w:r>
      <w:r w:rsidR="00C86B1C" w:rsidRPr="00CF3A66">
        <w:rPr>
          <w:rFonts w:cs="Tahoma"/>
          <w:sz w:val="20"/>
          <w:szCs w:val="20"/>
          <w:lang w:val="it-IT"/>
        </w:rPr>
        <w:t>è</w:t>
      </w:r>
      <w:r w:rsidRPr="00CF3A66">
        <w:rPr>
          <w:rFonts w:cs="Tahoma"/>
          <w:sz w:val="20"/>
          <w:szCs w:val="20"/>
          <w:lang w:val="it-IT"/>
        </w:rPr>
        <w:t xml:space="preserve"> stat</w:t>
      </w:r>
      <w:r w:rsidR="00C86B1C" w:rsidRPr="00CF3A66">
        <w:rPr>
          <w:rFonts w:cs="Tahoma"/>
          <w:sz w:val="20"/>
          <w:szCs w:val="20"/>
          <w:lang w:val="it-IT"/>
        </w:rPr>
        <w:t>o</w:t>
      </w:r>
      <w:r w:rsidRPr="00CF3A66">
        <w:rPr>
          <w:rFonts w:cs="Tahoma"/>
          <w:sz w:val="20"/>
          <w:szCs w:val="20"/>
          <w:lang w:val="it-IT"/>
        </w:rPr>
        <w:t xml:space="preserve"> definit</w:t>
      </w:r>
      <w:r w:rsidR="00C86B1C" w:rsidRPr="00CF3A66">
        <w:rPr>
          <w:rFonts w:cs="Tahoma"/>
          <w:sz w:val="20"/>
          <w:szCs w:val="20"/>
          <w:lang w:val="it-IT"/>
        </w:rPr>
        <w:t>o</w:t>
      </w:r>
      <w:r w:rsidRPr="00CF3A66">
        <w:rPr>
          <w:rFonts w:cs="Tahoma"/>
          <w:sz w:val="20"/>
          <w:szCs w:val="20"/>
          <w:lang w:val="it-IT"/>
        </w:rPr>
        <w:t xml:space="preserve"> i</w:t>
      </w:r>
      <w:r w:rsidR="00C86B1C" w:rsidRPr="00CF3A66">
        <w:rPr>
          <w:rFonts w:cs="Tahoma"/>
          <w:sz w:val="20"/>
          <w:szCs w:val="20"/>
          <w:lang w:val="it-IT"/>
        </w:rPr>
        <w:t>l</w:t>
      </w:r>
      <w:r w:rsidRPr="00CF3A66">
        <w:rPr>
          <w:rFonts w:cs="Tahoma"/>
          <w:sz w:val="20"/>
          <w:szCs w:val="20"/>
          <w:lang w:val="it-IT"/>
        </w:rPr>
        <w:t xml:space="preserve"> seguent</w:t>
      </w:r>
      <w:r w:rsidR="00C86B1C" w:rsidRPr="00CF3A66">
        <w:rPr>
          <w:rFonts w:cs="Tahoma"/>
          <w:sz w:val="20"/>
          <w:szCs w:val="20"/>
          <w:lang w:val="it-IT"/>
        </w:rPr>
        <w:t>e</w:t>
      </w:r>
      <w:r w:rsidRPr="00CF3A66">
        <w:rPr>
          <w:rFonts w:cs="Tahoma"/>
          <w:sz w:val="20"/>
          <w:szCs w:val="20"/>
          <w:lang w:val="it-IT"/>
        </w:rPr>
        <w:t xml:space="preserve"> obiettiv</w:t>
      </w:r>
      <w:r w:rsidR="00C86B1C" w:rsidRPr="00CF3A66">
        <w:rPr>
          <w:rFonts w:cs="Tahoma"/>
          <w:sz w:val="20"/>
          <w:szCs w:val="20"/>
          <w:lang w:val="it-IT"/>
        </w:rPr>
        <w:t>o</w:t>
      </w:r>
      <w:r w:rsidRPr="00CF3A66">
        <w:rPr>
          <w:rFonts w:cs="Tahoma"/>
          <w:sz w:val="20"/>
          <w:szCs w:val="20"/>
          <w:lang w:val="it-IT"/>
        </w:rPr>
        <w:t>, oltre a quelli già relazionati come obiettivi della Direzione Generale, in maniera uniforme tra i diversi servizi afferenti l’Asl Al</w:t>
      </w:r>
      <w:bookmarkStart w:id="3" w:name="_Hlk74132509"/>
    </w:p>
    <w:p w:rsidR="00854CBD" w:rsidRPr="00CF3A66" w:rsidRDefault="00854CBD" w:rsidP="00C86B1C">
      <w:pPr>
        <w:autoSpaceDE w:val="0"/>
        <w:autoSpaceDN w:val="0"/>
        <w:adjustRightInd w:val="0"/>
        <w:jc w:val="both"/>
        <w:rPr>
          <w:rFonts w:cs="Tahoma"/>
          <w:sz w:val="20"/>
          <w:szCs w:val="20"/>
          <w:u w:val="single"/>
          <w:lang w:val="it-IT"/>
        </w:rPr>
      </w:pPr>
      <w:r w:rsidRPr="00CF3A66">
        <w:rPr>
          <w:rFonts w:cs="Tahoma"/>
          <w:sz w:val="20"/>
          <w:szCs w:val="20"/>
          <w:u w:val="single"/>
          <w:lang w:val="it-IT"/>
        </w:rPr>
        <w:t xml:space="preserve">OBIETTIVO 1: </w:t>
      </w:r>
      <w:bookmarkEnd w:id="3"/>
      <w:r w:rsidR="00C86B1C" w:rsidRPr="00CF3A66">
        <w:rPr>
          <w:rFonts w:cs="Tahoma"/>
          <w:sz w:val="20"/>
          <w:szCs w:val="20"/>
          <w:u w:val="single"/>
          <w:lang w:val="it-IT"/>
        </w:rPr>
        <w:t>Valutazione della performance individuale</w:t>
      </w:r>
    </w:p>
    <w:p w:rsidR="00390086" w:rsidRDefault="00C86B1C" w:rsidP="00C86B1C">
      <w:pPr>
        <w:autoSpaceDE w:val="0"/>
        <w:autoSpaceDN w:val="0"/>
        <w:adjustRightInd w:val="0"/>
        <w:jc w:val="both"/>
        <w:rPr>
          <w:rFonts w:cs="Tahoma"/>
          <w:sz w:val="20"/>
          <w:szCs w:val="20"/>
          <w:lang w:val="it-IT"/>
        </w:rPr>
      </w:pPr>
      <w:r w:rsidRPr="008B3C4C">
        <w:rPr>
          <w:rFonts w:cs="Tahoma"/>
          <w:sz w:val="20"/>
          <w:szCs w:val="20"/>
          <w:lang w:val="it-IT"/>
        </w:rPr>
        <w:t>Rispetto del cronoprogramma previsto</w:t>
      </w:r>
      <w:r w:rsidR="008B3C4C" w:rsidRPr="008B3C4C">
        <w:rPr>
          <w:rFonts w:cs="Tahoma"/>
          <w:sz w:val="20"/>
          <w:szCs w:val="20"/>
          <w:lang w:val="it-IT"/>
        </w:rPr>
        <w:t xml:space="preserve"> relativo all’</w:t>
      </w:r>
      <w:r w:rsidRPr="008B3C4C">
        <w:rPr>
          <w:rFonts w:cs="Tahoma"/>
          <w:sz w:val="20"/>
          <w:szCs w:val="20"/>
          <w:lang w:val="it-IT"/>
        </w:rPr>
        <w:t xml:space="preserve">attivazione </w:t>
      </w:r>
      <w:r w:rsidR="008B3C4C">
        <w:rPr>
          <w:rFonts w:cs="Tahoma"/>
          <w:sz w:val="20"/>
          <w:szCs w:val="20"/>
          <w:lang w:val="it-IT"/>
        </w:rPr>
        <w:t xml:space="preserve">del </w:t>
      </w:r>
      <w:r w:rsidRPr="008B3C4C">
        <w:rPr>
          <w:rFonts w:cs="Tahoma"/>
          <w:sz w:val="20"/>
          <w:szCs w:val="20"/>
          <w:lang w:val="it-IT"/>
        </w:rPr>
        <w:t>percorso di valutazione</w:t>
      </w:r>
      <w:r w:rsidR="008B3C4C">
        <w:rPr>
          <w:rFonts w:cs="Tahoma"/>
          <w:sz w:val="20"/>
          <w:szCs w:val="20"/>
          <w:lang w:val="it-IT"/>
        </w:rPr>
        <w:t xml:space="preserve"> della</w:t>
      </w:r>
      <w:r w:rsidRPr="008B3C4C">
        <w:rPr>
          <w:rFonts w:cs="Tahoma"/>
          <w:sz w:val="20"/>
          <w:szCs w:val="20"/>
          <w:lang w:val="it-IT"/>
        </w:rPr>
        <w:t xml:space="preserve"> performance individuale, le strutture hanno effettuato le valutazioni a livello del Valutatore Referente di Struttura.</w:t>
      </w:r>
    </w:p>
    <w:p w:rsidR="00C86B1C" w:rsidRPr="00F024EF" w:rsidRDefault="00390086" w:rsidP="00C86B1C">
      <w:pPr>
        <w:autoSpaceDE w:val="0"/>
        <w:autoSpaceDN w:val="0"/>
        <w:adjustRightInd w:val="0"/>
        <w:jc w:val="both"/>
        <w:rPr>
          <w:rFonts w:cs="Tahoma"/>
          <w:sz w:val="20"/>
          <w:szCs w:val="20"/>
          <w:lang w:val="it-IT"/>
        </w:rPr>
      </w:pPr>
      <w:r>
        <w:rPr>
          <w:rFonts w:cs="Tahoma"/>
          <w:sz w:val="20"/>
          <w:szCs w:val="20"/>
          <w:lang w:val="it-IT"/>
        </w:rPr>
        <w:t>L’anno 2021 è stato un anno sperimentale per quel che concerne il sistema di valutazione . Dato l’elevato numero di dipendenti, è stato costruito e reso accessibile sul Portale aziendale del dipendente un sistema per la gestione del processo di valutazione, articolato nelle seguenti fasi: autovalutazione del dipendente, valutazione del valutatore di primo grado (Valutatore), feedback del dipendente, valutazione del valutatore di secondo grado (Supervisore).</w:t>
      </w: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p>
    <w:p w:rsidR="003D305B" w:rsidRPr="00F024EF" w:rsidRDefault="003D305B" w:rsidP="008636FE">
      <w:pPr>
        <w:rPr>
          <w:bCs/>
          <w:w w:val="105"/>
          <w:sz w:val="20"/>
          <w:szCs w:val="20"/>
          <w:lang w:val="it-IT"/>
        </w:rPr>
      </w:pPr>
    </w:p>
    <w:p w:rsidR="003D305B" w:rsidRPr="00F024EF" w:rsidRDefault="003D305B" w:rsidP="008636FE">
      <w:pPr>
        <w:rPr>
          <w:bCs/>
          <w:w w:val="105"/>
          <w:sz w:val="20"/>
          <w:szCs w:val="20"/>
          <w:lang w:val="it-IT"/>
        </w:rPr>
      </w:pPr>
    </w:p>
    <w:p w:rsidR="00D52A88" w:rsidRPr="00204C57" w:rsidRDefault="00D52A88" w:rsidP="0015119D">
      <w:pPr>
        <w:jc w:val="both"/>
        <w:rPr>
          <w:b/>
          <w:sz w:val="24"/>
          <w:szCs w:val="24"/>
          <w:lang w:val="it-IT"/>
        </w:rPr>
      </w:pPr>
      <w:r w:rsidRPr="00F024EF">
        <w:rPr>
          <w:spacing w:val="-1"/>
          <w:sz w:val="20"/>
          <w:szCs w:val="20"/>
          <w:lang w:val="it-IT"/>
        </w:rPr>
        <w:br w:type="page"/>
      </w:r>
      <w:r w:rsidRPr="00204C57">
        <w:rPr>
          <w:b/>
          <w:spacing w:val="-1"/>
          <w:sz w:val="24"/>
          <w:szCs w:val="24"/>
          <w:lang w:val="it-IT"/>
        </w:rPr>
        <w:lastRenderedPageBreak/>
        <w:t>3</w:t>
      </w:r>
      <w:r w:rsidRPr="00204C57">
        <w:rPr>
          <w:b/>
          <w:sz w:val="24"/>
          <w:szCs w:val="24"/>
          <w:lang w:val="it-IT"/>
        </w:rPr>
        <w:t>.2</w:t>
      </w:r>
      <w:r w:rsidRPr="00204C57">
        <w:rPr>
          <w:b/>
          <w:sz w:val="24"/>
          <w:szCs w:val="24"/>
          <w:lang w:val="it-IT"/>
        </w:rPr>
        <w:tab/>
      </w:r>
      <w:r w:rsidR="001C6E37" w:rsidRPr="00204C57">
        <w:rPr>
          <w:b/>
          <w:sz w:val="24"/>
          <w:szCs w:val="24"/>
          <w:lang w:val="it-IT"/>
        </w:rPr>
        <w:t xml:space="preserve"> </w:t>
      </w:r>
      <w:r w:rsidRPr="00204C57">
        <w:rPr>
          <w:b/>
          <w:w w:val="90"/>
          <w:sz w:val="24"/>
          <w:szCs w:val="24"/>
          <w:lang w:val="it-IT"/>
        </w:rPr>
        <w:t>A</w:t>
      </w:r>
      <w:r w:rsidRPr="00204C57">
        <w:rPr>
          <w:b/>
          <w:spacing w:val="1"/>
          <w:w w:val="118"/>
          <w:sz w:val="24"/>
          <w:szCs w:val="24"/>
          <w:lang w:val="it-IT"/>
        </w:rPr>
        <w:t>ss</w:t>
      </w:r>
      <w:r w:rsidRPr="00204C57">
        <w:rPr>
          <w:b/>
          <w:spacing w:val="-2"/>
          <w:w w:val="113"/>
          <w:sz w:val="24"/>
          <w:szCs w:val="24"/>
          <w:lang w:val="it-IT"/>
        </w:rPr>
        <w:t>i</w:t>
      </w:r>
      <w:r w:rsidRPr="00204C57">
        <w:rPr>
          <w:b/>
          <w:spacing w:val="1"/>
          <w:w w:val="118"/>
          <w:sz w:val="24"/>
          <w:szCs w:val="24"/>
          <w:lang w:val="it-IT"/>
        </w:rPr>
        <w:t>s</w:t>
      </w:r>
      <w:r w:rsidRPr="00204C57">
        <w:rPr>
          <w:b/>
          <w:spacing w:val="1"/>
          <w:w w:val="132"/>
          <w:sz w:val="24"/>
          <w:szCs w:val="24"/>
          <w:lang w:val="it-IT"/>
        </w:rPr>
        <w:t>t</w:t>
      </w:r>
      <w:r w:rsidRPr="00204C57">
        <w:rPr>
          <w:b/>
          <w:spacing w:val="-2"/>
          <w:w w:val="120"/>
          <w:sz w:val="24"/>
          <w:szCs w:val="24"/>
          <w:lang w:val="it-IT"/>
        </w:rPr>
        <w:t>e</w:t>
      </w:r>
      <w:r w:rsidRPr="00204C57">
        <w:rPr>
          <w:b/>
          <w:spacing w:val="1"/>
          <w:w w:val="120"/>
          <w:sz w:val="24"/>
          <w:szCs w:val="24"/>
          <w:lang w:val="it-IT"/>
        </w:rPr>
        <w:t>n</w:t>
      </w:r>
      <w:r w:rsidRPr="00204C57">
        <w:rPr>
          <w:b/>
          <w:w w:val="108"/>
          <w:sz w:val="24"/>
          <w:szCs w:val="24"/>
          <w:lang w:val="it-IT"/>
        </w:rPr>
        <w:t>z</w:t>
      </w:r>
      <w:r w:rsidRPr="00204C57">
        <w:rPr>
          <w:b/>
          <w:w w:val="121"/>
          <w:sz w:val="24"/>
          <w:szCs w:val="24"/>
          <w:lang w:val="it-IT"/>
        </w:rPr>
        <w:t>a</w:t>
      </w:r>
      <w:r w:rsidR="003F4D25" w:rsidRPr="00204C57">
        <w:rPr>
          <w:b/>
          <w:w w:val="121"/>
          <w:sz w:val="24"/>
          <w:szCs w:val="24"/>
          <w:lang w:val="it-IT"/>
        </w:rPr>
        <w:t xml:space="preserve"> </w:t>
      </w:r>
      <w:r w:rsidRPr="00204C57">
        <w:rPr>
          <w:b/>
          <w:spacing w:val="1"/>
          <w:w w:val="105"/>
          <w:sz w:val="24"/>
          <w:szCs w:val="24"/>
          <w:lang w:val="it-IT"/>
        </w:rPr>
        <w:t>T</w:t>
      </w:r>
      <w:r w:rsidRPr="00204C57">
        <w:rPr>
          <w:b/>
          <w:w w:val="120"/>
          <w:sz w:val="24"/>
          <w:szCs w:val="24"/>
          <w:lang w:val="it-IT"/>
        </w:rPr>
        <w:t>e</w:t>
      </w:r>
      <w:r w:rsidRPr="00204C57">
        <w:rPr>
          <w:b/>
          <w:w w:val="138"/>
          <w:sz w:val="24"/>
          <w:szCs w:val="24"/>
          <w:lang w:val="it-IT"/>
        </w:rPr>
        <w:t>r</w:t>
      </w:r>
      <w:r w:rsidRPr="00204C57">
        <w:rPr>
          <w:b/>
          <w:spacing w:val="-2"/>
          <w:w w:val="138"/>
          <w:sz w:val="24"/>
          <w:szCs w:val="24"/>
          <w:lang w:val="it-IT"/>
        </w:rPr>
        <w:t>r</w:t>
      </w:r>
      <w:r w:rsidRPr="00204C57">
        <w:rPr>
          <w:b/>
          <w:w w:val="113"/>
          <w:sz w:val="24"/>
          <w:szCs w:val="24"/>
          <w:lang w:val="it-IT"/>
        </w:rPr>
        <w:t>i</w:t>
      </w:r>
      <w:r w:rsidRPr="00204C57">
        <w:rPr>
          <w:b/>
          <w:spacing w:val="-2"/>
          <w:w w:val="132"/>
          <w:sz w:val="24"/>
          <w:szCs w:val="24"/>
          <w:lang w:val="it-IT"/>
        </w:rPr>
        <w:t>t</w:t>
      </w:r>
      <w:r w:rsidRPr="00204C57">
        <w:rPr>
          <w:b/>
          <w:spacing w:val="-1"/>
          <w:w w:val="114"/>
          <w:sz w:val="24"/>
          <w:szCs w:val="24"/>
          <w:lang w:val="it-IT"/>
        </w:rPr>
        <w:t>o</w:t>
      </w:r>
      <w:r w:rsidRPr="00204C57">
        <w:rPr>
          <w:b/>
          <w:w w:val="138"/>
          <w:sz w:val="24"/>
          <w:szCs w:val="24"/>
          <w:lang w:val="it-IT"/>
        </w:rPr>
        <w:t>r</w:t>
      </w:r>
      <w:r w:rsidRPr="00204C57">
        <w:rPr>
          <w:b/>
          <w:w w:val="113"/>
          <w:sz w:val="24"/>
          <w:szCs w:val="24"/>
          <w:lang w:val="it-IT"/>
        </w:rPr>
        <w:t>i</w:t>
      </w:r>
      <w:r w:rsidRPr="00204C57">
        <w:rPr>
          <w:b/>
          <w:spacing w:val="1"/>
          <w:w w:val="121"/>
          <w:sz w:val="24"/>
          <w:szCs w:val="24"/>
          <w:lang w:val="it-IT"/>
        </w:rPr>
        <w:t>a</w:t>
      </w:r>
      <w:r w:rsidRPr="00204C57">
        <w:rPr>
          <w:b/>
          <w:w w:val="111"/>
          <w:sz w:val="24"/>
          <w:szCs w:val="24"/>
          <w:lang w:val="it-IT"/>
        </w:rPr>
        <w:t>l</w:t>
      </w:r>
      <w:r w:rsidRPr="00204C57">
        <w:rPr>
          <w:b/>
          <w:w w:val="120"/>
          <w:sz w:val="24"/>
          <w:szCs w:val="24"/>
          <w:lang w:val="it-IT"/>
        </w:rPr>
        <w:t>e</w:t>
      </w:r>
    </w:p>
    <w:p w:rsidR="00D52A88" w:rsidRPr="00204C57" w:rsidRDefault="00D52A88" w:rsidP="002532AC">
      <w:pPr>
        <w:widowControl w:val="0"/>
        <w:autoSpaceDE w:val="0"/>
        <w:autoSpaceDN w:val="0"/>
        <w:adjustRightInd w:val="0"/>
        <w:rPr>
          <w:sz w:val="24"/>
          <w:szCs w:val="24"/>
          <w:lang w:val="it-IT"/>
        </w:rPr>
      </w:pPr>
    </w:p>
    <w:p w:rsidR="00D52A88" w:rsidRPr="00204C57" w:rsidRDefault="00D52A88" w:rsidP="000012C9">
      <w:pPr>
        <w:widowControl w:val="0"/>
        <w:autoSpaceDE w:val="0"/>
        <w:autoSpaceDN w:val="0"/>
        <w:adjustRightInd w:val="0"/>
        <w:ind w:left="480"/>
        <w:rPr>
          <w:sz w:val="24"/>
          <w:szCs w:val="24"/>
          <w:lang w:val="it-IT"/>
        </w:rPr>
      </w:pPr>
      <w:r w:rsidRPr="00204C57">
        <w:rPr>
          <w:spacing w:val="1"/>
          <w:sz w:val="24"/>
          <w:szCs w:val="24"/>
          <w:lang w:val="it-IT"/>
        </w:rPr>
        <w:t>A</w:t>
      </w:r>
      <w:r w:rsidRPr="00204C57">
        <w:rPr>
          <w:sz w:val="24"/>
          <w:szCs w:val="24"/>
          <w:lang w:val="it-IT"/>
        </w:rPr>
        <w:t xml:space="preserve">) </w:t>
      </w:r>
      <w:r w:rsidRPr="00204C57">
        <w:rPr>
          <w:spacing w:val="-1"/>
          <w:w w:val="85"/>
          <w:sz w:val="24"/>
          <w:szCs w:val="24"/>
          <w:lang w:val="it-IT"/>
        </w:rPr>
        <w:t>S</w:t>
      </w:r>
      <w:r w:rsidRPr="00204C57">
        <w:rPr>
          <w:spacing w:val="1"/>
          <w:w w:val="85"/>
          <w:sz w:val="24"/>
          <w:szCs w:val="24"/>
          <w:lang w:val="it-IT"/>
        </w:rPr>
        <w:t>TAT</w:t>
      </w:r>
      <w:r w:rsidRPr="00204C57">
        <w:rPr>
          <w:w w:val="85"/>
          <w:sz w:val="24"/>
          <w:szCs w:val="24"/>
          <w:lang w:val="it-IT"/>
        </w:rPr>
        <w:t xml:space="preserve">O </w:t>
      </w:r>
      <w:r w:rsidRPr="00204C57">
        <w:rPr>
          <w:w w:val="87"/>
          <w:sz w:val="24"/>
          <w:szCs w:val="24"/>
          <w:lang w:val="it-IT"/>
        </w:rPr>
        <w:t>D</w:t>
      </w:r>
      <w:r w:rsidRPr="00204C57">
        <w:rPr>
          <w:w w:val="80"/>
          <w:sz w:val="24"/>
          <w:szCs w:val="24"/>
          <w:lang w:val="it-IT"/>
        </w:rPr>
        <w:t>E</w:t>
      </w:r>
      <w:r w:rsidRPr="00204C57">
        <w:rPr>
          <w:spacing w:val="-2"/>
          <w:w w:val="69"/>
          <w:sz w:val="24"/>
          <w:szCs w:val="24"/>
          <w:lang w:val="it-IT"/>
        </w:rPr>
        <w:t>L</w:t>
      </w:r>
      <w:r w:rsidRPr="00204C57">
        <w:rPr>
          <w:w w:val="69"/>
          <w:sz w:val="24"/>
          <w:szCs w:val="24"/>
          <w:lang w:val="it-IT"/>
        </w:rPr>
        <w:t>L</w:t>
      </w:r>
      <w:r w:rsidRPr="00204C57">
        <w:rPr>
          <w:spacing w:val="1"/>
          <w:w w:val="77"/>
          <w:sz w:val="24"/>
          <w:szCs w:val="24"/>
          <w:lang w:val="it-IT"/>
        </w:rPr>
        <w:t>’</w:t>
      </w:r>
      <w:r w:rsidRPr="00204C57">
        <w:rPr>
          <w:spacing w:val="-2"/>
          <w:w w:val="84"/>
          <w:sz w:val="24"/>
          <w:szCs w:val="24"/>
          <w:lang w:val="it-IT"/>
        </w:rPr>
        <w:t>A</w:t>
      </w:r>
      <w:r w:rsidRPr="00204C57">
        <w:rPr>
          <w:spacing w:val="1"/>
          <w:w w:val="84"/>
          <w:sz w:val="24"/>
          <w:szCs w:val="24"/>
          <w:lang w:val="it-IT"/>
        </w:rPr>
        <w:t>R</w:t>
      </w:r>
      <w:r w:rsidRPr="00204C57">
        <w:rPr>
          <w:spacing w:val="-1"/>
          <w:w w:val="81"/>
          <w:sz w:val="24"/>
          <w:szCs w:val="24"/>
          <w:lang w:val="it-IT"/>
        </w:rPr>
        <w:t>T</w:t>
      </w:r>
      <w:r w:rsidRPr="00204C57">
        <w:rPr>
          <w:w w:val="80"/>
          <w:sz w:val="24"/>
          <w:szCs w:val="24"/>
          <w:lang w:val="it-IT"/>
        </w:rPr>
        <w:t>E</w:t>
      </w:r>
    </w:p>
    <w:p w:rsidR="00D52A88" w:rsidRPr="00F024EF" w:rsidRDefault="00D52A88" w:rsidP="000012C9">
      <w:pPr>
        <w:widowControl w:val="0"/>
        <w:autoSpaceDE w:val="0"/>
        <w:autoSpaceDN w:val="0"/>
        <w:adjustRightInd w:val="0"/>
        <w:rPr>
          <w:sz w:val="20"/>
          <w:szCs w:val="20"/>
          <w:lang w:val="it-IT"/>
        </w:rPr>
      </w:pPr>
    </w:p>
    <w:p w:rsidR="00D52A88" w:rsidRPr="00F024EF" w:rsidRDefault="00D52A88" w:rsidP="000012C9">
      <w:pPr>
        <w:jc w:val="both"/>
        <w:rPr>
          <w:rFonts w:cs="Arial"/>
          <w:sz w:val="20"/>
          <w:szCs w:val="20"/>
          <w:lang w:val="it-IT"/>
        </w:rPr>
      </w:pPr>
      <w:r w:rsidRPr="00F024EF">
        <w:rPr>
          <w:rFonts w:cs="Arial"/>
          <w:sz w:val="20"/>
          <w:szCs w:val="20"/>
          <w:lang w:val="it-IT"/>
        </w:rPr>
        <w:t>Per quanto attiene l’assistenza psichiatrica</w:t>
      </w:r>
      <w:r w:rsidR="003A0D07">
        <w:rPr>
          <w:rFonts w:cs="Arial"/>
          <w:sz w:val="20"/>
          <w:szCs w:val="20"/>
          <w:lang w:val="it-IT"/>
        </w:rPr>
        <w:t>,</w:t>
      </w:r>
      <w:r w:rsidR="00D90F9A" w:rsidRPr="00F024EF">
        <w:rPr>
          <w:rFonts w:cs="Arial"/>
          <w:sz w:val="20"/>
          <w:szCs w:val="20"/>
          <w:lang w:val="it-IT"/>
        </w:rPr>
        <w:t xml:space="preserve"> l</w:t>
      </w:r>
      <w:r w:rsidRPr="00F024EF">
        <w:rPr>
          <w:rFonts w:cs="Arial"/>
          <w:sz w:val="20"/>
          <w:szCs w:val="20"/>
          <w:lang w:val="it-IT"/>
        </w:rPr>
        <w:t>’</w:t>
      </w:r>
      <w:r w:rsidR="00D90F9A" w:rsidRPr="00F024EF">
        <w:rPr>
          <w:rFonts w:cs="Arial"/>
          <w:sz w:val="20"/>
          <w:szCs w:val="20"/>
          <w:lang w:val="it-IT"/>
        </w:rPr>
        <w:t>A</w:t>
      </w:r>
      <w:r w:rsidRPr="00F024EF">
        <w:rPr>
          <w:rFonts w:cs="Arial"/>
          <w:sz w:val="20"/>
          <w:szCs w:val="20"/>
          <w:lang w:val="it-IT"/>
        </w:rPr>
        <w:t>zie</w:t>
      </w:r>
      <w:r w:rsidRPr="001C0C7C">
        <w:rPr>
          <w:rFonts w:cs="Arial"/>
          <w:sz w:val="20"/>
          <w:szCs w:val="20"/>
          <w:lang w:val="it-IT"/>
        </w:rPr>
        <w:t>nda</w:t>
      </w:r>
      <w:r w:rsidR="00D90F9A" w:rsidRPr="001C0C7C">
        <w:rPr>
          <w:rFonts w:cs="Arial"/>
          <w:sz w:val="20"/>
          <w:szCs w:val="20"/>
          <w:lang w:val="it-IT"/>
        </w:rPr>
        <w:t xml:space="preserve"> </w:t>
      </w:r>
      <w:r w:rsidRPr="001C0C7C">
        <w:rPr>
          <w:rFonts w:cs="Arial"/>
          <w:sz w:val="20"/>
          <w:szCs w:val="20"/>
          <w:lang w:val="it-IT"/>
        </w:rPr>
        <w:t>opera</w:t>
      </w:r>
      <w:r w:rsidR="00D90F9A" w:rsidRPr="001C0C7C">
        <w:rPr>
          <w:rFonts w:cs="Arial"/>
          <w:sz w:val="20"/>
          <w:szCs w:val="20"/>
          <w:lang w:val="it-IT"/>
        </w:rPr>
        <w:t xml:space="preserve"> </w:t>
      </w:r>
      <w:r w:rsidRPr="001C0C7C">
        <w:rPr>
          <w:rFonts w:cs="Arial"/>
          <w:sz w:val="20"/>
          <w:szCs w:val="20"/>
          <w:lang w:val="it-IT"/>
        </w:rPr>
        <w:t xml:space="preserve">mediante </w:t>
      </w:r>
      <w:r w:rsidR="008E0DC0" w:rsidRPr="001C0C7C">
        <w:rPr>
          <w:rFonts w:cs="Arial"/>
          <w:sz w:val="20"/>
          <w:szCs w:val="20"/>
          <w:lang w:val="it-IT"/>
        </w:rPr>
        <w:t>8</w:t>
      </w:r>
      <w:r w:rsidRPr="001C0C7C">
        <w:rPr>
          <w:rFonts w:cs="Arial"/>
          <w:sz w:val="20"/>
          <w:szCs w:val="20"/>
          <w:lang w:val="it-IT"/>
        </w:rPr>
        <w:t xml:space="preserve"> Strutture psichiatriche a gestione</w:t>
      </w:r>
      <w:r w:rsidR="00D90F9A" w:rsidRPr="001C0C7C">
        <w:rPr>
          <w:rFonts w:cs="Arial"/>
          <w:sz w:val="20"/>
          <w:szCs w:val="20"/>
          <w:lang w:val="it-IT"/>
        </w:rPr>
        <w:t xml:space="preserve"> </w:t>
      </w:r>
      <w:r w:rsidRPr="001C0C7C">
        <w:rPr>
          <w:rFonts w:cs="Arial"/>
          <w:sz w:val="20"/>
          <w:szCs w:val="20"/>
          <w:lang w:val="it-IT"/>
        </w:rPr>
        <w:t>diretta</w:t>
      </w:r>
      <w:r w:rsidR="00D90F9A" w:rsidRPr="001C0C7C">
        <w:rPr>
          <w:rFonts w:cs="Arial"/>
          <w:sz w:val="20"/>
          <w:szCs w:val="20"/>
          <w:lang w:val="it-IT"/>
        </w:rPr>
        <w:t xml:space="preserve"> </w:t>
      </w:r>
      <w:r w:rsidRPr="001C0C7C">
        <w:rPr>
          <w:rFonts w:cs="Arial"/>
          <w:sz w:val="20"/>
          <w:szCs w:val="20"/>
          <w:lang w:val="it-IT"/>
        </w:rPr>
        <w:t xml:space="preserve">e </w:t>
      </w:r>
      <w:r w:rsidR="008E0DC0" w:rsidRPr="001C0C7C">
        <w:rPr>
          <w:rFonts w:cs="Arial"/>
          <w:sz w:val="20"/>
          <w:szCs w:val="20"/>
          <w:lang w:val="it-IT"/>
        </w:rPr>
        <w:t>2</w:t>
      </w:r>
      <w:r w:rsidRPr="001C0C7C">
        <w:rPr>
          <w:rFonts w:cs="Arial"/>
          <w:sz w:val="20"/>
          <w:szCs w:val="20"/>
          <w:lang w:val="it-IT"/>
        </w:rPr>
        <w:t>6</w:t>
      </w:r>
      <w:r w:rsidR="003A0D07" w:rsidRPr="001C0C7C">
        <w:rPr>
          <w:rFonts w:cs="Arial"/>
          <w:sz w:val="20"/>
          <w:szCs w:val="20"/>
          <w:lang w:val="it-IT"/>
        </w:rPr>
        <w:t xml:space="preserve"> </w:t>
      </w:r>
      <w:r w:rsidRPr="001C0C7C">
        <w:rPr>
          <w:rFonts w:cs="Arial"/>
          <w:sz w:val="20"/>
          <w:szCs w:val="20"/>
          <w:lang w:val="it-IT"/>
        </w:rPr>
        <w:t>strutture</w:t>
      </w:r>
      <w:r w:rsidR="00DD7AE0">
        <w:rPr>
          <w:rFonts w:cs="Arial"/>
          <w:sz w:val="20"/>
          <w:szCs w:val="20"/>
          <w:lang w:val="it-IT"/>
        </w:rPr>
        <w:t xml:space="preserve"> </w:t>
      </w:r>
      <w:r w:rsidRPr="001C0C7C">
        <w:rPr>
          <w:rFonts w:cs="Arial"/>
          <w:sz w:val="20"/>
          <w:szCs w:val="20"/>
          <w:lang w:val="it-IT"/>
        </w:rPr>
        <w:t xml:space="preserve">psichiatriche convenzionate, </w:t>
      </w:r>
      <w:r w:rsidR="008E0DC0" w:rsidRPr="001C0C7C">
        <w:rPr>
          <w:rFonts w:cs="Arial"/>
          <w:sz w:val="20"/>
          <w:szCs w:val="20"/>
          <w:lang w:val="it-IT"/>
        </w:rPr>
        <w:t>16 strutture  psichiatriche convenzionate territorio altre ASL piemontesi, 4 strutture  psichiatriche convenzionate fuori Regione, 4 strutture doppia diagnosi psichiatrica/dipendenze e 18 strutture per assistenza a disabili psichici. P</w:t>
      </w:r>
      <w:r w:rsidRPr="001C0C7C">
        <w:rPr>
          <w:rFonts w:cs="Arial"/>
          <w:sz w:val="20"/>
          <w:szCs w:val="20"/>
          <w:lang w:val="it-IT"/>
        </w:rPr>
        <w:t>er quanto riguarda l’assi</w:t>
      </w:r>
      <w:r w:rsidR="00D90F9A" w:rsidRPr="001C0C7C">
        <w:rPr>
          <w:rFonts w:cs="Arial"/>
          <w:sz w:val="20"/>
          <w:szCs w:val="20"/>
          <w:lang w:val="it-IT"/>
        </w:rPr>
        <w:t>s</w:t>
      </w:r>
      <w:r w:rsidRPr="001C0C7C">
        <w:rPr>
          <w:rFonts w:cs="Arial"/>
          <w:sz w:val="20"/>
          <w:szCs w:val="20"/>
          <w:lang w:val="it-IT"/>
        </w:rPr>
        <w:t>tenza residenziale anziani/disabili</w:t>
      </w:r>
      <w:r w:rsidR="00D90F9A" w:rsidRPr="001C0C7C">
        <w:rPr>
          <w:rFonts w:cs="Arial"/>
          <w:sz w:val="20"/>
          <w:szCs w:val="20"/>
          <w:lang w:val="it-IT"/>
        </w:rPr>
        <w:t>tà</w:t>
      </w:r>
      <w:r w:rsidR="003A0D07" w:rsidRPr="001C0C7C">
        <w:rPr>
          <w:rFonts w:cs="Arial"/>
          <w:sz w:val="20"/>
          <w:szCs w:val="20"/>
          <w:lang w:val="it-IT"/>
        </w:rPr>
        <w:t>,</w:t>
      </w:r>
      <w:r w:rsidR="00D90F9A" w:rsidRPr="001C0C7C">
        <w:rPr>
          <w:rFonts w:cs="Arial"/>
          <w:sz w:val="20"/>
          <w:szCs w:val="20"/>
          <w:lang w:val="it-IT"/>
        </w:rPr>
        <w:t xml:space="preserve"> l’A</w:t>
      </w:r>
      <w:r w:rsidRPr="001C0C7C">
        <w:rPr>
          <w:rFonts w:cs="Arial"/>
          <w:sz w:val="20"/>
          <w:szCs w:val="20"/>
          <w:lang w:val="it-IT"/>
        </w:rPr>
        <w:t>zienda opera mediante 4 presidi a gestione diretta e</w:t>
      </w:r>
      <w:r w:rsidR="005829A8" w:rsidRPr="001C0C7C">
        <w:rPr>
          <w:rFonts w:cs="Arial"/>
          <w:sz w:val="20"/>
          <w:szCs w:val="20"/>
          <w:lang w:val="it-IT"/>
        </w:rPr>
        <w:t xml:space="preserve"> un congruo numero di strutture convenzionate del territorio e fuori provincia</w:t>
      </w:r>
      <w:r w:rsidRPr="001C0C7C">
        <w:rPr>
          <w:rFonts w:cs="Arial"/>
          <w:sz w:val="20"/>
          <w:szCs w:val="20"/>
          <w:lang w:val="it-IT"/>
        </w:rPr>
        <w:t xml:space="preserve"> strutture convenzionate. La tipologia di strutture e il tipo di assistenza erogata sono riassunte nelle seguenti tabelle.</w:t>
      </w:r>
    </w:p>
    <w:p w:rsidR="00D52A88" w:rsidRPr="00F024EF" w:rsidRDefault="00D52A88" w:rsidP="0068072E">
      <w:pPr>
        <w:widowControl w:val="0"/>
        <w:autoSpaceDE w:val="0"/>
        <w:autoSpaceDN w:val="0"/>
        <w:adjustRightInd w:val="0"/>
        <w:rPr>
          <w:sz w:val="20"/>
          <w:szCs w:val="20"/>
          <w:lang w:val="it-IT"/>
        </w:rPr>
      </w:pPr>
    </w:p>
    <w:p w:rsidR="00D52A88" w:rsidRPr="00F024EF" w:rsidRDefault="004B74F9" w:rsidP="0068072E">
      <w:pPr>
        <w:widowControl w:val="0"/>
        <w:autoSpaceDE w:val="0"/>
        <w:autoSpaceDN w:val="0"/>
        <w:adjustRightInd w:val="0"/>
        <w:ind w:left="120"/>
        <w:rPr>
          <w:sz w:val="20"/>
          <w:szCs w:val="20"/>
          <w:lang w:val="it-IT"/>
        </w:rPr>
      </w:pPr>
      <w:r>
        <w:rPr>
          <w:noProof/>
          <w:lang w:val="it-IT" w:eastAsia="it-IT"/>
        </w:rPr>
        <mc:AlternateContent>
          <mc:Choice Requires="wpg">
            <w:drawing>
              <wp:anchor distT="0" distB="0" distL="114300" distR="114300" simplePos="0" relativeHeight="251686912" behindDoc="1" locked="0" layoutInCell="0" allowOverlap="1" wp14:anchorId="7AA81742" wp14:editId="1D914A7F">
                <wp:simplePos x="0" y="0"/>
                <wp:positionH relativeFrom="page">
                  <wp:posOffset>1501775</wp:posOffset>
                </wp:positionH>
                <wp:positionV relativeFrom="paragraph">
                  <wp:posOffset>1380490</wp:posOffset>
                </wp:positionV>
                <wp:extent cx="4718050" cy="885190"/>
                <wp:effectExtent l="0" t="0" r="0" b="0"/>
                <wp:wrapNone/>
                <wp:docPr id="2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885190"/>
                          <a:chOff x="2365" y="2174"/>
                          <a:chExt cx="7430" cy="1394"/>
                        </a:xfrm>
                      </wpg:grpSpPr>
                      <wps:wsp>
                        <wps:cNvPr id="275" name="Rectangle 4"/>
                        <wps:cNvSpPr>
                          <a:spLocks/>
                        </wps:cNvSpPr>
                        <wps:spPr bwMode="auto">
                          <a:xfrm>
                            <a:off x="3660" y="2175"/>
                            <a:ext cx="686" cy="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5"/>
                        <wps:cNvSpPr>
                          <a:spLocks/>
                        </wps:cNvSpPr>
                        <wps:spPr bwMode="auto">
                          <a:xfrm>
                            <a:off x="4941" y="2175"/>
                            <a:ext cx="2152" cy="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6"/>
                        <wps:cNvSpPr>
                          <a:spLocks/>
                        </wps:cNvSpPr>
                        <wps:spPr bwMode="auto">
                          <a:xfrm>
                            <a:off x="7780" y="2175"/>
                            <a:ext cx="2013" cy="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7"/>
                        <wps:cNvSpPr>
                          <a:spLocks/>
                        </wps:cNvSpPr>
                        <wps:spPr bwMode="auto">
                          <a:xfrm>
                            <a:off x="2366" y="3094"/>
                            <a:ext cx="5426"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86D1560" id="Group 3" o:spid="_x0000_s1026" style="position:absolute;margin-left:118.25pt;margin-top:108.7pt;width:371.5pt;height:69.7pt;z-index:-251629568;mso-position-horizontal-relative:page" coordorigin="2365,2174" coordsize="743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" o:allowincell="f">
                <v:rect id="Rectangle 4" o:spid="_x0000_s1027" style="position:absolute;left:3660;top:2175;width:686;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" stroked="f">
                  <v:path arrowok="t"/>
                </v:rect>
                <v:rect id="Rectangle 5" o:spid="_x0000_s1028" style="position:absolute;left:4941;top:2175;width:2152;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" stroked="f">
                  <v:path arrowok="t"/>
                </v:rect>
                <v:rect id="Rectangle 6" o:spid="_x0000_s1029" style="position:absolute;left:7780;top:2175;width:201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" stroked="f">
                  <v:path arrowok="t"/>
                </v:rect>
                <v:rect id="Rectangle 7" o:spid="_x0000_s1030" style="position:absolute;left:2366;top:3094;width:542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" stroked="f">
                  <v:path arrowok="t"/>
                </v:rect>
                <w10:wrap anchorx="page"/>
              </v:group>
            </w:pict>
          </mc:Fallback>
        </mc:AlternateContent>
      </w:r>
      <w:r w:rsidR="00D52A88" w:rsidRPr="00F024EF">
        <w:rPr>
          <w:spacing w:val="1"/>
          <w:sz w:val="20"/>
          <w:szCs w:val="20"/>
          <w:u w:val="single"/>
          <w:lang w:val="it-IT"/>
        </w:rPr>
        <w:t>Pe</w:t>
      </w:r>
      <w:r w:rsidR="00D52A88" w:rsidRPr="00F024EF">
        <w:rPr>
          <w:sz w:val="20"/>
          <w:szCs w:val="20"/>
          <w:u w:val="single"/>
          <w:lang w:val="it-IT"/>
        </w:rPr>
        <w:t>r</w:t>
      </w:r>
      <w:r w:rsidR="00BE2D53" w:rsidRPr="00F024EF">
        <w:rPr>
          <w:sz w:val="20"/>
          <w:szCs w:val="20"/>
          <w:u w:val="single"/>
          <w:lang w:val="it-IT"/>
        </w:rPr>
        <w:t xml:space="preserve"> </w:t>
      </w:r>
      <w:r w:rsidR="00D52A88" w:rsidRPr="00F024EF">
        <w:rPr>
          <w:spacing w:val="-3"/>
          <w:w w:val="83"/>
          <w:sz w:val="20"/>
          <w:szCs w:val="20"/>
          <w:u w:val="single"/>
          <w:lang w:val="it-IT"/>
        </w:rPr>
        <w:t>l</w:t>
      </w:r>
      <w:r w:rsidR="00D52A88" w:rsidRPr="00F024EF">
        <w:rPr>
          <w:w w:val="112"/>
          <w:sz w:val="20"/>
          <w:szCs w:val="20"/>
          <w:u w:val="single"/>
          <w:lang w:val="it-IT"/>
        </w:rPr>
        <w:t>e</w:t>
      </w:r>
      <w:r w:rsidR="00BE2D53" w:rsidRPr="00F024EF">
        <w:rPr>
          <w:w w:val="112"/>
          <w:sz w:val="20"/>
          <w:szCs w:val="20"/>
          <w:u w:val="single"/>
          <w:lang w:val="it-IT"/>
        </w:rPr>
        <w:t xml:space="preserve"> </w:t>
      </w:r>
      <w:r w:rsidR="00D52A88" w:rsidRPr="00F024EF">
        <w:rPr>
          <w:sz w:val="20"/>
          <w:szCs w:val="20"/>
          <w:u w:val="single"/>
          <w:lang w:val="it-IT"/>
        </w:rPr>
        <w:t>str</w:t>
      </w:r>
      <w:r w:rsidR="00D52A88" w:rsidRPr="00F024EF">
        <w:rPr>
          <w:spacing w:val="-3"/>
          <w:sz w:val="20"/>
          <w:szCs w:val="20"/>
          <w:u w:val="single"/>
          <w:lang w:val="it-IT"/>
        </w:rPr>
        <w:t>u</w:t>
      </w:r>
      <w:r w:rsidR="00D52A88" w:rsidRPr="00F024EF">
        <w:rPr>
          <w:sz w:val="20"/>
          <w:szCs w:val="20"/>
          <w:u w:val="single"/>
          <w:lang w:val="it-IT"/>
        </w:rPr>
        <w:t>tt</w:t>
      </w:r>
      <w:r w:rsidR="00D52A88" w:rsidRPr="00F024EF">
        <w:rPr>
          <w:spacing w:val="-1"/>
          <w:sz w:val="20"/>
          <w:szCs w:val="20"/>
          <w:u w:val="single"/>
          <w:lang w:val="it-IT"/>
        </w:rPr>
        <w:t>u</w:t>
      </w:r>
      <w:r w:rsidR="00D52A88" w:rsidRPr="00F024EF">
        <w:rPr>
          <w:sz w:val="20"/>
          <w:szCs w:val="20"/>
          <w:u w:val="single"/>
          <w:lang w:val="it-IT"/>
        </w:rPr>
        <w:t>re</w:t>
      </w:r>
      <w:r w:rsidR="00BE2D53" w:rsidRPr="00F024EF">
        <w:rPr>
          <w:sz w:val="20"/>
          <w:szCs w:val="20"/>
          <w:u w:val="single"/>
          <w:lang w:val="it-IT"/>
        </w:rPr>
        <w:t xml:space="preserve"> </w:t>
      </w:r>
      <w:r w:rsidR="00D52A88" w:rsidRPr="00F024EF">
        <w:rPr>
          <w:sz w:val="20"/>
          <w:szCs w:val="20"/>
          <w:u w:val="single"/>
          <w:lang w:val="it-IT"/>
        </w:rPr>
        <w:t>a</w:t>
      </w:r>
      <w:r w:rsidR="00057058">
        <w:rPr>
          <w:sz w:val="20"/>
          <w:szCs w:val="20"/>
          <w:u w:val="single"/>
          <w:lang w:val="it-IT"/>
        </w:rPr>
        <w:t xml:space="preserve"> </w:t>
      </w:r>
      <w:r w:rsidR="00BE2D53" w:rsidRPr="00F024EF">
        <w:rPr>
          <w:sz w:val="20"/>
          <w:szCs w:val="20"/>
          <w:u w:val="single"/>
          <w:lang w:val="it-IT"/>
        </w:rPr>
        <w:t xml:space="preserve"> </w:t>
      </w:r>
      <w:r w:rsidR="00D52A88" w:rsidRPr="00F024EF">
        <w:rPr>
          <w:spacing w:val="-1"/>
          <w:w w:val="94"/>
          <w:sz w:val="20"/>
          <w:szCs w:val="20"/>
          <w:u w:val="single"/>
          <w:lang w:val="it-IT"/>
        </w:rPr>
        <w:t>g</w:t>
      </w:r>
      <w:r w:rsidR="00D52A88" w:rsidRPr="00F024EF">
        <w:rPr>
          <w:spacing w:val="1"/>
          <w:w w:val="112"/>
          <w:sz w:val="20"/>
          <w:szCs w:val="20"/>
          <w:u w:val="single"/>
          <w:lang w:val="it-IT"/>
        </w:rPr>
        <w:t>e</w:t>
      </w:r>
      <w:r w:rsidR="00D52A88" w:rsidRPr="00F024EF">
        <w:rPr>
          <w:sz w:val="20"/>
          <w:szCs w:val="20"/>
          <w:u w:val="single"/>
          <w:lang w:val="it-IT"/>
        </w:rPr>
        <w:t>s</w:t>
      </w:r>
      <w:r w:rsidR="00D52A88" w:rsidRPr="00F024EF">
        <w:rPr>
          <w:w w:val="121"/>
          <w:sz w:val="20"/>
          <w:szCs w:val="20"/>
          <w:u w:val="single"/>
          <w:lang w:val="it-IT"/>
        </w:rPr>
        <w:t>t</w:t>
      </w:r>
      <w:r w:rsidR="00D52A88" w:rsidRPr="00F024EF">
        <w:rPr>
          <w:spacing w:val="-3"/>
          <w:w w:val="83"/>
          <w:sz w:val="20"/>
          <w:szCs w:val="20"/>
          <w:u w:val="single"/>
          <w:lang w:val="it-IT"/>
        </w:rPr>
        <w:t>i</w:t>
      </w:r>
      <w:r w:rsidR="00D52A88" w:rsidRPr="00F024EF">
        <w:rPr>
          <w:spacing w:val="1"/>
          <w:w w:val="105"/>
          <w:sz w:val="20"/>
          <w:szCs w:val="20"/>
          <w:u w:val="single"/>
          <w:lang w:val="it-IT"/>
        </w:rPr>
        <w:t>o</w:t>
      </w:r>
      <w:r w:rsidR="00D52A88" w:rsidRPr="00F024EF">
        <w:rPr>
          <w:spacing w:val="-1"/>
          <w:w w:val="105"/>
          <w:sz w:val="20"/>
          <w:szCs w:val="20"/>
          <w:u w:val="single"/>
          <w:lang w:val="it-IT"/>
        </w:rPr>
        <w:t>n</w:t>
      </w:r>
      <w:r w:rsidR="00D52A88" w:rsidRPr="00F024EF">
        <w:rPr>
          <w:w w:val="112"/>
          <w:sz w:val="20"/>
          <w:szCs w:val="20"/>
          <w:u w:val="single"/>
          <w:lang w:val="it-IT"/>
        </w:rPr>
        <w:t>e</w:t>
      </w:r>
      <w:r w:rsidR="00DD7AE0">
        <w:rPr>
          <w:w w:val="112"/>
          <w:sz w:val="20"/>
          <w:szCs w:val="20"/>
          <w:u w:val="single"/>
          <w:lang w:val="it-IT"/>
        </w:rPr>
        <w:t xml:space="preserve"> </w:t>
      </w:r>
      <w:r w:rsidR="00D52A88" w:rsidRPr="00F024EF">
        <w:rPr>
          <w:spacing w:val="-1"/>
          <w:w w:val="105"/>
          <w:sz w:val="20"/>
          <w:szCs w:val="20"/>
          <w:u w:val="single"/>
          <w:lang w:val="it-IT"/>
        </w:rPr>
        <w:t>d</w:t>
      </w:r>
      <w:r w:rsidR="00D52A88" w:rsidRPr="00F024EF">
        <w:rPr>
          <w:w w:val="83"/>
          <w:sz w:val="20"/>
          <w:szCs w:val="20"/>
          <w:u w:val="single"/>
          <w:lang w:val="it-IT"/>
        </w:rPr>
        <w:t>i</w:t>
      </w:r>
      <w:r w:rsidR="00D52A88" w:rsidRPr="00F024EF">
        <w:rPr>
          <w:w w:val="105"/>
          <w:sz w:val="20"/>
          <w:szCs w:val="20"/>
          <w:u w:val="single"/>
          <w:lang w:val="it-IT"/>
        </w:rPr>
        <w:t>r</w:t>
      </w:r>
      <w:r w:rsidR="00D52A88" w:rsidRPr="00F024EF">
        <w:rPr>
          <w:spacing w:val="1"/>
          <w:w w:val="112"/>
          <w:sz w:val="20"/>
          <w:szCs w:val="20"/>
          <w:u w:val="single"/>
          <w:lang w:val="it-IT"/>
        </w:rPr>
        <w:t>e</w:t>
      </w:r>
      <w:r w:rsidR="00D52A88" w:rsidRPr="00F024EF">
        <w:rPr>
          <w:w w:val="121"/>
          <w:sz w:val="20"/>
          <w:szCs w:val="20"/>
          <w:u w:val="single"/>
          <w:lang w:val="it-IT"/>
        </w:rPr>
        <w:t>tt</w:t>
      </w:r>
      <w:r w:rsidR="00D52A88" w:rsidRPr="00F024EF">
        <w:rPr>
          <w:w w:val="108"/>
          <w:sz w:val="20"/>
          <w:szCs w:val="20"/>
          <w:u w:val="single"/>
          <w:lang w:val="it-IT"/>
        </w:rPr>
        <w:t>a</w:t>
      </w:r>
      <w:r w:rsidR="00D52A88" w:rsidRPr="00F024EF">
        <w:rPr>
          <w:w w:val="96"/>
          <w:sz w:val="20"/>
          <w:szCs w:val="20"/>
          <w:u w:val="single"/>
          <w:lang w:val="it-IT"/>
        </w:rPr>
        <w:t>:</w:t>
      </w:r>
    </w:p>
    <w:p w:rsidR="00D52A88" w:rsidRPr="00F024EF" w:rsidRDefault="00D52A88" w:rsidP="0068072E">
      <w:pPr>
        <w:widowControl w:val="0"/>
        <w:autoSpaceDE w:val="0"/>
        <w:autoSpaceDN w:val="0"/>
        <w:adjustRightInd w:val="0"/>
        <w:rPr>
          <w:sz w:val="20"/>
          <w:szCs w:val="20"/>
          <w:lang w:val="it-IT"/>
        </w:rPr>
      </w:pPr>
    </w:p>
    <w:tbl>
      <w:tblPr>
        <w:tblW w:w="0" w:type="auto"/>
        <w:tblInd w:w="162" w:type="dxa"/>
        <w:tblLayout w:type="fixed"/>
        <w:tblCellMar>
          <w:left w:w="0" w:type="dxa"/>
          <w:right w:w="0" w:type="dxa"/>
        </w:tblCellMar>
        <w:tblLook w:val="0000" w:firstRow="0" w:lastRow="0" w:firstColumn="0" w:lastColumn="0" w:noHBand="0" w:noVBand="0"/>
      </w:tblPr>
      <w:tblGrid>
        <w:gridCol w:w="1403"/>
        <w:gridCol w:w="567"/>
        <w:gridCol w:w="599"/>
        <w:gridCol w:w="818"/>
        <w:gridCol w:w="464"/>
        <w:gridCol w:w="684"/>
        <w:gridCol w:w="746"/>
        <w:gridCol w:w="710"/>
        <w:gridCol w:w="798"/>
        <w:gridCol w:w="992"/>
        <w:gridCol w:w="740"/>
        <w:gridCol w:w="659"/>
        <w:gridCol w:w="640"/>
      </w:tblGrid>
      <w:tr w:rsidR="00D52A88" w:rsidRPr="00F024EF" w:rsidTr="000C61B5">
        <w:trPr>
          <w:cantSplit/>
          <w:trHeight w:hRule="exact" w:val="230"/>
        </w:trPr>
        <w:tc>
          <w:tcPr>
            <w:tcW w:w="1403" w:type="dxa"/>
            <w:vMerge w:val="restart"/>
            <w:tcBorders>
              <w:top w:val="single" w:sz="4" w:space="0" w:color="000000"/>
              <w:left w:val="single" w:sz="4" w:space="0" w:color="000000"/>
              <w:bottom w:val="single" w:sz="10" w:space="0" w:color="7F7F7F"/>
              <w:right w:val="single" w:sz="10" w:space="0" w:color="7F7F7F"/>
            </w:tcBorders>
          </w:tcPr>
          <w:p w:rsidR="00D52A88" w:rsidRPr="00F024EF" w:rsidRDefault="00D52A88" w:rsidP="0068072E">
            <w:pPr>
              <w:widowControl w:val="0"/>
              <w:autoSpaceDE w:val="0"/>
              <w:autoSpaceDN w:val="0"/>
              <w:adjustRightInd w:val="0"/>
              <w:rPr>
                <w:sz w:val="20"/>
                <w:szCs w:val="20"/>
                <w:lang w:val="it-IT"/>
              </w:rPr>
            </w:pPr>
          </w:p>
          <w:p w:rsidR="00D52A88" w:rsidRPr="00F024EF" w:rsidRDefault="00D52A88" w:rsidP="0068072E">
            <w:pPr>
              <w:widowControl w:val="0"/>
              <w:autoSpaceDE w:val="0"/>
              <w:autoSpaceDN w:val="0"/>
              <w:adjustRightInd w:val="0"/>
              <w:rPr>
                <w:sz w:val="20"/>
                <w:szCs w:val="20"/>
                <w:lang w:val="it-IT"/>
              </w:rPr>
            </w:pPr>
          </w:p>
          <w:p w:rsidR="00D52A88" w:rsidRPr="00F024EF" w:rsidRDefault="00D52A88" w:rsidP="0068072E">
            <w:pPr>
              <w:widowControl w:val="0"/>
              <w:autoSpaceDE w:val="0"/>
              <w:autoSpaceDN w:val="0"/>
              <w:adjustRightInd w:val="0"/>
              <w:ind w:left="25"/>
              <w:rPr>
                <w:sz w:val="20"/>
                <w:szCs w:val="20"/>
                <w:lang w:val="it-IT"/>
              </w:rPr>
            </w:pPr>
            <w:r w:rsidRPr="00F024EF">
              <w:rPr>
                <w:w w:val="81"/>
                <w:sz w:val="20"/>
                <w:szCs w:val="20"/>
                <w:lang w:val="it-IT"/>
              </w:rPr>
              <w:t>T</w:t>
            </w:r>
            <w:r w:rsidRPr="00F024EF">
              <w:rPr>
                <w:spacing w:val="4"/>
                <w:w w:val="81"/>
                <w:sz w:val="20"/>
                <w:szCs w:val="20"/>
                <w:lang w:val="it-IT"/>
              </w:rPr>
              <w:t>i</w:t>
            </w:r>
            <w:r w:rsidRPr="00F024EF">
              <w:rPr>
                <w:w w:val="99"/>
                <w:sz w:val="20"/>
                <w:szCs w:val="20"/>
                <w:lang w:val="it-IT"/>
              </w:rPr>
              <w:t>po</w:t>
            </w:r>
            <w:r w:rsidR="000C61B5" w:rsidRPr="00F024EF">
              <w:rPr>
                <w:w w:val="99"/>
                <w:sz w:val="20"/>
                <w:szCs w:val="20"/>
                <w:lang w:val="it-IT"/>
              </w:rPr>
              <w:t xml:space="preserve"> </w:t>
            </w:r>
            <w:r w:rsidRPr="00F024EF">
              <w:rPr>
                <w:spacing w:val="-6"/>
                <w:w w:val="116"/>
                <w:sz w:val="20"/>
                <w:szCs w:val="20"/>
                <w:lang w:val="it-IT"/>
              </w:rPr>
              <w:t>s</w:t>
            </w:r>
            <w:r w:rsidRPr="00F024EF">
              <w:rPr>
                <w:spacing w:val="-2"/>
                <w:w w:val="98"/>
                <w:sz w:val="20"/>
                <w:szCs w:val="20"/>
                <w:lang w:val="it-IT"/>
              </w:rPr>
              <w:t>t</w:t>
            </w:r>
            <w:r w:rsidRPr="00F024EF">
              <w:rPr>
                <w:spacing w:val="3"/>
                <w:w w:val="95"/>
                <w:sz w:val="20"/>
                <w:szCs w:val="20"/>
                <w:lang w:val="it-IT"/>
              </w:rPr>
              <w:t>r</w:t>
            </w:r>
            <w:r w:rsidRPr="00F024EF">
              <w:rPr>
                <w:w w:val="99"/>
                <w:sz w:val="20"/>
                <w:szCs w:val="20"/>
                <w:lang w:val="it-IT"/>
              </w:rPr>
              <w:t>u</w:t>
            </w:r>
            <w:r w:rsidRPr="00F024EF">
              <w:rPr>
                <w:spacing w:val="-5"/>
                <w:w w:val="98"/>
                <w:sz w:val="20"/>
                <w:szCs w:val="20"/>
                <w:lang w:val="it-IT"/>
              </w:rPr>
              <w:t>t</w:t>
            </w:r>
            <w:r w:rsidRPr="00F024EF">
              <w:rPr>
                <w:spacing w:val="-2"/>
                <w:w w:val="98"/>
                <w:sz w:val="20"/>
                <w:szCs w:val="20"/>
                <w:lang w:val="it-IT"/>
              </w:rPr>
              <w:t>t</w:t>
            </w:r>
            <w:r w:rsidRPr="00F024EF">
              <w:rPr>
                <w:w w:val="99"/>
                <w:sz w:val="20"/>
                <w:szCs w:val="20"/>
                <w:lang w:val="it-IT"/>
              </w:rPr>
              <w:t>u</w:t>
            </w:r>
            <w:r w:rsidRPr="00F024EF">
              <w:rPr>
                <w:spacing w:val="3"/>
                <w:w w:val="95"/>
                <w:sz w:val="20"/>
                <w:szCs w:val="20"/>
                <w:lang w:val="it-IT"/>
              </w:rPr>
              <w:t>r</w:t>
            </w:r>
            <w:r w:rsidRPr="00F024EF">
              <w:rPr>
                <w:w w:val="102"/>
                <w:sz w:val="20"/>
                <w:szCs w:val="20"/>
                <w:lang w:val="it-IT"/>
              </w:rPr>
              <w:t>a</w:t>
            </w:r>
          </w:p>
        </w:tc>
        <w:tc>
          <w:tcPr>
            <w:tcW w:w="8417" w:type="dxa"/>
            <w:gridSpan w:val="12"/>
            <w:tcBorders>
              <w:top w:val="single" w:sz="4" w:space="0" w:color="000000"/>
              <w:left w:val="single" w:sz="10" w:space="0" w:color="7F7F7F"/>
              <w:bottom w:val="single" w:sz="10" w:space="0" w:color="7F7F7F"/>
              <w:right w:val="single" w:sz="4" w:space="0" w:color="000000"/>
            </w:tcBorders>
          </w:tcPr>
          <w:p w:rsidR="00D52A88" w:rsidRPr="00F024EF" w:rsidRDefault="00D52A88" w:rsidP="0068072E">
            <w:pPr>
              <w:widowControl w:val="0"/>
              <w:autoSpaceDE w:val="0"/>
              <w:autoSpaceDN w:val="0"/>
              <w:adjustRightInd w:val="0"/>
              <w:ind w:left="3539" w:right="3532"/>
              <w:jc w:val="center"/>
              <w:rPr>
                <w:sz w:val="20"/>
                <w:szCs w:val="20"/>
                <w:lang w:val="it-IT"/>
              </w:rPr>
            </w:pPr>
            <w:r w:rsidRPr="00F024EF">
              <w:rPr>
                <w:w w:val="81"/>
                <w:sz w:val="20"/>
                <w:szCs w:val="20"/>
                <w:lang w:val="it-IT"/>
              </w:rPr>
              <w:t>T</w:t>
            </w:r>
            <w:r w:rsidRPr="00F024EF">
              <w:rPr>
                <w:spacing w:val="2"/>
                <w:w w:val="81"/>
                <w:sz w:val="20"/>
                <w:szCs w:val="20"/>
                <w:lang w:val="it-IT"/>
              </w:rPr>
              <w:t>i</w:t>
            </w:r>
            <w:r w:rsidRPr="00F024EF">
              <w:rPr>
                <w:w w:val="99"/>
                <w:sz w:val="20"/>
                <w:szCs w:val="20"/>
                <w:lang w:val="it-IT"/>
              </w:rPr>
              <w:t>po</w:t>
            </w:r>
            <w:r w:rsidRPr="00F024EF">
              <w:rPr>
                <w:spacing w:val="-6"/>
                <w:w w:val="102"/>
                <w:sz w:val="20"/>
                <w:szCs w:val="20"/>
                <w:lang w:val="it-IT"/>
              </w:rPr>
              <w:t>a</w:t>
            </w:r>
            <w:r w:rsidRPr="00F024EF">
              <w:rPr>
                <w:spacing w:val="-6"/>
                <w:w w:val="116"/>
                <w:sz w:val="20"/>
                <w:szCs w:val="20"/>
                <w:lang w:val="it-IT"/>
              </w:rPr>
              <w:t>ss</w:t>
            </w:r>
            <w:r w:rsidRPr="00F024EF">
              <w:rPr>
                <w:spacing w:val="2"/>
                <w:w w:val="81"/>
                <w:sz w:val="20"/>
                <w:szCs w:val="20"/>
                <w:lang w:val="it-IT"/>
              </w:rPr>
              <w:t>i</w:t>
            </w:r>
            <w:r w:rsidRPr="00F024EF">
              <w:rPr>
                <w:spacing w:val="-6"/>
                <w:w w:val="116"/>
                <w:sz w:val="20"/>
                <w:szCs w:val="20"/>
                <w:lang w:val="it-IT"/>
              </w:rPr>
              <w:t>s</w:t>
            </w:r>
            <w:r w:rsidRPr="00F024EF">
              <w:rPr>
                <w:spacing w:val="-2"/>
                <w:w w:val="98"/>
                <w:sz w:val="20"/>
                <w:szCs w:val="20"/>
                <w:lang w:val="it-IT"/>
              </w:rPr>
              <w:t>t</w:t>
            </w:r>
            <w:r w:rsidRPr="00F024EF">
              <w:rPr>
                <w:spacing w:val="-6"/>
                <w:w w:val="102"/>
                <w:sz w:val="20"/>
                <w:szCs w:val="20"/>
                <w:lang w:val="it-IT"/>
              </w:rPr>
              <w:t>e</w:t>
            </w:r>
            <w:r w:rsidRPr="00F024EF">
              <w:rPr>
                <w:w w:val="99"/>
                <w:sz w:val="20"/>
                <w:szCs w:val="20"/>
                <w:lang w:val="it-IT"/>
              </w:rPr>
              <w:t>n</w:t>
            </w:r>
            <w:r w:rsidRPr="00F024EF">
              <w:rPr>
                <w:spacing w:val="1"/>
                <w:w w:val="92"/>
                <w:sz w:val="20"/>
                <w:szCs w:val="20"/>
                <w:lang w:val="it-IT"/>
              </w:rPr>
              <w:t>z</w:t>
            </w:r>
            <w:r w:rsidRPr="00F024EF">
              <w:rPr>
                <w:w w:val="102"/>
                <w:sz w:val="20"/>
                <w:szCs w:val="20"/>
                <w:lang w:val="it-IT"/>
              </w:rPr>
              <w:t>a</w:t>
            </w:r>
          </w:p>
        </w:tc>
      </w:tr>
      <w:tr w:rsidR="00D52A88" w:rsidRPr="00F024EF" w:rsidTr="00C4385D">
        <w:trPr>
          <w:cantSplit/>
          <w:trHeight w:hRule="exact" w:val="1482"/>
        </w:trPr>
        <w:tc>
          <w:tcPr>
            <w:tcW w:w="1403" w:type="dxa"/>
            <w:vMerge/>
            <w:tcBorders>
              <w:top w:val="single" w:sz="4" w:space="0" w:color="000000"/>
              <w:left w:val="single" w:sz="4" w:space="0" w:color="000000"/>
              <w:bottom w:val="single" w:sz="10" w:space="0" w:color="7F7F7F"/>
              <w:right w:val="single" w:sz="10" w:space="0" w:color="7F7F7F"/>
            </w:tcBorders>
          </w:tcPr>
          <w:p w:rsidR="00D52A88" w:rsidRPr="00F024EF" w:rsidRDefault="00D52A88" w:rsidP="0068072E">
            <w:pPr>
              <w:widowControl w:val="0"/>
              <w:autoSpaceDE w:val="0"/>
              <w:autoSpaceDN w:val="0"/>
              <w:adjustRightInd w:val="0"/>
              <w:ind w:left="3539" w:right="3532"/>
              <w:jc w:val="center"/>
              <w:rPr>
                <w:sz w:val="20"/>
                <w:szCs w:val="20"/>
                <w:lang w:val="it-IT"/>
              </w:rPr>
            </w:pPr>
          </w:p>
        </w:tc>
        <w:tc>
          <w:tcPr>
            <w:tcW w:w="567" w:type="dxa"/>
            <w:tcBorders>
              <w:top w:val="single" w:sz="10" w:space="0" w:color="7F7F7F"/>
              <w:left w:val="single" w:sz="10" w:space="0" w:color="7F7F7F"/>
              <w:bottom w:val="single" w:sz="10" w:space="0" w:color="7F7F7F"/>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138" w:right="90" w:hanging="14"/>
              <w:jc w:val="both"/>
              <w:rPr>
                <w:sz w:val="16"/>
                <w:szCs w:val="16"/>
                <w:lang w:val="it-IT"/>
              </w:rPr>
            </w:pPr>
            <w:r w:rsidRPr="00F024EF">
              <w:rPr>
                <w:spacing w:val="7"/>
                <w:w w:val="75"/>
                <w:sz w:val="16"/>
                <w:szCs w:val="16"/>
                <w:lang w:val="it-IT"/>
              </w:rPr>
              <w:t>A</w:t>
            </w:r>
            <w:r w:rsidRPr="00F024EF">
              <w:rPr>
                <w:spacing w:val="-10"/>
                <w:w w:val="81"/>
                <w:sz w:val="16"/>
                <w:szCs w:val="16"/>
                <w:lang w:val="it-IT"/>
              </w:rPr>
              <w:t>tt</w:t>
            </w:r>
            <w:r w:rsidRPr="00F024EF">
              <w:rPr>
                <w:spacing w:val="-1"/>
                <w:w w:val="65"/>
                <w:sz w:val="16"/>
                <w:szCs w:val="16"/>
                <w:lang w:val="it-IT"/>
              </w:rPr>
              <w:t>i</w:t>
            </w:r>
            <w:r w:rsidRPr="00F024EF">
              <w:rPr>
                <w:w w:val="81"/>
                <w:sz w:val="16"/>
                <w:szCs w:val="16"/>
                <w:lang w:val="it-IT"/>
              </w:rPr>
              <w:t>v</w:t>
            </w:r>
            <w:r w:rsidRPr="00F024EF">
              <w:rPr>
                <w:spacing w:val="-3"/>
                <w:w w:val="65"/>
                <w:sz w:val="16"/>
                <w:szCs w:val="16"/>
                <w:lang w:val="it-IT"/>
              </w:rPr>
              <w:t>i</w:t>
            </w:r>
            <w:r w:rsidRPr="00F024EF">
              <w:rPr>
                <w:spacing w:val="-8"/>
                <w:w w:val="81"/>
                <w:sz w:val="16"/>
                <w:szCs w:val="16"/>
                <w:lang w:val="it-IT"/>
              </w:rPr>
              <w:t>t</w:t>
            </w:r>
            <w:r w:rsidRPr="00F024EF">
              <w:rPr>
                <w:w w:val="102"/>
                <w:sz w:val="16"/>
                <w:szCs w:val="16"/>
                <w:lang w:val="it-IT"/>
              </w:rPr>
              <w:t xml:space="preserve">à </w:t>
            </w:r>
            <w:r w:rsidRPr="00F024EF">
              <w:rPr>
                <w:spacing w:val="-1"/>
                <w:w w:val="92"/>
                <w:sz w:val="16"/>
                <w:szCs w:val="16"/>
                <w:lang w:val="it-IT"/>
              </w:rPr>
              <w:t>c</w:t>
            </w:r>
            <w:r w:rsidRPr="00F024EF">
              <w:rPr>
                <w:spacing w:val="-1"/>
                <w:w w:val="65"/>
                <w:sz w:val="16"/>
                <w:szCs w:val="16"/>
                <w:lang w:val="it-IT"/>
              </w:rPr>
              <w:t>l</w:t>
            </w:r>
            <w:r w:rsidRPr="00F024EF">
              <w:rPr>
                <w:spacing w:val="-3"/>
                <w:w w:val="65"/>
                <w:sz w:val="16"/>
                <w:szCs w:val="16"/>
                <w:lang w:val="it-IT"/>
              </w:rPr>
              <w:t>i</w:t>
            </w:r>
            <w:r w:rsidRPr="00F024EF">
              <w:rPr>
                <w:spacing w:val="-6"/>
                <w:w w:val="90"/>
                <w:sz w:val="16"/>
                <w:szCs w:val="16"/>
                <w:lang w:val="it-IT"/>
              </w:rPr>
              <w:t>n</w:t>
            </w:r>
            <w:r w:rsidRPr="00F024EF">
              <w:rPr>
                <w:spacing w:val="-3"/>
                <w:w w:val="65"/>
                <w:sz w:val="16"/>
                <w:szCs w:val="16"/>
                <w:lang w:val="it-IT"/>
              </w:rPr>
              <w:t>i</w:t>
            </w:r>
            <w:r w:rsidRPr="00F024EF">
              <w:rPr>
                <w:spacing w:val="1"/>
                <w:w w:val="92"/>
                <w:sz w:val="16"/>
                <w:szCs w:val="16"/>
                <w:lang w:val="it-IT"/>
              </w:rPr>
              <w:t>c</w:t>
            </w:r>
            <w:r w:rsidRPr="00F024EF">
              <w:rPr>
                <w:w w:val="102"/>
                <w:sz w:val="16"/>
                <w:szCs w:val="16"/>
                <w:lang w:val="it-IT"/>
              </w:rPr>
              <w:t>a</w:t>
            </w:r>
          </w:p>
        </w:tc>
        <w:tc>
          <w:tcPr>
            <w:tcW w:w="599"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ind w:left="10" w:right="4"/>
              <w:jc w:val="both"/>
              <w:rPr>
                <w:sz w:val="16"/>
                <w:szCs w:val="16"/>
                <w:lang w:val="it-IT"/>
              </w:rPr>
            </w:pPr>
            <w:r w:rsidRPr="00F024EF">
              <w:rPr>
                <w:spacing w:val="-2"/>
                <w:w w:val="81"/>
                <w:sz w:val="16"/>
                <w:szCs w:val="16"/>
                <w:lang w:val="it-IT"/>
              </w:rPr>
              <w:t>D</w:t>
            </w:r>
            <w:r w:rsidRPr="00F024EF">
              <w:rPr>
                <w:spacing w:val="-1"/>
                <w:w w:val="65"/>
                <w:sz w:val="16"/>
                <w:szCs w:val="16"/>
                <w:lang w:val="it-IT"/>
              </w:rPr>
              <w:t>i</w:t>
            </w:r>
            <w:r w:rsidRPr="00F024EF">
              <w:rPr>
                <w:spacing w:val="-6"/>
                <w:w w:val="102"/>
                <w:sz w:val="16"/>
                <w:szCs w:val="16"/>
                <w:lang w:val="it-IT"/>
              </w:rPr>
              <w:t>a</w:t>
            </w:r>
            <w:r w:rsidRPr="00F024EF">
              <w:rPr>
                <w:spacing w:val="-6"/>
                <w:w w:val="90"/>
                <w:sz w:val="16"/>
                <w:szCs w:val="16"/>
                <w:lang w:val="it-IT"/>
              </w:rPr>
              <w:t>gn</w:t>
            </w:r>
            <w:r w:rsidRPr="00F024EF">
              <w:rPr>
                <w:spacing w:val="-8"/>
                <w:w w:val="90"/>
                <w:sz w:val="16"/>
                <w:szCs w:val="16"/>
                <w:lang w:val="it-IT"/>
              </w:rPr>
              <w:t>o</w:t>
            </w:r>
            <w:r w:rsidRPr="00F024EF">
              <w:rPr>
                <w:spacing w:val="1"/>
                <w:w w:val="104"/>
                <w:sz w:val="16"/>
                <w:szCs w:val="16"/>
                <w:lang w:val="it-IT"/>
              </w:rPr>
              <w:t>s</w:t>
            </w:r>
            <w:r w:rsidRPr="00F024EF">
              <w:rPr>
                <w:spacing w:val="-8"/>
                <w:w w:val="81"/>
                <w:sz w:val="16"/>
                <w:szCs w:val="16"/>
                <w:lang w:val="it-IT"/>
              </w:rPr>
              <w:t>t</w:t>
            </w:r>
            <w:r w:rsidRPr="00F024EF">
              <w:rPr>
                <w:spacing w:val="-3"/>
                <w:w w:val="65"/>
                <w:sz w:val="16"/>
                <w:szCs w:val="16"/>
                <w:lang w:val="it-IT"/>
              </w:rPr>
              <w:t>i</w:t>
            </w:r>
            <w:r w:rsidRPr="00F024EF">
              <w:rPr>
                <w:spacing w:val="1"/>
                <w:w w:val="92"/>
                <w:sz w:val="16"/>
                <w:szCs w:val="16"/>
                <w:lang w:val="it-IT"/>
              </w:rPr>
              <w:t>c</w:t>
            </w:r>
            <w:r w:rsidRPr="00F024EF">
              <w:rPr>
                <w:w w:val="102"/>
                <w:sz w:val="16"/>
                <w:szCs w:val="16"/>
                <w:lang w:val="it-IT"/>
              </w:rPr>
              <w:t xml:space="preserve">a </w:t>
            </w:r>
            <w:r w:rsidRPr="00F024EF">
              <w:rPr>
                <w:spacing w:val="1"/>
                <w:w w:val="104"/>
                <w:sz w:val="16"/>
                <w:szCs w:val="16"/>
                <w:lang w:val="it-IT"/>
              </w:rPr>
              <w:t>s</w:t>
            </w:r>
            <w:r w:rsidRPr="00F024EF">
              <w:rPr>
                <w:spacing w:val="-8"/>
                <w:w w:val="81"/>
                <w:sz w:val="16"/>
                <w:szCs w:val="16"/>
                <w:lang w:val="it-IT"/>
              </w:rPr>
              <w:t>t</w:t>
            </w:r>
            <w:r w:rsidRPr="00F024EF">
              <w:rPr>
                <w:spacing w:val="-5"/>
                <w:w w:val="81"/>
                <w:sz w:val="16"/>
                <w:szCs w:val="16"/>
                <w:lang w:val="it-IT"/>
              </w:rPr>
              <w:t>r</w:t>
            </w:r>
            <w:r w:rsidRPr="00F024EF">
              <w:rPr>
                <w:spacing w:val="-6"/>
                <w:w w:val="90"/>
                <w:sz w:val="16"/>
                <w:szCs w:val="16"/>
                <w:lang w:val="it-IT"/>
              </w:rPr>
              <w:t>u</w:t>
            </w:r>
            <w:r w:rsidRPr="00F024EF">
              <w:rPr>
                <w:spacing w:val="-1"/>
                <w:w w:val="87"/>
                <w:sz w:val="16"/>
                <w:szCs w:val="16"/>
                <w:lang w:val="it-IT"/>
              </w:rPr>
              <w:t>m</w:t>
            </w:r>
            <w:r w:rsidRPr="00F024EF">
              <w:rPr>
                <w:spacing w:val="-8"/>
                <w:w w:val="102"/>
                <w:sz w:val="16"/>
                <w:szCs w:val="16"/>
                <w:lang w:val="it-IT"/>
              </w:rPr>
              <w:t>e</w:t>
            </w:r>
            <w:r w:rsidRPr="00F024EF">
              <w:rPr>
                <w:spacing w:val="-6"/>
                <w:w w:val="90"/>
                <w:sz w:val="16"/>
                <w:szCs w:val="16"/>
                <w:lang w:val="it-IT"/>
              </w:rPr>
              <w:t>n</w:t>
            </w:r>
            <w:r w:rsidRPr="00F024EF">
              <w:rPr>
                <w:spacing w:val="-8"/>
                <w:w w:val="81"/>
                <w:sz w:val="16"/>
                <w:szCs w:val="16"/>
                <w:lang w:val="it-IT"/>
              </w:rPr>
              <w:t>t</w:t>
            </w:r>
            <w:r w:rsidRPr="00F024EF">
              <w:rPr>
                <w:spacing w:val="-6"/>
                <w:w w:val="102"/>
                <w:sz w:val="16"/>
                <w:szCs w:val="16"/>
                <w:lang w:val="it-IT"/>
              </w:rPr>
              <w:t>a</w:t>
            </w:r>
            <w:r w:rsidRPr="00F024EF">
              <w:rPr>
                <w:spacing w:val="-3"/>
                <w:w w:val="65"/>
                <w:sz w:val="16"/>
                <w:szCs w:val="16"/>
                <w:lang w:val="it-IT"/>
              </w:rPr>
              <w:t>l</w:t>
            </w:r>
            <w:r w:rsidRPr="00F024EF">
              <w:rPr>
                <w:w w:val="102"/>
                <w:sz w:val="16"/>
                <w:szCs w:val="16"/>
                <w:lang w:val="it-IT"/>
              </w:rPr>
              <w:t>e e</w:t>
            </w:r>
            <w:r w:rsidR="000C61B5" w:rsidRPr="00F024EF">
              <w:rPr>
                <w:w w:val="102"/>
                <w:sz w:val="16"/>
                <w:szCs w:val="16"/>
                <w:lang w:val="it-IT"/>
              </w:rPr>
              <w:t xml:space="preserve"> </w:t>
            </w:r>
            <w:r w:rsidRPr="00F024EF">
              <w:rPr>
                <w:spacing w:val="-6"/>
                <w:w w:val="90"/>
                <w:sz w:val="16"/>
                <w:szCs w:val="16"/>
                <w:lang w:val="it-IT"/>
              </w:rPr>
              <w:t>p</w:t>
            </w:r>
            <w:r w:rsidRPr="00F024EF">
              <w:rPr>
                <w:spacing w:val="-6"/>
                <w:w w:val="102"/>
                <w:sz w:val="16"/>
                <w:szCs w:val="16"/>
                <w:lang w:val="it-IT"/>
              </w:rPr>
              <w:t>e</w:t>
            </w:r>
            <w:r w:rsidRPr="00F024EF">
              <w:rPr>
                <w:w w:val="81"/>
                <w:sz w:val="16"/>
                <w:szCs w:val="16"/>
                <w:lang w:val="it-IT"/>
              </w:rPr>
              <w:t xml:space="preserve">r </w:t>
            </w:r>
            <w:r w:rsidRPr="00F024EF">
              <w:rPr>
                <w:spacing w:val="-1"/>
                <w:w w:val="65"/>
                <w:sz w:val="16"/>
                <w:szCs w:val="16"/>
                <w:lang w:val="it-IT"/>
              </w:rPr>
              <w:t>i</w:t>
            </w:r>
            <w:r w:rsidRPr="00F024EF">
              <w:rPr>
                <w:spacing w:val="-4"/>
                <w:w w:val="87"/>
                <w:sz w:val="16"/>
                <w:szCs w:val="16"/>
                <w:lang w:val="it-IT"/>
              </w:rPr>
              <w:t>m</w:t>
            </w:r>
            <w:r w:rsidRPr="00F024EF">
              <w:rPr>
                <w:spacing w:val="-1"/>
                <w:w w:val="87"/>
                <w:sz w:val="16"/>
                <w:szCs w:val="16"/>
                <w:lang w:val="it-IT"/>
              </w:rPr>
              <w:t>m</w:t>
            </w:r>
            <w:r w:rsidRPr="00F024EF">
              <w:rPr>
                <w:spacing w:val="-8"/>
                <w:w w:val="102"/>
                <w:sz w:val="16"/>
                <w:szCs w:val="16"/>
                <w:lang w:val="it-IT"/>
              </w:rPr>
              <w:t>a</w:t>
            </w:r>
            <w:r w:rsidRPr="00F024EF">
              <w:rPr>
                <w:spacing w:val="-6"/>
                <w:w w:val="90"/>
                <w:sz w:val="16"/>
                <w:szCs w:val="16"/>
                <w:lang w:val="it-IT"/>
              </w:rPr>
              <w:t>g</w:t>
            </w:r>
            <w:r w:rsidRPr="00F024EF">
              <w:rPr>
                <w:spacing w:val="-1"/>
                <w:w w:val="65"/>
                <w:sz w:val="16"/>
                <w:szCs w:val="16"/>
                <w:lang w:val="it-IT"/>
              </w:rPr>
              <w:t>i</w:t>
            </w:r>
            <w:r w:rsidRPr="00F024EF">
              <w:rPr>
                <w:spacing w:val="-6"/>
                <w:w w:val="90"/>
                <w:sz w:val="16"/>
                <w:szCs w:val="16"/>
                <w:lang w:val="it-IT"/>
              </w:rPr>
              <w:t>n</w:t>
            </w:r>
            <w:r w:rsidRPr="00F024EF">
              <w:rPr>
                <w:w w:val="65"/>
                <w:sz w:val="16"/>
                <w:szCs w:val="16"/>
                <w:lang w:val="it-IT"/>
              </w:rPr>
              <w:t>i</w:t>
            </w:r>
          </w:p>
        </w:tc>
        <w:tc>
          <w:tcPr>
            <w:tcW w:w="818"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61" w:right="30" w:firstLine="24"/>
              <w:jc w:val="both"/>
              <w:rPr>
                <w:sz w:val="16"/>
                <w:szCs w:val="16"/>
                <w:lang w:val="it-IT"/>
              </w:rPr>
            </w:pPr>
            <w:r w:rsidRPr="00F024EF">
              <w:rPr>
                <w:spacing w:val="5"/>
                <w:w w:val="75"/>
                <w:sz w:val="16"/>
                <w:szCs w:val="16"/>
                <w:lang w:val="it-IT"/>
              </w:rPr>
              <w:t>A</w:t>
            </w:r>
            <w:r w:rsidRPr="00F024EF">
              <w:rPr>
                <w:spacing w:val="-8"/>
                <w:w w:val="81"/>
                <w:sz w:val="16"/>
                <w:szCs w:val="16"/>
                <w:lang w:val="it-IT"/>
              </w:rPr>
              <w:t>t</w:t>
            </w:r>
            <w:r w:rsidRPr="00F024EF">
              <w:rPr>
                <w:spacing w:val="-10"/>
                <w:w w:val="81"/>
                <w:sz w:val="16"/>
                <w:szCs w:val="16"/>
                <w:lang w:val="it-IT"/>
              </w:rPr>
              <w:t>t</w:t>
            </w:r>
            <w:r w:rsidRPr="00F024EF">
              <w:rPr>
                <w:spacing w:val="-3"/>
                <w:w w:val="65"/>
                <w:sz w:val="16"/>
                <w:szCs w:val="16"/>
                <w:lang w:val="it-IT"/>
              </w:rPr>
              <w:t>i</w:t>
            </w:r>
            <w:r w:rsidRPr="00F024EF">
              <w:rPr>
                <w:w w:val="81"/>
                <w:sz w:val="16"/>
                <w:szCs w:val="16"/>
                <w:lang w:val="it-IT"/>
              </w:rPr>
              <w:t>v</w:t>
            </w:r>
            <w:r w:rsidRPr="00F024EF">
              <w:rPr>
                <w:spacing w:val="-1"/>
                <w:w w:val="65"/>
                <w:sz w:val="16"/>
                <w:szCs w:val="16"/>
                <w:lang w:val="it-IT"/>
              </w:rPr>
              <w:t>i</w:t>
            </w:r>
            <w:r w:rsidRPr="00F024EF">
              <w:rPr>
                <w:spacing w:val="-10"/>
                <w:w w:val="81"/>
                <w:sz w:val="16"/>
                <w:szCs w:val="16"/>
                <w:lang w:val="it-IT"/>
              </w:rPr>
              <w:t>t</w:t>
            </w:r>
            <w:r w:rsidRPr="00F024EF">
              <w:rPr>
                <w:w w:val="102"/>
                <w:sz w:val="16"/>
                <w:szCs w:val="16"/>
                <w:lang w:val="it-IT"/>
              </w:rPr>
              <w:t>à</w:t>
            </w:r>
            <w:r w:rsidR="000C61B5" w:rsidRPr="00F024EF">
              <w:rPr>
                <w:w w:val="102"/>
                <w:sz w:val="16"/>
                <w:szCs w:val="16"/>
                <w:lang w:val="it-IT"/>
              </w:rPr>
              <w:t xml:space="preserve"> </w:t>
            </w:r>
            <w:r w:rsidRPr="00F024EF">
              <w:rPr>
                <w:spacing w:val="-6"/>
                <w:w w:val="90"/>
                <w:sz w:val="16"/>
                <w:szCs w:val="16"/>
                <w:lang w:val="it-IT"/>
              </w:rPr>
              <w:t>d</w:t>
            </w:r>
            <w:r w:rsidRPr="00F024EF">
              <w:rPr>
                <w:w w:val="65"/>
                <w:sz w:val="16"/>
                <w:szCs w:val="16"/>
                <w:lang w:val="it-IT"/>
              </w:rPr>
              <w:t xml:space="preserve">i </w:t>
            </w:r>
            <w:r w:rsidRPr="00F024EF">
              <w:rPr>
                <w:spacing w:val="-3"/>
                <w:w w:val="65"/>
                <w:sz w:val="16"/>
                <w:szCs w:val="16"/>
                <w:lang w:val="it-IT"/>
              </w:rPr>
              <w:t>l</w:t>
            </w:r>
            <w:r w:rsidRPr="00F024EF">
              <w:rPr>
                <w:spacing w:val="-6"/>
                <w:w w:val="102"/>
                <w:sz w:val="16"/>
                <w:szCs w:val="16"/>
                <w:lang w:val="it-IT"/>
              </w:rPr>
              <w:t>a</w:t>
            </w:r>
            <w:r w:rsidRPr="00F024EF">
              <w:rPr>
                <w:spacing w:val="-6"/>
                <w:w w:val="90"/>
                <w:sz w:val="16"/>
                <w:szCs w:val="16"/>
                <w:lang w:val="it-IT"/>
              </w:rPr>
              <w:t>bo</w:t>
            </w:r>
            <w:r w:rsidRPr="00F024EF">
              <w:rPr>
                <w:spacing w:val="-5"/>
                <w:w w:val="81"/>
                <w:sz w:val="16"/>
                <w:szCs w:val="16"/>
                <w:lang w:val="it-IT"/>
              </w:rPr>
              <w:t>r</w:t>
            </w:r>
            <w:r w:rsidRPr="00F024EF">
              <w:rPr>
                <w:spacing w:val="-6"/>
                <w:w w:val="102"/>
                <w:sz w:val="16"/>
                <w:szCs w:val="16"/>
                <w:lang w:val="it-IT"/>
              </w:rPr>
              <w:t>a</w:t>
            </w:r>
            <w:r w:rsidRPr="00F024EF">
              <w:rPr>
                <w:spacing w:val="-8"/>
                <w:w w:val="81"/>
                <w:sz w:val="16"/>
                <w:szCs w:val="16"/>
                <w:lang w:val="it-IT"/>
              </w:rPr>
              <w:t>t</w:t>
            </w:r>
            <w:r w:rsidRPr="00F024EF">
              <w:rPr>
                <w:spacing w:val="-8"/>
                <w:w w:val="90"/>
                <w:sz w:val="16"/>
                <w:szCs w:val="16"/>
                <w:lang w:val="it-IT"/>
              </w:rPr>
              <w:t>o</w:t>
            </w:r>
            <w:r w:rsidRPr="00F024EF">
              <w:rPr>
                <w:spacing w:val="-2"/>
                <w:w w:val="81"/>
                <w:sz w:val="16"/>
                <w:szCs w:val="16"/>
                <w:lang w:val="it-IT"/>
              </w:rPr>
              <w:t>r</w:t>
            </w:r>
            <w:r w:rsidRPr="00F024EF">
              <w:rPr>
                <w:spacing w:val="-3"/>
                <w:w w:val="65"/>
                <w:sz w:val="16"/>
                <w:szCs w:val="16"/>
                <w:lang w:val="it-IT"/>
              </w:rPr>
              <w:t>i</w:t>
            </w:r>
            <w:r w:rsidRPr="00F024EF">
              <w:rPr>
                <w:w w:val="90"/>
                <w:sz w:val="16"/>
                <w:szCs w:val="16"/>
                <w:lang w:val="it-IT"/>
              </w:rPr>
              <w:t>o</w:t>
            </w:r>
          </w:p>
        </w:tc>
        <w:tc>
          <w:tcPr>
            <w:tcW w:w="464"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10" w:right="-8" w:hanging="2"/>
              <w:jc w:val="both"/>
              <w:rPr>
                <w:sz w:val="16"/>
                <w:szCs w:val="16"/>
                <w:lang w:val="it-IT"/>
              </w:rPr>
            </w:pPr>
            <w:r w:rsidRPr="00F024EF">
              <w:rPr>
                <w:spacing w:val="5"/>
                <w:w w:val="75"/>
                <w:sz w:val="16"/>
                <w:szCs w:val="16"/>
                <w:lang w:val="it-IT"/>
              </w:rPr>
              <w:t>A</w:t>
            </w:r>
            <w:r w:rsidRPr="00F024EF">
              <w:rPr>
                <w:spacing w:val="-10"/>
                <w:w w:val="81"/>
                <w:sz w:val="16"/>
                <w:szCs w:val="16"/>
                <w:lang w:val="it-IT"/>
              </w:rPr>
              <w:t>t</w:t>
            </w:r>
            <w:r w:rsidRPr="00F024EF">
              <w:rPr>
                <w:spacing w:val="-8"/>
                <w:w w:val="81"/>
                <w:sz w:val="16"/>
                <w:szCs w:val="16"/>
                <w:lang w:val="it-IT"/>
              </w:rPr>
              <w:t>t</w:t>
            </w:r>
            <w:r w:rsidRPr="00F024EF">
              <w:rPr>
                <w:spacing w:val="-3"/>
                <w:w w:val="65"/>
                <w:sz w:val="16"/>
                <w:szCs w:val="16"/>
                <w:lang w:val="it-IT"/>
              </w:rPr>
              <w:t>i</w:t>
            </w:r>
            <w:r w:rsidRPr="00F024EF">
              <w:rPr>
                <w:w w:val="81"/>
                <w:sz w:val="16"/>
                <w:szCs w:val="16"/>
                <w:lang w:val="it-IT"/>
              </w:rPr>
              <w:t>v</w:t>
            </w:r>
            <w:r w:rsidRPr="00F024EF">
              <w:rPr>
                <w:spacing w:val="-3"/>
                <w:w w:val="65"/>
                <w:sz w:val="16"/>
                <w:szCs w:val="16"/>
                <w:lang w:val="it-IT"/>
              </w:rPr>
              <w:t>i</w:t>
            </w:r>
            <w:r w:rsidRPr="00F024EF">
              <w:rPr>
                <w:spacing w:val="-8"/>
                <w:w w:val="81"/>
                <w:sz w:val="16"/>
                <w:szCs w:val="16"/>
                <w:lang w:val="it-IT"/>
              </w:rPr>
              <w:t>t</w:t>
            </w:r>
            <w:r w:rsidRPr="00F024EF">
              <w:rPr>
                <w:w w:val="102"/>
                <w:sz w:val="16"/>
                <w:szCs w:val="16"/>
                <w:lang w:val="it-IT"/>
              </w:rPr>
              <w:t>à</w:t>
            </w:r>
            <w:r w:rsidR="000C61B5" w:rsidRPr="00F024EF">
              <w:rPr>
                <w:w w:val="102"/>
                <w:sz w:val="16"/>
                <w:szCs w:val="16"/>
                <w:lang w:val="it-IT"/>
              </w:rPr>
              <w:t xml:space="preserve"> </w:t>
            </w:r>
            <w:r w:rsidRPr="00F024EF">
              <w:rPr>
                <w:spacing w:val="-6"/>
                <w:w w:val="90"/>
                <w:sz w:val="16"/>
                <w:szCs w:val="16"/>
                <w:lang w:val="it-IT"/>
              </w:rPr>
              <w:t>d</w:t>
            </w:r>
            <w:r w:rsidRPr="00F024EF">
              <w:rPr>
                <w:w w:val="65"/>
                <w:sz w:val="16"/>
                <w:szCs w:val="16"/>
                <w:lang w:val="it-IT"/>
              </w:rPr>
              <w:t xml:space="preserve">i </w:t>
            </w:r>
            <w:r w:rsidRPr="00F024EF">
              <w:rPr>
                <w:spacing w:val="1"/>
                <w:w w:val="92"/>
                <w:sz w:val="16"/>
                <w:szCs w:val="16"/>
                <w:lang w:val="it-IT"/>
              </w:rPr>
              <w:t>c</w:t>
            </w:r>
            <w:r w:rsidRPr="00F024EF">
              <w:rPr>
                <w:spacing w:val="-6"/>
                <w:w w:val="90"/>
                <w:sz w:val="16"/>
                <w:szCs w:val="16"/>
                <w:lang w:val="it-IT"/>
              </w:rPr>
              <w:t>on</w:t>
            </w:r>
            <w:r w:rsidRPr="00F024EF">
              <w:rPr>
                <w:spacing w:val="1"/>
                <w:w w:val="104"/>
                <w:sz w:val="16"/>
                <w:szCs w:val="16"/>
                <w:lang w:val="it-IT"/>
              </w:rPr>
              <w:t>s</w:t>
            </w:r>
            <w:r w:rsidRPr="00F024EF">
              <w:rPr>
                <w:spacing w:val="-6"/>
                <w:w w:val="90"/>
                <w:sz w:val="16"/>
                <w:szCs w:val="16"/>
                <w:lang w:val="it-IT"/>
              </w:rPr>
              <w:t>u</w:t>
            </w:r>
            <w:r w:rsidRPr="00F024EF">
              <w:rPr>
                <w:spacing w:val="-3"/>
                <w:w w:val="65"/>
                <w:sz w:val="16"/>
                <w:szCs w:val="16"/>
                <w:lang w:val="it-IT"/>
              </w:rPr>
              <w:t>l</w:t>
            </w:r>
            <w:r w:rsidRPr="00F024EF">
              <w:rPr>
                <w:spacing w:val="-10"/>
                <w:w w:val="81"/>
                <w:sz w:val="16"/>
                <w:szCs w:val="16"/>
                <w:lang w:val="it-IT"/>
              </w:rPr>
              <w:t>t</w:t>
            </w:r>
            <w:r w:rsidRPr="00F024EF">
              <w:rPr>
                <w:spacing w:val="-6"/>
                <w:w w:val="90"/>
                <w:sz w:val="16"/>
                <w:szCs w:val="16"/>
                <w:lang w:val="it-IT"/>
              </w:rPr>
              <w:t>o</w:t>
            </w:r>
            <w:r w:rsidRPr="00F024EF">
              <w:rPr>
                <w:spacing w:val="-2"/>
                <w:w w:val="81"/>
                <w:sz w:val="16"/>
                <w:szCs w:val="16"/>
                <w:lang w:val="it-IT"/>
              </w:rPr>
              <w:t>r</w:t>
            </w:r>
            <w:r w:rsidRPr="00F024EF">
              <w:rPr>
                <w:spacing w:val="-3"/>
                <w:w w:val="65"/>
                <w:sz w:val="16"/>
                <w:szCs w:val="16"/>
                <w:lang w:val="it-IT"/>
              </w:rPr>
              <w:t>i</w:t>
            </w:r>
            <w:r w:rsidRPr="00F024EF">
              <w:rPr>
                <w:w w:val="90"/>
                <w:sz w:val="16"/>
                <w:szCs w:val="16"/>
                <w:lang w:val="it-IT"/>
              </w:rPr>
              <w:t xml:space="preserve">o </w:t>
            </w:r>
            <w:r w:rsidRPr="00F024EF">
              <w:rPr>
                <w:spacing w:val="-10"/>
                <w:w w:val="68"/>
                <w:sz w:val="16"/>
                <w:szCs w:val="16"/>
                <w:lang w:val="it-IT"/>
              </w:rPr>
              <w:t>f</w:t>
            </w:r>
            <w:r w:rsidRPr="00F024EF">
              <w:rPr>
                <w:spacing w:val="-6"/>
                <w:w w:val="102"/>
                <w:sz w:val="16"/>
                <w:szCs w:val="16"/>
                <w:lang w:val="it-IT"/>
              </w:rPr>
              <w:t>a</w:t>
            </w:r>
            <w:r w:rsidRPr="00F024EF">
              <w:rPr>
                <w:spacing w:val="-1"/>
                <w:w w:val="87"/>
                <w:sz w:val="16"/>
                <w:szCs w:val="16"/>
                <w:lang w:val="it-IT"/>
              </w:rPr>
              <w:t>m</w:t>
            </w:r>
            <w:r w:rsidRPr="00F024EF">
              <w:rPr>
                <w:spacing w:val="-3"/>
                <w:w w:val="65"/>
                <w:sz w:val="16"/>
                <w:szCs w:val="16"/>
                <w:lang w:val="it-IT"/>
              </w:rPr>
              <w:t>il</w:t>
            </w:r>
            <w:r w:rsidRPr="00F024EF">
              <w:rPr>
                <w:spacing w:val="-1"/>
                <w:w w:val="65"/>
                <w:sz w:val="16"/>
                <w:szCs w:val="16"/>
                <w:lang w:val="it-IT"/>
              </w:rPr>
              <w:t>i</w:t>
            </w:r>
            <w:r w:rsidRPr="00F024EF">
              <w:rPr>
                <w:spacing w:val="-6"/>
                <w:w w:val="102"/>
                <w:sz w:val="16"/>
                <w:szCs w:val="16"/>
                <w:lang w:val="it-IT"/>
              </w:rPr>
              <w:t>a</w:t>
            </w:r>
            <w:r w:rsidRPr="00F024EF">
              <w:rPr>
                <w:spacing w:val="-5"/>
                <w:w w:val="81"/>
                <w:sz w:val="16"/>
                <w:szCs w:val="16"/>
                <w:lang w:val="it-IT"/>
              </w:rPr>
              <w:t>r</w:t>
            </w:r>
            <w:r w:rsidRPr="00F024EF">
              <w:rPr>
                <w:w w:val="102"/>
                <w:sz w:val="16"/>
                <w:szCs w:val="16"/>
                <w:lang w:val="it-IT"/>
              </w:rPr>
              <w:t>e</w:t>
            </w:r>
          </w:p>
        </w:tc>
        <w:tc>
          <w:tcPr>
            <w:tcW w:w="684"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47" w:right="4"/>
              <w:jc w:val="both"/>
              <w:rPr>
                <w:sz w:val="16"/>
                <w:szCs w:val="16"/>
                <w:lang w:val="it-IT"/>
              </w:rPr>
            </w:pPr>
            <w:r w:rsidRPr="00F024EF">
              <w:rPr>
                <w:spacing w:val="7"/>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90"/>
                <w:sz w:val="16"/>
                <w:szCs w:val="16"/>
                <w:lang w:val="it-IT"/>
              </w:rPr>
              <w:t>p</w:t>
            </w:r>
            <w:r w:rsidRPr="00F024EF">
              <w:rPr>
                <w:spacing w:val="1"/>
                <w:w w:val="104"/>
                <w:sz w:val="16"/>
                <w:szCs w:val="16"/>
                <w:lang w:val="it-IT"/>
              </w:rPr>
              <w:t>s</w:t>
            </w:r>
            <w:r w:rsidRPr="00F024EF">
              <w:rPr>
                <w:spacing w:val="-1"/>
                <w:w w:val="65"/>
                <w:sz w:val="16"/>
                <w:szCs w:val="16"/>
                <w:lang w:val="it-IT"/>
              </w:rPr>
              <w:t>i</w:t>
            </w:r>
            <w:r w:rsidRPr="00F024EF">
              <w:rPr>
                <w:spacing w:val="1"/>
                <w:w w:val="92"/>
                <w:sz w:val="16"/>
                <w:szCs w:val="16"/>
                <w:lang w:val="it-IT"/>
              </w:rPr>
              <w:t>c</w:t>
            </w:r>
            <w:r w:rsidRPr="00F024EF">
              <w:rPr>
                <w:spacing w:val="-8"/>
                <w:w w:val="90"/>
                <w:sz w:val="16"/>
                <w:szCs w:val="16"/>
                <w:lang w:val="it-IT"/>
              </w:rPr>
              <w:t>h</w:t>
            </w:r>
            <w:r w:rsidRPr="00F024EF">
              <w:rPr>
                <w:spacing w:val="-1"/>
                <w:w w:val="65"/>
                <w:sz w:val="16"/>
                <w:szCs w:val="16"/>
                <w:lang w:val="it-IT"/>
              </w:rPr>
              <w:t>i</w:t>
            </w:r>
            <w:r w:rsidRPr="00F024EF">
              <w:rPr>
                <w:spacing w:val="-6"/>
                <w:w w:val="102"/>
                <w:sz w:val="16"/>
                <w:szCs w:val="16"/>
                <w:lang w:val="it-IT"/>
              </w:rPr>
              <w:t>a</w:t>
            </w:r>
            <w:r w:rsidRPr="00F024EF">
              <w:rPr>
                <w:spacing w:val="-10"/>
                <w:w w:val="81"/>
                <w:sz w:val="16"/>
                <w:szCs w:val="16"/>
                <w:lang w:val="it-IT"/>
              </w:rPr>
              <w:t>t</w:t>
            </w:r>
            <w:r w:rsidRPr="00F024EF">
              <w:rPr>
                <w:spacing w:val="-2"/>
                <w:w w:val="81"/>
                <w:sz w:val="16"/>
                <w:szCs w:val="16"/>
                <w:lang w:val="it-IT"/>
              </w:rPr>
              <w:t>r</w:t>
            </w:r>
            <w:r w:rsidRPr="00F024EF">
              <w:rPr>
                <w:spacing w:val="-3"/>
                <w:w w:val="65"/>
                <w:sz w:val="16"/>
                <w:szCs w:val="16"/>
                <w:lang w:val="it-IT"/>
              </w:rPr>
              <w:t>i</w:t>
            </w:r>
            <w:r w:rsidRPr="00F024EF">
              <w:rPr>
                <w:spacing w:val="1"/>
                <w:w w:val="92"/>
                <w:sz w:val="16"/>
                <w:szCs w:val="16"/>
                <w:lang w:val="it-IT"/>
              </w:rPr>
              <w:t>c</w:t>
            </w:r>
            <w:r w:rsidRPr="00F024EF">
              <w:rPr>
                <w:w w:val="102"/>
                <w:sz w:val="16"/>
                <w:szCs w:val="16"/>
                <w:lang w:val="it-IT"/>
              </w:rPr>
              <w:t>a</w:t>
            </w:r>
          </w:p>
        </w:tc>
        <w:tc>
          <w:tcPr>
            <w:tcW w:w="746"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ind w:left="36" w:right="17" w:firstLine="12"/>
              <w:jc w:val="both"/>
              <w:rPr>
                <w:sz w:val="16"/>
                <w:szCs w:val="16"/>
                <w:lang w:val="it-IT"/>
              </w:rPr>
            </w:pPr>
            <w:r w:rsidRPr="00F024EF">
              <w:rPr>
                <w:spacing w:val="5"/>
                <w:w w:val="75"/>
                <w:sz w:val="16"/>
                <w:szCs w:val="16"/>
                <w:lang w:val="it-IT"/>
              </w:rPr>
              <w:t>A</w:t>
            </w:r>
            <w:r w:rsidRPr="00F024EF">
              <w:rPr>
                <w:spacing w:val="1"/>
                <w:w w:val="104"/>
                <w:sz w:val="16"/>
                <w:szCs w:val="16"/>
                <w:lang w:val="it-IT"/>
              </w:rPr>
              <w:t>ss</w:t>
            </w:r>
            <w:r w:rsidRPr="00F024EF">
              <w:rPr>
                <w:spacing w:val="-1"/>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90"/>
                <w:sz w:val="16"/>
                <w:szCs w:val="16"/>
                <w:lang w:val="it-IT"/>
              </w:rPr>
              <w:t>p</w:t>
            </w:r>
            <w:r w:rsidRPr="00F024EF">
              <w:rPr>
                <w:spacing w:val="-6"/>
                <w:w w:val="102"/>
                <w:sz w:val="16"/>
                <w:szCs w:val="16"/>
                <w:lang w:val="it-IT"/>
              </w:rPr>
              <w:t>e</w:t>
            </w:r>
            <w:r w:rsidRPr="00F024EF">
              <w:rPr>
                <w:w w:val="81"/>
                <w:sz w:val="16"/>
                <w:szCs w:val="16"/>
                <w:lang w:val="it-IT"/>
              </w:rPr>
              <w:t xml:space="preserve">r </w:t>
            </w:r>
            <w:r w:rsidRPr="00F024EF">
              <w:rPr>
                <w:spacing w:val="-10"/>
                <w:w w:val="81"/>
                <w:sz w:val="16"/>
                <w:szCs w:val="16"/>
                <w:lang w:val="it-IT"/>
              </w:rPr>
              <w:t>t</w:t>
            </w:r>
            <w:r w:rsidRPr="00F024EF">
              <w:rPr>
                <w:spacing w:val="-6"/>
                <w:w w:val="90"/>
                <w:sz w:val="16"/>
                <w:szCs w:val="16"/>
                <w:lang w:val="it-IT"/>
              </w:rPr>
              <w:t>o</w:t>
            </w:r>
            <w:r w:rsidRPr="00F024EF">
              <w:rPr>
                <w:spacing w:val="1"/>
                <w:w w:val="104"/>
                <w:sz w:val="16"/>
                <w:szCs w:val="16"/>
                <w:lang w:val="it-IT"/>
              </w:rPr>
              <w:t>ss</w:t>
            </w:r>
            <w:r w:rsidRPr="00F024EF">
              <w:rPr>
                <w:spacing w:val="-3"/>
                <w:w w:val="65"/>
                <w:sz w:val="16"/>
                <w:szCs w:val="16"/>
                <w:lang w:val="it-IT"/>
              </w:rPr>
              <w:t>i</w:t>
            </w:r>
            <w:r w:rsidRPr="00F024EF">
              <w:rPr>
                <w:spacing w:val="1"/>
                <w:w w:val="92"/>
                <w:sz w:val="16"/>
                <w:szCs w:val="16"/>
                <w:lang w:val="it-IT"/>
              </w:rPr>
              <w:t>c</w:t>
            </w:r>
            <w:r w:rsidRPr="00F024EF">
              <w:rPr>
                <w:spacing w:val="-6"/>
                <w:w w:val="90"/>
                <w:sz w:val="16"/>
                <w:szCs w:val="16"/>
                <w:lang w:val="it-IT"/>
              </w:rPr>
              <w:t>od</w:t>
            </w:r>
            <w:r w:rsidRPr="00F024EF">
              <w:rPr>
                <w:spacing w:val="-3"/>
                <w:w w:val="65"/>
                <w:sz w:val="16"/>
                <w:szCs w:val="16"/>
                <w:lang w:val="it-IT"/>
              </w:rPr>
              <w:t>i</w:t>
            </w:r>
            <w:r w:rsidRPr="00F024EF">
              <w:rPr>
                <w:spacing w:val="-6"/>
                <w:w w:val="90"/>
                <w:sz w:val="16"/>
                <w:szCs w:val="16"/>
                <w:lang w:val="it-IT"/>
              </w:rPr>
              <w:t>p</w:t>
            </w:r>
            <w:r w:rsidRPr="00F024EF">
              <w:rPr>
                <w:spacing w:val="-6"/>
                <w:w w:val="102"/>
                <w:sz w:val="16"/>
                <w:szCs w:val="16"/>
                <w:lang w:val="it-IT"/>
              </w:rPr>
              <w:t>e</w:t>
            </w:r>
            <w:r w:rsidRPr="00F024EF">
              <w:rPr>
                <w:w w:val="90"/>
                <w:sz w:val="16"/>
                <w:szCs w:val="16"/>
                <w:lang w:val="it-IT"/>
              </w:rPr>
              <w:t xml:space="preserve">n </w:t>
            </w:r>
            <w:r w:rsidRPr="00F024EF">
              <w:rPr>
                <w:spacing w:val="-8"/>
                <w:w w:val="90"/>
                <w:sz w:val="16"/>
                <w:szCs w:val="16"/>
                <w:lang w:val="it-IT"/>
              </w:rPr>
              <w:t>d</w:t>
            </w:r>
            <w:r w:rsidRPr="00F024EF">
              <w:rPr>
                <w:spacing w:val="-6"/>
                <w:w w:val="102"/>
                <w:sz w:val="16"/>
                <w:szCs w:val="16"/>
                <w:lang w:val="it-IT"/>
              </w:rPr>
              <w:t>e</w:t>
            </w:r>
            <w:r w:rsidRPr="00F024EF">
              <w:rPr>
                <w:spacing w:val="-6"/>
                <w:w w:val="90"/>
                <w:sz w:val="16"/>
                <w:szCs w:val="16"/>
                <w:lang w:val="it-IT"/>
              </w:rPr>
              <w:t>n</w:t>
            </w:r>
            <w:r w:rsidRPr="00F024EF">
              <w:rPr>
                <w:spacing w:val="-8"/>
                <w:w w:val="81"/>
                <w:sz w:val="16"/>
                <w:szCs w:val="16"/>
                <w:lang w:val="it-IT"/>
              </w:rPr>
              <w:t>t</w:t>
            </w:r>
            <w:r w:rsidRPr="00F024EF">
              <w:rPr>
                <w:w w:val="65"/>
                <w:sz w:val="16"/>
                <w:szCs w:val="16"/>
                <w:lang w:val="it-IT"/>
              </w:rPr>
              <w:t>i</w:t>
            </w:r>
          </w:p>
        </w:tc>
        <w:tc>
          <w:tcPr>
            <w:tcW w:w="710"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29" w:right="11"/>
              <w:jc w:val="both"/>
              <w:rPr>
                <w:sz w:val="16"/>
                <w:szCs w:val="16"/>
                <w:lang w:val="it-IT"/>
              </w:rPr>
            </w:pPr>
            <w:r w:rsidRPr="00F024EF">
              <w:rPr>
                <w:spacing w:val="5"/>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8"/>
                <w:w w:val="81"/>
                <w:sz w:val="16"/>
                <w:szCs w:val="16"/>
                <w:lang w:val="it-IT"/>
              </w:rPr>
              <w:t>t</w:t>
            </w:r>
            <w:r w:rsidRPr="00F024EF">
              <w:rPr>
                <w:spacing w:val="-6"/>
                <w:w w:val="102"/>
                <w:sz w:val="16"/>
                <w:szCs w:val="16"/>
                <w:lang w:val="it-IT"/>
              </w:rPr>
              <w:t>e</w:t>
            </w:r>
            <w:r w:rsidRPr="00F024EF">
              <w:rPr>
                <w:spacing w:val="-8"/>
                <w:w w:val="90"/>
                <w:sz w:val="16"/>
                <w:szCs w:val="16"/>
                <w:lang w:val="it-IT"/>
              </w:rPr>
              <w:t>n</w:t>
            </w:r>
            <w:r w:rsidRPr="00F024EF">
              <w:rPr>
                <w:spacing w:val="1"/>
                <w:w w:val="92"/>
                <w:sz w:val="16"/>
                <w:szCs w:val="16"/>
                <w:lang w:val="it-IT"/>
              </w:rPr>
              <w:t>z</w:t>
            </w:r>
            <w:r w:rsidRPr="00F024EF">
              <w:rPr>
                <w:w w:val="102"/>
                <w:sz w:val="16"/>
                <w:szCs w:val="16"/>
                <w:lang w:val="it-IT"/>
              </w:rPr>
              <w:t>a</w:t>
            </w:r>
          </w:p>
          <w:p w:rsidR="00D52A88" w:rsidRPr="00F024EF" w:rsidRDefault="00D52A88" w:rsidP="000C61B5">
            <w:pPr>
              <w:widowControl w:val="0"/>
              <w:autoSpaceDE w:val="0"/>
              <w:autoSpaceDN w:val="0"/>
              <w:adjustRightInd w:val="0"/>
              <w:ind w:left="167" w:right="160"/>
              <w:jc w:val="both"/>
              <w:rPr>
                <w:sz w:val="16"/>
                <w:szCs w:val="16"/>
                <w:lang w:val="it-IT"/>
              </w:rPr>
            </w:pPr>
            <w:r w:rsidRPr="00F024EF">
              <w:rPr>
                <w:spacing w:val="5"/>
                <w:w w:val="75"/>
                <w:sz w:val="16"/>
                <w:szCs w:val="16"/>
                <w:lang w:val="it-IT"/>
              </w:rPr>
              <w:t>A</w:t>
            </w:r>
            <w:r w:rsidRPr="00F024EF">
              <w:rPr>
                <w:spacing w:val="4"/>
                <w:w w:val="68"/>
                <w:sz w:val="16"/>
                <w:szCs w:val="16"/>
                <w:lang w:val="it-IT"/>
              </w:rPr>
              <w:t>I</w:t>
            </w:r>
            <w:r w:rsidRPr="00F024EF">
              <w:rPr>
                <w:spacing w:val="-2"/>
                <w:w w:val="81"/>
                <w:sz w:val="16"/>
                <w:szCs w:val="16"/>
                <w:lang w:val="it-IT"/>
              </w:rPr>
              <w:t>D</w:t>
            </w:r>
            <w:r w:rsidRPr="00F024EF">
              <w:rPr>
                <w:w w:val="97"/>
                <w:sz w:val="16"/>
                <w:szCs w:val="16"/>
                <w:lang w:val="it-IT"/>
              </w:rPr>
              <w:t>S</w:t>
            </w:r>
          </w:p>
        </w:tc>
        <w:tc>
          <w:tcPr>
            <w:tcW w:w="798"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61" w:right="16" w:hanging="12"/>
              <w:jc w:val="both"/>
              <w:rPr>
                <w:sz w:val="16"/>
                <w:szCs w:val="16"/>
                <w:lang w:val="it-IT"/>
              </w:rPr>
            </w:pPr>
            <w:r w:rsidRPr="00F024EF">
              <w:rPr>
                <w:spacing w:val="5"/>
                <w:w w:val="75"/>
                <w:sz w:val="16"/>
                <w:szCs w:val="16"/>
                <w:lang w:val="it-IT"/>
              </w:rPr>
              <w:t>A</w:t>
            </w:r>
            <w:r w:rsidRPr="00F024EF">
              <w:rPr>
                <w:spacing w:val="1"/>
                <w:w w:val="104"/>
                <w:sz w:val="16"/>
                <w:szCs w:val="16"/>
                <w:lang w:val="it-IT"/>
              </w:rPr>
              <w:t>ss</w:t>
            </w:r>
            <w:r w:rsidRPr="00F024EF">
              <w:rPr>
                <w:spacing w:val="-1"/>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1"/>
                <w:w w:val="65"/>
                <w:sz w:val="16"/>
                <w:szCs w:val="16"/>
                <w:lang w:val="it-IT"/>
              </w:rPr>
              <w:t>i</w:t>
            </w:r>
            <w:r w:rsidRPr="00F024EF">
              <w:rPr>
                <w:spacing w:val="-6"/>
                <w:w w:val="90"/>
                <w:sz w:val="16"/>
                <w:szCs w:val="16"/>
                <w:lang w:val="it-IT"/>
              </w:rPr>
              <w:t>d</w:t>
            </w:r>
            <w:r w:rsidRPr="00F024EF">
              <w:rPr>
                <w:spacing w:val="-5"/>
                <w:w w:val="81"/>
                <w:sz w:val="16"/>
                <w:szCs w:val="16"/>
                <w:lang w:val="it-IT"/>
              </w:rPr>
              <w:t>r</w:t>
            </w:r>
            <w:r w:rsidRPr="00F024EF">
              <w:rPr>
                <w:spacing w:val="-6"/>
                <w:w w:val="90"/>
                <w:sz w:val="16"/>
                <w:szCs w:val="16"/>
                <w:lang w:val="it-IT"/>
              </w:rPr>
              <w:t>o</w:t>
            </w:r>
            <w:r w:rsidRPr="00F024EF">
              <w:rPr>
                <w:spacing w:val="-10"/>
                <w:w w:val="81"/>
                <w:sz w:val="16"/>
                <w:szCs w:val="16"/>
                <w:lang w:val="it-IT"/>
              </w:rPr>
              <w:t>t</w:t>
            </w:r>
            <w:r w:rsidRPr="00F024EF">
              <w:rPr>
                <w:spacing w:val="-6"/>
                <w:w w:val="102"/>
                <w:sz w:val="16"/>
                <w:szCs w:val="16"/>
                <w:lang w:val="it-IT"/>
              </w:rPr>
              <w:t>e</w:t>
            </w:r>
            <w:r w:rsidRPr="00F024EF">
              <w:rPr>
                <w:spacing w:val="-2"/>
                <w:w w:val="81"/>
                <w:sz w:val="16"/>
                <w:szCs w:val="16"/>
                <w:lang w:val="it-IT"/>
              </w:rPr>
              <w:t>r</w:t>
            </w:r>
            <w:r w:rsidRPr="00F024EF">
              <w:rPr>
                <w:spacing w:val="-4"/>
                <w:w w:val="87"/>
                <w:sz w:val="16"/>
                <w:szCs w:val="16"/>
                <w:lang w:val="it-IT"/>
              </w:rPr>
              <w:t>m</w:t>
            </w:r>
            <w:r w:rsidRPr="00F024EF">
              <w:rPr>
                <w:spacing w:val="-6"/>
                <w:w w:val="102"/>
                <w:sz w:val="16"/>
                <w:szCs w:val="16"/>
                <w:lang w:val="it-IT"/>
              </w:rPr>
              <w:t>a</w:t>
            </w:r>
            <w:r w:rsidRPr="00F024EF">
              <w:rPr>
                <w:spacing w:val="-1"/>
                <w:w w:val="65"/>
                <w:sz w:val="16"/>
                <w:szCs w:val="16"/>
                <w:lang w:val="it-IT"/>
              </w:rPr>
              <w:t>l</w:t>
            </w:r>
            <w:r w:rsidRPr="00F024EF">
              <w:rPr>
                <w:w w:val="102"/>
                <w:sz w:val="16"/>
                <w:szCs w:val="16"/>
                <w:lang w:val="it-IT"/>
              </w:rPr>
              <w:t>e</w:t>
            </w:r>
          </w:p>
        </w:tc>
        <w:tc>
          <w:tcPr>
            <w:tcW w:w="992"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47" w:right="18"/>
              <w:jc w:val="both"/>
              <w:rPr>
                <w:sz w:val="16"/>
                <w:szCs w:val="16"/>
                <w:lang w:val="it-IT"/>
              </w:rPr>
            </w:pPr>
            <w:r w:rsidRPr="00F024EF">
              <w:rPr>
                <w:spacing w:val="7"/>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102"/>
                <w:sz w:val="16"/>
                <w:szCs w:val="16"/>
                <w:lang w:val="it-IT"/>
              </w:rPr>
              <w:t>a</w:t>
            </w:r>
            <w:r w:rsidRPr="00F024EF">
              <w:rPr>
                <w:spacing w:val="-6"/>
                <w:w w:val="90"/>
                <w:sz w:val="16"/>
                <w:szCs w:val="16"/>
                <w:lang w:val="it-IT"/>
              </w:rPr>
              <w:t>g</w:t>
            </w:r>
            <w:r w:rsidRPr="00F024EF">
              <w:rPr>
                <w:spacing w:val="-1"/>
                <w:w w:val="65"/>
                <w:sz w:val="16"/>
                <w:szCs w:val="16"/>
                <w:lang w:val="it-IT"/>
              </w:rPr>
              <w:t>l</w:t>
            </w:r>
            <w:r w:rsidRPr="00F024EF">
              <w:rPr>
                <w:w w:val="65"/>
                <w:sz w:val="16"/>
                <w:szCs w:val="16"/>
                <w:lang w:val="it-IT"/>
              </w:rPr>
              <w:t>i</w:t>
            </w:r>
            <w:r w:rsidR="000C61B5" w:rsidRPr="00F024EF">
              <w:rPr>
                <w:w w:val="65"/>
                <w:sz w:val="16"/>
                <w:szCs w:val="16"/>
                <w:lang w:val="it-IT"/>
              </w:rPr>
              <w:t xml:space="preserve"> </w:t>
            </w:r>
            <w:r w:rsidRPr="00F024EF">
              <w:rPr>
                <w:spacing w:val="-6"/>
                <w:w w:val="102"/>
                <w:sz w:val="16"/>
                <w:szCs w:val="16"/>
                <w:lang w:val="it-IT"/>
              </w:rPr>
              <w:t>a</w:t>
            </w:r>
            <w:r w:rsidRPr="00F024EF">
              <w:rPr>
                <w:spacing w:val="-8"/>
                <w:w w:val="90"/>
                <w:sz w:val="16"/>
                <w:szCs w:val="16"/>
                <w:lang w:val="it-IT"/>
              </w:rPr>
              <w:t>n</w:t>
            </w:r>
            <w:r w:rsidRPr="00F024EF">
              <w:rPr>
                <w:spacing w:val="1"/>
                <w:w w:val="92"/>
                <w:sz w:val="16"/>
                <w:szCs w:val="16"/>
                <w:lang w:val="it-IT"/>
              </w:rPr>
              <w:t>z</w:t>
            </w:r>
            <w:r w:rsidRPr="00F024EF">
              <w:rPr>
                <w:spacing w:val="-1"/>
                <w:w w:val="65"/>
                <w:sz w:val="16"/>
                <w:szCs w:val="16"/>
                <w:lang w:val="it-IT"/>
              </w:rPr>
              <w:t>i</w:t>
            </w:r>
            <w:r w:rsidRPr="00F024EF">
              <w:rPr>
                <w:spacing w:val="-6"/>
                <w:w w:val="102"/>
                <w:sz w:val="16"/>
                <w:szCs w:val="16"/>
                <w:lang w:val="it-IT"/>
              </w:rPr>
              <w:t>a</w:t>
            </w:r>
            <w:r w:rsidRPr="00F024EF">
              <w:rPr>
                <w:spacing w:val="-6"/>
                <w:w w:val="90"/>
                <w:sz w:val="16"/>
                <w:szCs w:val="16"/>
                <w:lang w:val="it-IT"/>
              </w:rPr>
              <w:t>n</w:t>
            </w:r>
            <w:r w:rsidRPr="00F024EF">
              <w:rPr>
                <w:w w:val="65"/>
                <w:sz w:val="16"/>
                <w:szCs w:val="16"/>
                <w:lang w:val="it-IT"/>
              </w:rPr>
              <w:t>i</w:t>
            </w:r>
          </w:p>
        </w:tc>
        <w:tc>
          <w:tcPr>
            <w:tcW w:w="740"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10" w:right="5"/>
              <w:jc w:val="both"/>
              <w:rPr>
                <w:sz w:val="16"/>
                <w:szCs w:val="16"/>
                <w:lang w:val="it-IT"/>
              </w:rPr>
            </w:pPr>
            <w:r w:rsidRPr="00F024EF">
              <w:rPr>
                <w:spacing w:val="7"/>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102"/>
                <w:sz w:val="16"/>
                <w:szCs w:val="16"/>
                <w:lang w:val="it-IT"/>
              </w:rPr>
              <w:t>a</w:t>
            </w:r>
            <w:r w:rsidRPr="00F024EF">
              <w:rPr>
                <w:w w:val="65"/>
                <w:sz w:val="16"/>
                <w:szCs w:val="16"/>
                <w:lang w:val="it-IT"/>
              </w:rPr>
              <w:t>i</w:t>
            </w:r>
            <w:r w:rsidR="000C61B5" w:rsidRPr="00F024EF">
              <w:rPr>
                <w:w w:val="65"/>
                <w:sz w:val="16"/>
                <w:szCs w:val="16"/>
                <w:lang w:val="it-IT"/>
              </w:rPr>
              <w:t xml:space="preserve"> </w:t>
            </w:r>
            <w:r w:rsidRPr="00F024EF">
              <w:rPr>
                <w:spacing w:val="-6"/>
                <w:w w:val="90"/>
                <w:sz w:val="16"/>
                <w:szCs w:val="16"/>
                <w:lang w:val="it-IT"/>
              </w:rPr>
              <w:t>d</w:t>
            </w:r>
            <w:r w:rsidRPr="00F024EF">
              <w:rPr>
                <w:spacing w:val="-3"/>
                <w:w w:val="65"/>
                <w:sz w:val="16"/>
                <w:szCs w:val="16"/>
                <w:lang w:val="it-IT"/>
              </w:rPr>
              <w:t>i</w:t>
            </w:r>
            <w:r w:rsidRPr="00F024EF">
              <w:rPr>
                <w:spacing w:val="1"/>
                <w:w w:val="104"/>
                <w:sz w:val="16"/>
                <w:szCs w:val="16"/>
                <w:lang w:val="it-IT"/>
              </w:rPr>
              <w:t>s</w:t>
            </w:r>
            <w:r w:rsidRPr="00F024EF">
              <w:rPr>
                <w:spacing w:val="-6"/>
                <w:w w:val="102"/>
                <w:sz w:val="16"/>
                <w:szCs w:val="16"/>
                <w:lang w:val="it-IT"/>
              </w:rPr>
              <w:t>a</w:t>
            </w:r>
            <w:r w:rsidRPr="00F024EF">
              <w:rPr>
                <w:spacing w:val="-6"/>
                <w:w w:val="90"/>
                <w:sz w:val="16"/>
                <w:szCs w:val="16"/>
                <w:lang w:val="it-IT"/>
              </w:rPr>
              <w:t>b</w:t>
            </w:r>
            <w:r w:rsidRPr="00F024EF">
              <w:rPr>
                <w:spacing w:val="-3"/>
                <w:w w:val="65"/>
                <w:sz w:val="16"/>
                <w:szCs w:val="16"/>
                <w:lang w:val="it-IT"/>
              </w:rPr>
              <w:t>i</w:t>
            </w:r>
            <w:r w:rsidRPr="00F024EF">
              <w:rPr>
                <w:spacing w:val="-1"/>
                <w:w w:val="65"/>
                <w:sz w:val="16"/>
                <w:szCs w:val="16"/>
                <w:lang w:val="it-IT"/>
              </w:rPr>
              <w:t>l</w:t>
            </w:r>
            <w:r w:rsidRPr="00F024EF">
              <w:rPr>
                <w:w w:val="65"/>
                <w:sz w:val="16"/>
                <w:szCs w:val="16"/>
                <w:lang w:val="it-IT"/>
              </w:rPr>
              <w:t xml:space="preserve">i </w:t>
            </w:r>
            <w:r w:rsidRPr="00F024EF">
              <w:rPr>
                <w:spacing w:val="-10"/>
                <w:w w:val="68"/>
                <w:sz w:val="16"/>
                <w:szCs w:val="16"/>
                <w:lang w:val="it-IT"/>
              </w:rPr>
              <w:t>f</w:t>
            </w:r>
            <w:r w:rsidRPr="00F024EF">
              <w:rPr>
                <w:spacing w:val="-1"/>
                <w:w w:val="65"/>
                <w:sz w:val="16"/>
                <w:szCs w:val="16"/>
                <w:lang w:val="it-IT"/>
              </w:rPr>
              <w:t>i</w:t>
            </w:r>
            <w:r w:rsidRPr="00F024EF">
              <w:rPr>
                <w:spacing w:val="1"/>
                <w:w w:val="104"/>
                <w:sz w:val="16"/>
                <w:szCs w:val="16"/>
                <w:lang w:val="it-IT"/>
              </w:rPr>
              <w:t>s</w:t>
            </w:r>
            <w:r w:rsidRPr="00F024EF">
              <w:rPr>
                <w:spacing w:val="-3"/>
                <w:w w:val="65"/>
                <w:sz w:val="16"/>
                <w:szCs w:val="16"/>
                <w:lang w:val="it-IT"/>
              </w:rPr>
              <w:t>i</w:t>
            </w:r>
            <w:r w:rsidRPr="00F024EF">
              <w:rPr>
                <w:spacing w:val="1"/>
                <w:w w:val="92"/>
                <w:sz w:val="16"/>
                <w:szCs w:val="16"/>
                <w:lang w:val="it-IT"/>
              </w:rPr>
              <w:t>c</w:t>
            </w:r>
            <w:r w:rsidRPr="00F024EF">
              <w:rPr>
                <w:w w:val="65"/>
                <w:sz w:val="16"/>
                <w:szCs w:val="16"/>
                <w:lang w:val="it-IT"/>
              </w:rPr>
              <w:t>i</w:t>
            </w:r>
          </w:p>
        </w:tc>
        <w:tc>
          <w:tcPr>
            <w:tcW w:w="659"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22" w:right="5"/>
              <w:jc w:val="both"/>
              <w:rPr>
                <w:sz w:val="16"/>
                <w:szCs w:val="16"/>
                <w:lang w:val="it-IT"/>
              </w:rPr>
            </w:pPr>
            <w:r w:rsidRPr="00F024EF">
              <w:rPr>
                <w:spacing w:val="7"/>
                <w:w w:val="75"/>
                <w:sz w:val="16"/>
                <w:szCs w:val="16"/>
                <w:lang w:val="it-IT"/>
              </w:rPr>
              <w:t>A</w:t>
            </w:r>
            <w:r w:rsidRPr="00F024EF">
              <w:rPr>
                <w:spacing w:val="-1"/>
                <w:w w:val="104"/>
                <w:sz w:val="16"/>
                <w:szCs w:val="16"/>
                <w:lang w:val="it-IT"/>
              </w:rPr>
              <w:t>s</w:t>
            </w:r>
            <w:r w:rsidRPr="00F024EF">
              <w:rPr>
                <w:spacing w:val="1"/>
                <w:w w:val="104"/>
                <w:sz w:val="16"/>
                <w:szCs w:val="16"/>
                <w:lang w:val="it-IT"/>
              </w:rPr>
              <w:t>s</w:t>
            </w:r>
            <w:r w:rsidRPr="00F024EF">
              <w:rPr>
                <w:spacing w:val="-1"/>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102"/>
                <w:sz w:val="16"/>
                <w:szCs w:val="16"/>
                <w:lang w:val="it-IT"/>
              </w:rPr>
              <w:t>a</w:t>
            </w:r>
            <w:r w:rsidRPr="00F024EF">
              <w:rPr>
                <w:w w:val="65"/>
                <w:sz w:val="16"/>
                <w:szCs w:val="16"/>
                <w:lang w:val="it-IT"/>
              </w:rPr>
              <w:t>i</w:t>
            </w:r>
            <w:r w:rsidR="000C61B5" w:rsidRPr="00F024EF">
              <w:rPr>
                <w:w w:val="65"/>
                <w:sz w:val="16"/>
                <w:szCs w:val="16"/>
                <w:lang w:val="it-IT"/>
              </w:rPr>
              <w:t xml:space="preserve"> </w:t>
            </w:r>
            <w:r w:rsidRPr="00F024EF">
              <w:rPr>
                <w:spacing w:val="-6"/>
                <w:w w:val="90"/>
                <w:sz w:val="16"/>
                <w:szCs w:val="16"/>
                <w:lang w:val="it-IT"/>
              </w:rPr>
              <w:t>d</w:t>
            </w:r>
            <w:r w:rsidRPr="00F024EF">
              <w:rPr>
                <w:spacing w:val="-3"/>
                <w:w w:val="65"/>
                <w:sz w:val="16"/>
                <w:szCs w:val="16"/>
                <w:lang w:val="it-IT"/>
              </w:rPr>
              <w:t>i</w:t>
            </w:r>
            <w:r w:rsidRPr="00F024EF">
              <w:rPr>
                <w:spacing w:val="1"/>
                <w:w w:val="104"/>
                <w:sz w:val="16"/>
                <w:szCs w:val="16"/>
                <w:lang w:val="it-IT"/>
              </w:rPr>
              <w:t>s</w:t>
            </w:r>
            <w:r w:rsidRPr="00F024EF">
              <w:rPr>
                <w:spacing w:val="-6"/>
                <w:w w:val="102"/>
                <w:sz w:val="16"/>
                <w:szCs w:val="16"/>
                <w:lang w:val="it-IT"/>
              </w:rPr>
              <w:t>a</w:t>
            </w:r>
            <w:r w:rsidRPr="00F024EF">
              <w:rPr>
                <w:spacing w:val="-6"/>
                <w:w w:val="90"/>
                <w:sz w:val="16"/>
                <w:szCs w:val="16"/>
                <w:lang w:val="it-IT"/>
              </w:rPr>
              <w:t>b</w:t>
            </w:r>
            <w:r w:rsidRPr="00F024EF">
              <w:rPr>
                <w:spacing w:val="-3"/>
                <w:w w:val="65"/>
                <w:sz w:val="16"/>
                <w:szCs w:val="16"/>
                <w:lang w:val="it-IT"/>
              </w:rPr>
              <w:t>i</w:t>
            </w:r>
            <w:r w:rsidRPr="00F024EF">
              <w:rPr>
                <w:spacing w:val="-1"/>
                <w:w w:val="65"/>
                <w:sz w:val="16"/>
                <w:szCs w:val="16"/>
                <w:lang w:val="it-IT"/>
              </w:rPr>
              <w:t>l</w:t>
            </w:r>
            <w:r w:rsidRPr="00F024EF">
              <w:rPr>
                <w:w w:val="65"/>
                <w:sz w:val="16"/>
                <w:szCs w:val="16"/>
                <w:lang w:val="it-IT"/>
              </w:rPr>
              <w:t xml:space="preserve">i </w:t>
            </w:r>
            <w:r w:rsidRPr="00F024EF">
              <w:rPr>
                <w:spacing w:val="-6"/>
                <w:w w:val="90"/>
                <w:sz w:val="16"/>
                <w:szCs w:val="16"/>
                <w:lang w:val="it-IT"/>
              </w:rPr>
              <w:t>p</w:t>
            </w:r>
            <w:r w:rsidRPr="00F024EF">
              <w:rPr>
                <w:spacing w:val="1"/>
                <w:w w:val="104"/>
                <w:sz w:val="16"/>
                <w:szCs w:val="16"/>
                <w:lang w:val="it-IT"/>
              </w:rPr>
              <w:t>s</w:t>
            </w:r>
            <w:r w:rsidRPr="00F024EF">
              <w:rPr>
                <w:spacing w:val="-3"/>
                <w:w w:val="65"/>
                <w:sz w:val="16"/>
                <w:szCs w:val="16"/>
                <w:lang w:val="it-IT"/>
              </w:rPr>
              <w:t>i</w:t>
            </w:r>
            <w:r w:rsidRPr="00F024EF">
              <w:rPr>
                <w:spacing w:val="1"/>
                <w:w w:val="92"/>
                <w:sz w:val="16"/>
                <w:szCs w:val="16"/>
                <w:lang w:val="it-IT"/>
              </w:rPr>
              <w:t>c</w:t>
            </w:r>
            <w:r w:rsidRPr="00F024EF">
              <w:rPr>
                <w:spacing w:val="-6"/>
                <w:w w:val="90"/>
                <w:sz w:val="16"/>
                <w:szCs w:val="16"/>
                <w:lang w:val="it-IT"/>
              </w:rPr>
              <w:t>h</w:t>
            </w:r>
            <w:r w:rsidRPr="00F024EF">
              <w:rPr>
                <w:spacing w:val="-3"/>
                <w:w w:val="65"/>
                <w:sz w:val="16"/>
                <w:szCs w:val="16"/>
                <w:lang w:val="it-IT"/>
              </w:rPr>
              <w:t>i</w:t>
            </w:r>
            <w:r w:rsidRPr="00F024EF">
              <w:rPr>
                <w:spacing w:val="1"/>
                <w:w w:val="92"/>
                <w:sz w:val="16"/>
                <w:szCs w:val="16"/>
                <w:lang w:val="it-IT"/>
              </w:rPr>
              <w:t>c</w:t>
            </w:r>
            <w:r w:rsidRPr="00F024EF">
              <w:rPr>
                <w:w w:val="65"/>
                <w:sz w:val="16"/>
                <w:szCs w:val="16"/>
                <w:lang w:val="it-IT"/>
              </w:rPr>
              <w:t>i</w:t>
            </w:r>
          </w:p>
        </w:tc>
        <w:tc>
          <w:tcPr>
            <w:tcW w:w="640" w:type="dxa"/>
            <w:tcBorders>
              <w:top w:val="single" w:sz="10" w:space="0" w:color="7F7F7F"/>
              <w:left w:val="single" w:sz="10" w:space="0" w:color="7F7F7F"/>
              <w:bottom w:val="single" w:sz="4" w:space="0" w:color="auto"/>
              <w:right w:val="single" w:sz="4" w:space="0" w:color="000000"/>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100" w:right="-7" w:hanging="74"/>
              <w:jc w:val="both"/>
              <w:rPr>
                <w:sz w:val="16"/>
                <w:szCs w:val="16"/>
                <w:lang w:val="it-IT"/>
              </w:rPr>
            </w:pPr>
            <w:r w:rsidRPr="00F024EF">
              <w:rPr>
                <w:spacing w:val="5"/>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8"/>
                <w:w w:val="81"/>
                <w:sz w:val="16"/>
                <w:szCs w:val="16"/>
                <w:lang w:val="it-IT"/>
              </w:rPr>
              <w:t>t</w:t>
            </w:r>
            <w:r w:rsidRPr="00F024EF">
              <w:rPr>
                <w:spacing w:val="-8"/>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102"/>
                <w:sz w:val="16"/>
                <w:szCs w:val="16"/>
                <w:lang w:val="it-IT"/>
              </w:rPr>
              <w:t>a</w:t>
            </w:r>
            <w:r w:rsidRPr="00F024EF">
              <w:rPr>
                <w:w w:val="65"/>
                <w:sz w:val="16"/>
                <w:szCs w:val="16"/>
                <w:lang w:val="it-IT"/>
              </w:rPr>
              <w:t>i</w:t>
            </w:r>
            <w:r w:rsidR="000C61B5" w:rsidRPr="00F024EF">
              <w:rPr>
                <w:w w:val="65"/>
                <w:sz w:val="16"/>
                <w:szCs w:val="16"/>
                <w:lang w:val="it-IT"/>
              </w:rPr>
              <w:t xml:space="preserve"> </w:t>
            </w:r>
            <w:r w:rsidRPr="00F024EF">
              <w:rPr>
                <w:spacing w:val="-4"/>
                <w:w w:val="87"/>
                <w:sz w:val="16"/>
                <w:szCs w:val="16"/>
                <w:lang w:val="it-IT"/>
              </w:rPr>
              <w:t>m</w:t>
            </w:r>
            <w:r w:rsidRPr="00F024EF">
              <w:rPr>
                <w:spacing w:val="-6"/>
                <w:w w:val="102"/>
                <w:sz w:val="16"/>
                <w:szCs w:val="16"/>
                <w:lang w:val="it-IT"/>
              </w:rPr>
              <w:t>a</w:t>
            </w:r>
            <w:r w:rsidRPr="00F024EF">
              <w:rPr>
                <w:spacing w:val="-1"/>
                <w:w w:val="65"/>
                <w:sz w:val="16"/>
                <w:szCs w:val="16"/>
                <w:lang w:val="it-IT"/>
              </w:rPr>
              <w:t>l</w:t>
            </w:r>
            <w:r w:rsidRPr="00F024EF">
              <w:rPr>
                <w:spacing w:val="-8"/>
                <w:w w:val="102"/>
                <w:sz w:val="16"/>
                <w:szCs w:val="16"/>
                <w:lang w:val="it-IT"/>
              </w:rPr>
              <w:t>a</w:t>
            </w:r>
            <w:r w:rsidRPr="00F024EF">
              <w:rPr>
                <w:spacing w:val="-8"/>
                <w:w w:val="81"/>
                <w:sz w:val="16"/>
                <w:szCs w:val="16"/>
                <w:lang w:val="it-IT"/>
              </w:rPr>
              <w:t>t</w:t>
            </w:r>
            <w:r w:rsidRPr="00F024EF">
              <w:rPr>
                <w:w w:val="65"/>
                <w:sz w:val="16"/>
                <w:szCs w:val="16"/>
                <w:lang w:val="it-IT"/>
              </w:rPr>
              <w:t xml:space="preserve">i </w:t>
            </w:r>
            <w:r w:rsidRPr="00F024EF">
              <w:rPr>
                <w:spacing w:val="-10"/>
                <w:w w:val="81"/>
                <w:sz w:val="16"/>
                <w:szCs w:val="16"/>
                <w:lang w:val="it-IT"/>
              </w:rPr>
              <w:t>t</w:t>
            </w:r>
            <w:r w:rsidRPr="00F024EF">
              <w:rPr>
                <w:spacing w:val="-6"/>
                <w:w w:val="102"/>
                <w:sz w:val="16"/>
                <w:szCs w:val="16"/>
                <w:lang w:val="it-IT"/>
              </w:rPr>
              <w:t>e</w:t>
            </w:r>
            <w:r w:rsidRPr="00F024EF">
              <w:rPr>
                <w:spacing w:val="-2"/>
                <w:w w:val="81"/>
                <w:sz w:val="16"/>
                <w:szCs w:val="16"/>
                <w:lang w:val="it-IT"/>
              </w:rPr>
              <w:t>r</w:t>
            </w:r>
            <w:r w:rsidRPr="00F024EF">
              <w:rPr>
                <w:spacing w:val="-4"/>
                <w:w w:val="87"/>
                <w:sz w:val="16"/>
                <w:szCs w:val="16"/>
                <w:lang w:val="it-IT"/>
              </w:rPr>
              <w:t>m</w:t>
            </w:r>
            <w:r w:rsidRPr="00F024EF">
              <w:rPr>
                <w:spacing w:val="-1"/>
                <w:w w:val="65"/>
                <w:sz w:val="16"/>
                <w:szCs w:val="16"/>
                <w:lang w:val="it-IT"/>
              </w:rPr>
              <w:t>i</w:t>
            </w:r>
            <w:r w:rsidRPr="00F024EF">
              <w:rPr>
                <w:spacing w:val="-6"/>
                <w:w w:val="90"/>
                <w:sz w:val="16"/>
                <w:szCs w:val="16"/>
                <w:lang w:val="it-IT"/>
              </w:rPr>
              <w:t>n</w:t>
            </w:r>
            <w:r w:rsidRPr="00F024EF">
              <w:rPr>
                <w:spacing w:val="-8"/>
                <w:w w:val="102"/>
                <w:sz w:val="16"/>
                <w:szCs w:val="16"/>
                <w:lang w:val="it-IT"/>
              </w:rPr>
              <w:t>a</w:t>
            </w:r>
            <w:r w:rsidRPr="00F024EF">
              <w:rPr>
                <w:spacing w:val="-1"/>
                <w:w w:val="65"/>
                <w:sz w:val="16"/>
                <w:szCs w:val="16"/>
                <w:lang w:val="it-IT"/>
              </w:rPr>
              <w:t>l</w:t>
            </w:r>
            <w:r w:rsidRPr="00F024EF">
              <w:rPr>
                <w:w w:val="65"/>
                <w:sz w:val="16"/>
                <w:szCs w:val="16"/>
                <w:lang w:val="it-IT"/>
              </w:rPr>
              <w:t>i</w:t>
            </w:r>
          </w:p>
        </w:tc>
      </w:tr>
      <w:tr w:rsidR="00D52A88" w:rsidRPr="00F024EF" w:rsidTr="00C4385D">
        <w:trPr>
          <w:trHeight w:hRule="exact" w:val="801"/>
        </w:trPr>
        <w:tc>
          <w:tcPr>
            <w:tcW w:w="1403" w:type="dxa"/>
            <w:tcBorders>
              <w:top w:val="single" w:sz="10" w:space="0" w:color="7F7F7F"/>
              <w:left w:val="single" w:sz="4" w:space="0" w:color="000000"/>
              <w:bottom w:val="single" w:sz="10" w:space="0" w:color="7F7F7F"/>
              <w:right w:val="single" w:sz="10" w:space="0" w:color="7F7F7F"/>
            </w:tcBorders>
            <w:vAlign w:val="center"/>
          </w:tcPr>
          <w:p w:rsidR="00D52A88" w:rsidRPr="00F024EF" w:rsidRDefault="00D52A88" w:rsidP="00BE569B">
            <w:pPr>
              <w:widowControl w:val="0"/>
              <w:autoSpaceDE w:val="0"/>
              <w:autoSpaceDN w:val="0"/>
              <w:adjustRightInd w:val="0"/>
              <w:ind w:left="100"/>
              <w:jc w:val="center"/>
              <w:rPr>
                <w:sz w:val="20"/>
                <w:szCs w:val="20"/>
                <w:lang w:val="it-IT"/>
              </w:rPr>
            </w:pPr>
            <w:r w:rsidRPr="00F024EF">
              <w:rPr>
                <w:spacing w:val="5"/>
                <w:w w:val="75"/>
                <w:sz w:val="20"/>
                <w:szCs w:val="20"/>
                <w:lang w:val="it-IT"/>
              </w:rPr>
              <w:t>A</w:t>
            </w:r>
            <w:r w:rsidRPr="00F024EF">
              <w:rPr>
                <w:spacing w:val="-1"/>
                <w:w w:val="87"/>
                <w:sz w:val="20"/>
                <w:szCs w:val="20"/>
                <w:lang w:val="it-IT"/>
              </w:rPr>
              <w:t>m</w:t>
            </w:r>
            <w:r w:rsidRPr="00F024EF">
              <w:rPr>
                <w:spacing w:val="-6"/>
                <w:w w:val="90"/>
                <w:sz w:val="20"/>
                <w:szCs w:val="20"/>
                <w:lang w:val="it-IT"/>
              </w:rPr>
              <w:t>bu</w:t>
            </w:r>
            <w:r w:rsidRPr="00F024EF">
              <w:rPr>
                <w:spacing w:val="-3"/>
                <w:w w:val="65"/>
                <w:sz w:val="20"/>
                <w:szCs w:val="20"/>
                <w:lang w:val="it-IT"/>
              </w:rPr>
              <w:t>l</w:t>
            </w:r>
            <w:r w:rsidRPr="00F024EF">
              <w:rPr>
                <w:spacing w:val="-6"/>
                <w:w w:val="102"/>
                <w:sz w:val="20"/>
                <w:szCs w:val="20"/>
                <w:lang w:val="it-IT"/>
              </w:rPr>
              <w:t>a</w:t>
            </w:r>
            <w:r w:rsidRPr="00F024EF">
              <w:rPr>
                <w:spacing w:val="2"/>
                <w:w w:val="81"/>
                <w:sz w:val="20"/>
                <w:szCs w:val="20"/>
                <w:lang w:val="it-IT"/>
              </w:rPr>
              <w:t>t</w:t>
            </w:r>
            <w:r w:rsidRPr="00F024EF">
              <w:rPr>
                <w:spacing w:val="-6"/>
                <w:w w:val="90"/>
                <w:sz w:val="20"/>
                <w:szCs w:val="20"/>
                <w:lang w:val="it-IT"/>
              </w:rPr>
              <w:t>o</w:t>
            </w:r>
            <w:r w:rsidRPr="00F024EF">
              <w:rPr>
                <w:spacing w:val="-2"/>
                <w:w w:val="81"/>
                <w:sz w:val="20"/>
                <w:szCs w:val="20"/>
                <w:lang w:val="it-IT"/>
              </w:rPr>
              <w:t>r</w:t>
            </w:r>
            <w:r w:rsidRPr="00F024EF">
              <w:rPr>
                <w:spacing w:val="-3"/>
                <w:w w:val="65"/>
                <w:sz w:val="20"/>
                <w:szCs w:val="20"/>
                <w:lang w:val="it-IT"/>
              </w:rPr>
              <w:t>i</w:t>
            </w:r>
            <w:r w:rsidRPr="00F024EF">
              <w:rPr>
                <w:w w:val="90"/>
                <w:sz w:val="20"/>
                <w:szCs w:val="20"/>
                <w:lang w:val="it-IT"/>
              </w:rPr>
              <w:t>o</w:t>
            </w:r>
          </w:p>
          <w:p w:rsidR="00D52A88" w:rsidRPr="00F024EF" w:rsidRDefault="00D52A88" w:rsidP="00BE569B">
            <w:pPr>
              <w:widowControl w:val="0"/>
              <w:autoSpaceDE w:val="0"/>
              <w:autoSpaceDN w:val="0"/>
              <w:adjustRightInd w:val="0"/>
              <w:ind w:left="124"/>
              <w:jc w:val="center"/>
              <w:rPr>
                <w:sz w:val="20"/>
                <w:szCs w:val="20"/>
                <w:lang w:val="it-IT"/>
              </w:rPr>
            </w:pPr>
            <w:r w:rsidRPr="00F024EF">
              <w:rPr>
                <w:spacing w:val="-6"/>
                <w:w w:val="74"/>
                <w:sz w:val="20"/>
                <w:szCs w:val="20"/>
                <w:lang w:val="it-IT"/>
              </w:rPr>
              <w:t>L</w:t>
            </w:r>
            <w:r w:rsidRPr="00F024EF">
              <w:rPr>
                <w:spacing w:val="-6"/>
                <w:w w:val="102"/>
                <w:sz w:val="20"/>
                <w:szCs w:val="20"/>
                <w:lang w:val="it-IT"/>
              </w:rPr>
              <w:t>a</w:t>
            </w:r>
            <w:r w:rsidRPr="00F024EF">
              <w:rPr>
                <w:spacing w:val="-6"/>
                <w:w w:val="90"/>
                <w:sz w:val="20"/>
                <w:szCs w:val="20"/>
                <w:lang w:val="it-IT"/>
              </w:rPr>
              <w:t>bo</w:t>
            </w:r>
            <w:r w:rsidRPr="00F024EF">
              <w:rPr>
                <w:spacing w:val="-5"/>
                <w:w w:val="81"/>
                <w:sz w:val="20"/>
                <w:szCs w:val="20"/>
                <w:lang w:val="it-IT"/>
              </w:rPr>
              <w:t>r</w:t>
            </w:r>
            <w:r w:rsidRPr="00F024EF">
              <w:rPr>
                <w:spacing w:val="-6"/>
                <w:w w:val="102"/>
                <w:sz w:val="20"/>
                <w:szCs w:val="20"/>
                <w:lang w:val="it-IT"/>
              </w:rPr>
              <w:t>a</w:t>
            </w:r>
            <w:r w:rsidRPr="00F024EF">
              <w:rPr>
                <w:spacing w:val="4"/>
                <w:w w:val="81"/>
                <w:sz w:val="20"/>
                <w:szCs w:val="20"/>
                <w:lang w:val="it-IT"/>
              </w:rPr>
              <w:t>t</w:t>
            </w:r>
            <w:r w:rsidRPr="00F024EF">
              <w:rPr>
                <w:spacing w:val="-6"/>
                <w:w w:val="90"/>
                <w:sz w:val="20"/>
                <w:szCs w:val="20"/>
                <w:lang w:val="it-IT"/>
              </w:rPr>
              <w:t>o</w:t>
            </w:r>
            <w:r w:rsidRPr="00F024EF">
              <w:rPr>
                <w:spacing w:val="-5"/>
                <w:w w:val="81"/>
                <w:sz w:val="20"/>
                <w:szCs w:val="20"/>
                <w:lang w:val="it-IT"/>
              </w:rPr>
              <w:t>r</w:t>
            </w:r>
            <w:r w:rsidRPr="00F024EF">
              <w:rPr>
                <w:spacing w:val="-1"/>
                <w:w w:val="65"/>
                <w:sz w:val="20"/>
                <w:szCs w:val="20"/>
                <w:lang w:val="it-IT"/>
              </w:rPr>
              <w:t>i</w:t>
            </w:r>
            <w:r w:rsidRPr="00F024EF">
              <w:rPr>
                <w:w w:val="90"/>
                <w:sz w:val="20"/>
                <w:szCs w:val="20"/>
                <w:lang w:val="it-IT"/>
              </w:rPr>
              <w:t>o</w:t>
            </w:r>
          </w:p>
        </w:tc>
        <w:tc>
          <w:tcPr>
            <w:tcW w:w="567" w:type="dxa"/>
            <w:tcBorders>
              <w:top w:val="single" w:sz="10" w:space="0" w:color="7F7F7F"/>
              <w:left w:val="single" w:sz="10" w:space="0" w:color="7F7F7F"/>
              <w:bottom w:val="single" w:sz="10" w:space="0" w:color="7F7F7F"/>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88"/>
              <w:jc w:val="center"/>
              <w:rPr>
                <w:sz w:val="20"/>
                <w:szCs w:val="20"/>
                <w:lang w:val="it-IT"/>
              </w:rPr>
            </w:pPr>
          </w:p>
        </w:tc>
        <w:tc>
          <w:tcPr>
            <w:tcW w:w="59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46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8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746"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71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798"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992"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74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59"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4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r>
      <w:tr w:rsidR="00D52A88" w:rsidRPr="00EF7D98" w:rsidTr="00C4385D">
        <w:trPr>
          <w:cantSplit/>
          <w:trHeight w:hRule="exact" w:val="870"/>
        </w:trPr>
        <w:tc>
          <w:tcPr>
            <w:tcW w:w="1403" w:type="dxa"/>
            <w:tcBorders>
              <w:top w:val="single" w:sz="10" w:space="0" w:color="7F7F7F"/>
              <w:left w:val="single" w:sz="4" w:space="0" w:color="000000"/>
              <w:bottom w:val="single" w:sz="10" w:space="0" w:color="7F7F7F"/>
              <w:right w:val="single" w:sz="10" w:space="0" w:color="7F7F7F"/>
            </w:tcBorders>
            <w:vAlign w:val="center"/>
          </w:tcPr>
          <w:p w:rsidR="00D52A88" w:rsidRPr="00F024EF" w:rsidRDefault="00D52A88" w:rsidP="00BE569B">
            <w:pPr>
              <w:widowControl w:val="0"/>
              <w:autoSpaceDE w:val="0"/>
              <w:autoSpaceDN w:val="0"/>
              <w:adjustRightInd w:val="0"/>
              <w:ind w:left="112" w:right="104" w:firstLine="74"/>
              <w:jc w:val="center"/>
              <w:rPr>
                <w:sz w:val="20"/>
                <w:szCs w:val="20"/>
                <w:lang w:val="it-IT"/>
              </w:rPr>
            </w:pPr>
            <w:r w:rsidRPr="00F024EF">
              <w:rPr>
                <w:spacing w:val="5"/>
                <w:w w:val="97"/>
                <w:sz w:val="20"/>
                <w:szCs w:val="20"/>
                <w:lang w:val="it-IT"/>
              </w:rPr>
              <w:t>S</w:t>
            </w:r>
            <w:r w:rsidRPr="00F024EF">
              <w:rPr>
                <w:spacing w:val="4"/>
                <w:w w:val="81"/>
                <w:sz w:val="20"/>
                <w:szCs w:val="20"/>
                <w:lang w:val="it-IT"/>
              </w:rPr>
              <w:t>t</w:t>
            </w:r>
            <w:r w:rsidRPr="00F024EF">
              <w:rPr>
                <w:spacing w:val="-2"/>
                <w:w w:val="81"/>
                <w:sz w:val="20"/>
                <w:szCs w:val="20"/>
                <w:lang w:val="it-IT"/>
              </w:rPr>
              <w:t>r</w:t>
            </w:r>
            <w:r w:rsidRPr="00F024EF">
              <w:rPr>
                <w:spacing w:val="-8"/>
                <w:w w:val="90"/>
                <w:sz w:val="20"/>
                <w:szCs w:val="20"/>
                <w:lang w:val="it-IT"/>
              </w:rPr>
              <w:t>u</w:t>
            </w:r>
            <w:r w:rsidRPr="00F024EF">
              <w:rPr>
                <w:spacing w:val="4"/>
                <w:w w:val="81"/>
                <w:sz w:val="20"/>
                <w:szCs w:val="20"/>
                <w:lang w:val="it-IT"/>
              </w:rPr>
              <w:t>tt</w:t>
            </w:r>
            <w:r w:rsidRPr="00F024EF">
              <w:rPr>
                <w:spacing w:val="-6"/>
                <w:w w:val="90"/>
                <w:sz w:val="20"/>
                <w:szCs w:val="20"/>
                <w:lang w:val="it-IT"/>
              </w:rPr>
              <w:t>u</w:t>
            </w:r>
            <w:r w:rsidRPr="00F024EF">
              <w:rPr>
                <w:spacing w:val="-5"/>
                <w:w w:val="81"/>
                <w:sz w:val="20"/>
                <w:szCs w:val="20"/>
                <w:lang w:val="it-IT"/>
              </w:rPr>
              <w:t>r</w:t>
            </w:r>
            <w:r w:rsidRPr="00F024EF">
              <w:rPr>
                <w:w w:val="102"/>
                <w:sz w:val="20"/>
                <w:szCs w:val="20"/>
                <w:lang w:val="it-IT"/>
              </w:rPr>
              <w:t xml:space="preserve">a </w:t>
            </w:r>
            <w:r w:rsidRPr="00F024EF">
              <w:rPr>
                <w:spacing w:val="-2"/>
                <w:w w:val="81"/>
                <w:sz w:val="20"/>
                <w:szCs w:val="20"/>
                <w:lang w:val="it-IT"/>
              </w:rPr>
              <w:t>r</w:t>
            </w:r>
            <w:r w:rsidRPr="00F024EF">
              <w:rPr>
                <w:spacing w:val="-6"/>
                <w:w w:val="102"/>
                <w:sz w:val="20"/>
                <w:szCs w:val="20"/>
                <w:lang w:val="it-IT"/>
              </w:rPr>
              <w:t>e</w:t>
            </w:r>
            <w:r w:rsidRPr="00F024EF">
              <w:rPr>
                <w:spacing w:val="-1"/>
                <w:w w:val="104"/>
                <w:sz w:val="20"/>
                <w:szCs w:val="20"/>
                <w:lang w:val="it-IT"/>
              </w:rPr>
              <w:t>s</w:t>
            </w:r>
            <w:r w:rsidRPr="00F024EF">
              <w:rPr>
                <w:spacing w:val="-1"/>
                <w:w w:val="65"/>
                <w:sz w:val="20"/>
                <w:szCs w:val="20"/>
                <w:lang w:val="it-IT"/>
              </w:rPr>
              <w:t>i</w:t>
            </w:r>
            <w:r w:rsidRPr="00F024EF">
              <w:rPr>
                <w:spacing w:val="-6"/>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w:t>
            </w:r>
          </w:p>
        </w:tc>
        <w:tc>
          <w:tcPr>
            <w:tcW w:w="567" w:type="dxa"/>
            <w:vMerge w:val="restart"/>
            <w:tcBorders>
              <w:top w:val="single" w:sz="10" w:space="0" w:color="7F7F7F"/>
              <w:left w:val="single" w:sz="10" w:space="0" w:color="7F7F7F"/>
              <w:bottom w:val="nil"/>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599" w:type="dxa"/>
            <w:vMerge w:val="restart"/>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46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84" w:type="dxa"/>
            <w:tcBorders>
              <w:top w:val="single" w:sz="4" w:space="0" w:color="auto"/>
              <w:left w:val="single" w:sz="4" w:space="0" w:color="auto"/>
              <w:bottom w:val="single" w:sz="4" w:space="0" w:color="auto"/>
              <w:right w:val="single" w:sz="4" w:space="0" w:color="auto"/>
            </w:tcBorders>
            <w:vAlign w:val="center"/>
          </w:tcPr>
          <w:p w:rsidR="00D52A88" w:rsidRPr="003247E0" w:rsidRDefault="00D52A88" w:rsidP="00BE569B">
            <w:pPr>
              <w:widowControl w:val="0"/>
              <w:autoSpaceDE w:val="0"/>
              <w:autoSpaceDN w:val="0"/>
              <w:adjustRightInd w:val="0"/>
              <w:ind w:left="222"/>
              <w:jc w:val="center"/>
              <w:rPr>
                <w:sz w:val="20"/>
                <w:szCs w:val="20"/>
                <w:highlight w:val="yellow"/>
                <w:lang w:val="it-IT"/>
              </w:rPr>
            </w:pPr>
            <w:r w:rsidRPr="001C0C7C">
              <w:rPr>
                <w:sz w:val="20"/>
                <w:szCs w:val="20"/>
                <w:lang w:val="it-IT"/>
              </w:rPr>
              <w:t>8</w:t>
            </w:r>
          </w:p>
        </w:tc>
        <w:tc>
          <w:tcPr>
            <w:tcW w:w="746"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7" w:right="219"/>
              <w:jc w:val="center"/>
              <w:rPr>
                <w:sz w:val="20"/>
                <w:szCs w:val="20"/>
                <w:lang w:val="it-IT"/>
              </w:rPr>
            </w:pPr>
          </w:p>
        </w:tc>
        <w:tc>
          <w:tcPr>
            <w:tcW w:w="71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798"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rsidR="00D52A88" w:rsidRPr="00057058" w:rsidRDefault="00D52A88" w:rsidP="00BE569B">
            <w:pPr>
              <w:widowControl w:val="0"/>
              <w:autoSpaceDE w:val="0"/>
              <w:autoSpaceDN w:val="0"/>
              <w:adjustRightInd w:val="0"/>
              <w:jc w:val="center"/>
              <w:rPr>
                <w:sz w:val="20"/>
                <w:szCs w:val="20"/>
                <w:highlight w:val="yellow"/>
                <w:lang w:val="it-IT"/>
              </w:rPr>
            </w:pPr>
            <w:r w:rsidRPr="001C0C7C">
              <w:rPr>
                <w:spacing w:val="2"/>
                <w:sz w:val="20"/>
                <w:szCs w:val="20"/>
                <w:lang w:val="it-IT"/>
              </w:rPr>
              <w:t>4 di cui 1 con attività sospesa.</w:t>
            </w:r>
            <w:r w:rsidRPr="001C0C7C">
              <w:rPr>
                <w:spacing w:val="4"/>
                <w:sz w:val="20"/>
                <w:szCs w:val="20"/>
                <w:lang w:val="it-IT"/>
              </w:rPr>
              <w:t>.</w:t>
            </w:r>
            <w:r w:rsidRPr="001C0C7C">
              <w:rPr>
                <w:sz w:val="20"/>
                <w:szCs w:val="20"/>
                <w:lang w:val="it-IT"/>
              </w:rPr>
              <w:t>.</w:t>
            </w:r>
          </w:p>
        </w:tc>
        <w:tc>
          <w:tcPr>
            <w:tcW w:w="74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c>
          <w:tcPr>
            <w:tcW w:w="65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40" w:type="dxa"/>
            <w:tcBorders>
              <w:top w:val="single" w:sz="4" w:space="0" w:color="auto"/>
              <w:left w:val="single" w:sz="4" w:space="0" w:color="auto"/>
              <w:bottom w:val="single" w:sz="10" w:space="0" w:color="7F7F7F"/>
              <w:right w:val="single" w:sz="4" w:space="0" w:color="000000"/>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1C0C7C">
        <w:trPr>
          <w:cantSplit/>
          <w:trHeight w:hRule="exact" w:val="601"/>
        </w:trPr>
        <w:tc>
          <w:tcPr>
            <w:tcW w:w="1403" w:type="dxa"/>
            <w:tcBorders>
              <w:top w:val="single" w:sz="10" w:space="0" w:color="7F7F7F"/>
              <w:left w:val="single" w:sz="4" w:space="0" w:color="000000"/>
              <w:bottom w:val="single" w:sz="10" w:space="0" w:color="7F7F7F"/>
              <w:right w:val="single" w:sz="10" w:space="0" w:color="7F7F7F"/>
            </w:tcBorders>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r w:rsidRPr="00F024EF">
              <w:rPr>
                <w:spacing w:val="5"/>
                <w:w w:val="97"/>
                <w:sz w:val="20"/>
                <w:szCs w:val="20"/>
                <w:lang w:val="it-IT"/>
              </w:rPr>
              <w:t>S</w:t>
            </w:r>
            <w:r w:rsidRPr="00F024EF">
              <w:rPr>
                <w:spacing w:val="4"/>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4"/>
                <w:w w:val="81"/>
                <w:sz w:val="20"/>
                <w:szCs w:val="20"/>
                <w:lang w:val="it-IT"/>
              </w:rPr>
              <w:t>t</w:t>
            </w:r>
            <w:r w:rsidRPr="00F024EF">
              <w:rPr>
                <w:spacing w:val="2"/>
                <w:w w:val="81"/>
                <w:sz w:val="20"/>
                <w:szCs w:val="20"/>
                <w:lang w:val="it-IT"/>
              </w:rPr>
              <w:t>t</w:t>
            </w:r>
            <w:r w:rsidRPr="00F024EF">
              <w:rPr>
                <w:spacing w:val="-6"/>
                <w:w w:val="90"/>
                <w:sz w:val="20"/>
                <w:szCs w:val="20"/>
                <w:lang w:val="it-IT"/>
              </w:rPr>
              <w:t>u</w:t>
            </w:r>
            <w:r w:rsidRPr="00F024EF">
              <w:rPr>
                <w:spacing w:val="-2"/>
                <w:w w:val="81"/>
                <w:sz w:val="20"/>
                <w:szCs w:val="20"/>
                <w:lang w:val="it-IT"/>
              </w:rPr>
              <w:t>r</w:t>
            </w:r>
            <w:r w:rsidRPr="00F024EF">
              <w:rPr>
                <w:w w:val="102"/>
                <w:sz w:val="20"/>
                <w:szCs w:val="20"/>
                <w:lang w:val="it-IT"/>
              </w:rPr>
              <w:t>a</w:t>
            </w:r>
            <w:r w:rsidR="00BE2D53" w:rsidRPr="00F024EF">
              <w:rPr>
                <w:w w:val="102"/>
                <w:sz w:val="20"/>
                <w:szCs w:val="20"/>
                <w:lang w:val="it-IT"/>
              </w:rPr>
              <w:t xml:space="preserve"> </w:t>
            </w:r>
            <w:r w:rsidRPr="00F024EF">
              <w:rPr>
                <w:spacing w:val="1"/>
                <w:w w:val="104"/>
                <w:sz w:val="20"/>
                <w:szCs w:val="20"/>
                <w:lang w:val="it-IT"/>
              </w:rPr>
              <w:t>s</w:t>
            </w:r>
            <w:r w:rsidRPr="00F024EF">
              <w:rPr>
                <w:spacing w:val="-6"/>
                <w:w w:val="102"/>
                <w:sz w:val="20"/>
                <w:szCs w:val="20"/>
                <w:lang w:val="it-IT"/>
              </w:rPr>
              <w:t>e</w:t>
            </w:r>
            <w:r w:rsidRPr="00F024EF">
              <w:rPr>
                <w:spacing w:val="-1"/>
                <w:w w:val="87"/>
                <w:sz w:val="20"/>
                <w:szCs w:val="20"/>
                <w:lang w:val="it-IT"/>
              </w:rPr>
              <w:t>m</w:t>
            </w:r>
            <w:r w:rsidRPr="00F024EF">
              <w:rPr>
                <w:w w:val="65"/>
                <w:sz w:val="20"/>
                <w:szCs w:val="20"/>
                <w:lang w:val="it-IT"/>
              </w:rPr>
              <w:t xml:space="preserve">i </w:t>
            </w:r>
            <w:r w:rsidRPr="00F024EF">
              <w:rPr>
                <w:spacing w:val="-2"/>
                <w:w w:val="81"/>
                <w:sz w:val="20"/>
                <w:szCs w:val="20"/>
                <w:lang w:val="it-IT"/>
              </w:rPr>
              <w:t>r</w:t>
            </w:r>
            <w:r w:rsidRPr="00F024EF">
              <w:rPr>
                <w:spacing w:val="-6"/>
                <w:w w:val="102"/>
                <w:sz w:val="20"/>
                <w:szCs w:val="20"/>
                <w:lang w:val="it-IT"/>
              </w:rPr>
              <w:t>e</w:t>
            </w:r>
            <w:r w:rsidRPr="00F024EF">
              <w:rPr>
                <w:spacing w:val="-1"/>
                <w:w w:val="104"/>
                <w:sz w:val="20"/>
                <w:szCs w:val="20"/>
                <w:lang w:val="it-IT"/>
              </w:rPr>
              <w:t>s</w:t>
            </w:r>
            <w:r w:rsidRPr="00F024EF">
              <w:rPr>
                <w:spacing w:val="-1"/>
                <w:w w:val="65"/>
                <w:sz w:val="20"/>
                <w:szCs w:val="20"/>
                <w:lang w:val="it-IT"/>
              </w:rPr>
              <w:t>i</w:t>
            </w:r>
            <w:r w:rsidRPr="00F024EF">
              <w:rPr>
                <w:spacing w:val="-6"/>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w:t>
            </w:r>
          </w:p>
        </w:tc>
        <w:tc>
          <w:tcPr>
            <w:tcW w:w="567" w:type="dxa"/>
            <w:vMerge/>
            <w:tcBorders>
              <w:top w:val="single" w:sz="10" w:space="0" w:color="7F7F7F"/>
              <w:left w:val="single" w:sz="10" w:space="0" w:color="7F7F7F"/>
              <w:bottom w:val="nil"/>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p>
        </w:tc>
        <w:tc>
          <w:tcPr>
            <w:tcW w:w="599" w:type="dxa"/>
            <w:vMerge/>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46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D52A88" w:rsidRPr="003247E0" w:rsidRDefault="00D52A88" w:rsidP="00BE569B">
            <w:pPr>
              <w:widowControl w:val="0"/>
              <w:autoSpaceDE w:val="0"/>
              <w:autoSpaceDN w:val="0"/>
              <w:adjustRightInd w:val="0"/>
              <w:ind w:left="222"/>
              <w:jc w:val="center"/>
              <w:rPr>
                <w:sz w:val="20"/>
                <w:szCs w:val="20"/>
                <w:highlight w:val="yellow"/>
                <w:lang w:val="it-IT"/>
              </w:rPr>
            </w:pPr>
            <w:r w:rsidRPr="001C0C7C">
              <w:rPr>
                <w:sz w:val="20"/>
                <w:szCs w:val="20"/>
                <w:lang w:val="it-IT"/>
              </w:rPr>
              <w:t>1</w:t>
            </w:r>
          </w:p>
        </w:tc>
        <w:tc>
          <w:tcPr>
            <w:tcW w:w="746"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7" w:right="219"/>
              <w:jc w:val="center"/>
              <w:rPr>
                <w:sz w:val="20"/>
                <w:szCs w:val="20"/>
                <w:lang w:val="it-IT"/>
              </w:rPr>
            </w:pPr>
          </w:p>
        </w:tc>
        <w:tc>
          <w:tcPr>
            <w:tcW w:w="71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798"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52A88" w:rsidRPr="00057058" w:rsidRDefault="00D52A88" w:rsidP="00BE569B">
            <w:pPr>
              <w:widowControl w:val="0"/>
              <w:autoSpaceDE w:val="0"/>
              <w:autoSpaceDN w:val="0"/>
              <w:adjustRightInd w:val="0"/>
              <w:ind w:left="222"/>
              <w:jc w:val="center"/>
              <w:rPr>
                <w:sz w:val="20"/>
                <w:szCs w:val="20"/>
                <w:highlight w:val="yellow"/>
                <w:lang w:val="it-IT"/>
              </w:rPr>
            </w:pPr>
            <w:r w:rsidRPr="00472E0F">
              <w:rPr>
                <w:spacing w:val="4"/>
                <w:sz w:val="20"/>
                <w:szCs w:val="20"/>
                <w:lang w:val="it-IT"/>
              </w:rPr>
              <w:t>1</w:t>
            </w:r>
          </w:p>
        </w:tc>
        <w:tc>
          <w:tcPr>
            <w:tcW w:w="74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c>
          <w:tcPr>
            <w:tcW w:w="65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40" w:type="dxa"/>
            <w:tcBorders>
              <w:top w:val="single" w:sz="10" w:space="0" w:color="7F7F7F"/>
              <w:left w:val="single" w:sz="4" w:space="0" w:color="auto"/>
              <w:bottom w:val="single" w:sz="10" w:space="0" w:color="7F7F7F"/>
              <w:right w:val="single" w:sz="4" w:space="0" w:color="000000"/>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C4385D">
        <w:trPr>
          <w:trHeight w:hRule="exact" w:val="604"/>
        </w:trPr>
        <w:tc>
          <w:tcPr>
            <w:tcW w:w="1403" w:type="dxa"/>
            <w:tcBorders>
              <w:top w:val="single" w:sz="10" w:space="0" w:color="7F7F7F"/>
              <w:left w:val="single" w:sz="4" w:space="0" w:color="000000"/>
              <w:bottom w:val="single" w:sz="4" w:space="0" w:color="000000"/>
              <w:right w:val="single" w:sz="10" w:space="0" w:color="7F7F7F"/>
            </w:tcBorders>
            <w:vAlign w:val="center"/>
          </w:tcPr>
          <w:p w:rsidR="00D52A88" w:rsidRPr="00F024EF" w:rsidRDefault="00D52A88" w:rsidP="00BE569B">
            <w:pPr>
              <w:widowControl w:val="0"/>
              <w:autoSpaceDE w:val="0"/>
              <w:autoSpaceDN w:val="0"/>
              <w:adjustRightInd w:val="0"/>
              <w:ind w:left="112"/>
              <w:jc w:val="center"/>
              <w:rPr>
                <w:sz w:val="20"/>
                <w:szCs w:val="20"/>
                <w:lang w:val="it-IT"/>
              </w:rPr>
            </w:pPr>
            <w:r w:rsidRPr="00F024EF">
              <w:rPr>
                <w:spacing w:val="5"/>
                <w:w w:val="75"/>
                <w:sz w:val="20"/>
                <w:szCs w:val="20"/>
                <w:lang w:val="it-IT"/>
              </w:rPr>
              <w:t>A</w:t>
            </w:r>
            <w:r w:rsidRPr="00F024EF">
              <w:rPr>
                <w:spacing w:val="-1"/>
                <w:w w:val="65"/>
                <w:sz w:val="20"/>
                <w:szCs w:val="20"/>
                <w:lang w:val="it-IT"/>
              </w:rPr>
              <w:t>l</w:t>
            </w:r>
            <w:r w:rsidRPr="00F024EF">
              <w:rPr>
                <w:spacing w:val="2"/>
                <w:w w:val="81"/>
                <w:sz w:val="20"/>
                <w:szCs w:val="20"/>
                <w:lang w:val="it-IT"/>
              </w:rPr>
              <w:t>t</w:t>
            </w:r>
            <w:r w:rsidRPr="00F024EF">
              <w:rPr>
                <w:spacing w:val="-2"/>
                <w:w w:val="81"/>
                <w:sz w:val="20"/>
                <w:szCs w:val="20"/>
                <w:lang w:val="it-IT"/>
              </w:rPr>
              <w:t>r</w:t>
            </w:r>
            <w:r w:rsidRPr="00F024EF">
              <w:rPr>
                <w:w w:val="90"/>
                <w:sz w:val="20"/>
                <w:szCs w:val="20"/>
                <w:lang w:val="it-IT"/>
              </w:rPr>
              <w:t>o</w:t>
            </w:r>
            <w:r w:rsidR="00BE2D53" w:rsidRPr="00F024EF">
              <w:rPr>
                <w:w w:val="90"/>
                <w:sz w:val="20"/>
                <w:szCs w:val="20"/>
                <w:lang w:val="it-IT"/>
              </w:rPr>
              <w:t xml:space="preserve"> </w:t>
            </w:r>
            <w:r w:rsidRPr="00F024EF">
              <w:rPr>
                <w:spacing w:val="4"/>
                <w:w w:val="81"/>
                <w:sz w:val="20"/>
                <w:szCs w:val="20"/>
                <w:lang w:val="it-IT"/>
              </w:rPr>
              <w:t>t</w:t>
            </w:r>
            <w:r w:rsidRPr="00F024EF">
              <w:rPr>
                <w:spacing w:val="-3"/>
                <w:w w:val="65"/>
                <w:sz w:val="20"/>
                <w:szCs w:val="20"/>
                <w:lang w:val="it-IT"/>
              </w:rPr>
              <w:t>i</w:t>
            </w:r>
            <w:r w:rsidRPr="00F024EF">
              <w:rPr>
                <w:spacing w:val="-6"/>
                <w:w w:val="90"/>
                <w:sz w:val="20"/>
                <w:szCs w:val="20"/>
                <w:lang w:val="it-IT"/>
              </w:rPr>
              <w:t>p</w:t>
            </w:r>
            <w:r w:rsidRPr="00F024EF">
              <w:rPr>
                <w:w w:val="90"/>
                <w:sz w:val="20"/>
                <w:szCs w:val="20"/>
                <w:lang w:val="it-IT"/>
              </w:rPr>
              <w:t>o</w:t>
            </w:r>
            <w:r w:rsidR="00BE2D53" w:rsidRPr="00F024EF">
              <w:rPr>
                <w:w w:val="90"/>
                <w:sz w:val="20"/>
                <w:szCs w:val="20"/>
                <w:lang w:val="it-IT"/>
              </w:rPr>
              <w:t xml:space="preserve"> </w:t>
            </w:r>
            <w:r w:rsidRPr="00F024EF">
              <w:rPr>
                <w:spacing w:val="-6"/>
                <w:w w:val="90"/>
                <w:sz w:val="20"/>
                <w:szCs w:val="20"/>
                <w:lang w:val="it-IT"/>
              </w:rPr>
              <w:t>d</w:t>
            </w:r>
            <w:r w:rsidRPr="00F024EF">
              <w:rPr>
                <w:w w:val="65"/>
                <w:sz w:val="20"/>
                <w:szCs w:val="20"/>
                <w:lang w:val="it-IT"/>
              </w:rPr>
              <w:t>i</w:t>
            </w:r>
          </w:p>
          <w:p w:rsidR="00D52A88" w:rsidRPr="00F024EF" w:rsidRDefault="00D52A88" w:rsidP="00BE569B">
            <w:pPr>
              <w:widowControl w:val="0"/>
              <w:autoSpaceDE w:val="0"/>
              <w:autoSpaceDN w:val="0"/>
              <w:adjustRightInd w:val="0"/>
              <w:ind w:left="198"/>
              <w:jc w:val="center"/>
              <w:rPr>
                <w:sz w:val="20"/>
                <w:szCs w:val="20"/>
                <w:lang w:val="it-IT"/>
              </w:rPr>
            </w:pPr>
            <w:r w:rsidRPr="00F024EF">
              <w:rPr>
                <w:spacing w:val="1"/>
                <w:w w:val="104"/>
                <w:sz w:val="20"/>
                <w:szCs w:val="20"/>
                <w:lang w:val="it-IT"/>
              </w:rPr>
              <w:t>s</w:t>
            </w:r>
            <w:r w:rsidRPr="00F024EF">
              <w:rPr>
                <w:spacing w:val="4"/>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4"/>
                <w:w w:val="81"/>
                <w:sz w:val="20"/>
                <w:szCs w:val="20"/>
                <w:lang w:val="it-IT"/>
              </w:rPr>
              <w:t>t</w:t>
            </w:r>
            <w:r w:rsidRPr="00F024EF">
              <w:rPr>
                <w:spacing w:val="2"/>
                <w:w w:val="81"/>
                <w:sz w:val="20"/>
                <w:szCs w:val="20"/>
                <w:lang w:val="it-IT"/>
              </w:rPr>
              <w:t>t</w:t>
            </w:r>
            <w:r w:rsidRPr="00F024EF">
              <w:rPr>
                <w:spacing w:val="-6"/>
                <w:w w:val="90"/>
                <w:sz w:val="20"/>
                <w:szCs w:val="20"/>
                <w:lang w:val="it-IT"/>
              </w:rPr>
              <w:t>u</w:t>
            </w:r>
            <w:r w:rsidRPr="00F024EF">
              <w:rPr>
                <w:spacing w:val="-2"/>
                <w:w w:val="81"/>
                <w:sz w:val="20"/>
                <w:szCs w:val="20"/>
                <w:lang w:val="it-IT"/>
              </w:rPr>
              <w:t>r</w:t>
            </w:r>
            <w:r w:rsidRPr="00F024EF">
              <w:rPr>
                <w:w w:val="102"/>
                <w:sz w:val="20"/>
                <w:szCs w:val="20"/>
                <w:lang w:val="it-IT"/>
              </w:rPr>
              <w:t>a</w:t>
            </w:r>
          </w:p>
        </w:tc>
        <w:tc>
          <w:tcPr>
            <w:tcW w:w="567" w:type="dxa"/>
            <w:tcBorders>
              <w:top w:val="nil"/>
              <w:left w:val="single" w:sz="10" w:space="0" w:color="7F7F7F"/>
              <w:bottom w:val="single" w:sz="4" w:space="0" w:color="000000"/>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59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4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8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03" w:right="207"/>
              <w:jc w:val="center"/>
              <w:rPr>
                <w:sz w:val="20"/>
                <w:szCs w:val="20"/>
                <w:lang w:val="it-IT"/>
              </w:rPr>
            </w:pPr>
          </w:p>
        </w:tc>
        <w:tc>
          <w:tcPr>
            <w:tcW w:w="746"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41" w:right="231"/>
              <w:jc w:val="center"/>
              <w:rPr>
                <w:sz w:val="20"/>
                <w:szCs w:val="20"/>
                <w:lang w:val="it-IT"/>
              </w:rPr>
            </w:pPr>
          </w:p>
        </w:tc>
        <w:tc>
          <w:tcPr>
            <w:tcW w:w="71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79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7"/>
              <w:jc w:val="center"/>
              <w:rPr>
                <w:sz w:val="20"/>
                <w:szCs w:val="20"/>
                <w:lang w:val="it-IT"/>
              </w:rPr>
            </w:pPr>
          </w:p>
        </w:tc>
        <w:tc>
          <w:tcPr>
            <w:tcW w:w="992"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222"/>
              <w:jc w:val="center"/>
              <w:rPr>
                <w:sz w:val="20"/>
                <w:szCs w:val="20"/>
                <w:lang w:val="it-IT"/>
              </w:rPr>
            </w:pPr>
          </w:p>
        </w:tc>
        <w:tc>
          <w:tcPr>
            <w:tcW w:w="74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98"/>
              <w:jc w:val="center"/>
              <w:rPr>
                <w:sz w:val="20"/>
                <w:szCs w:val="20"/>
                <w:lang w:val="it-IT"/>
              </w:rPr>
            </w:pPr>
          </w:p>
        </w:tc>
        <w:tc>
          <w:tcPr>
            <w:tcW w:w="659"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40" w:type="dxa"/>
            <w:tcBorders>
              <w:top w:val="single" w:sz="10" w:space="0" w:color="7F7F7F"/>
              <w:left w:val="single" w:sz="4" w:space="0" w:color="auto"/>
              <w:bottom w:val="single" w:sz="4" w:space="0" w:color="000000"/>
              <w:right w:val="single" w:sz="4" w:space="0" w:color="000000"/>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r>
    </w:tbl>
    <w:p w:rsidR="00D52A88" w:rsidRPr="00F024EF" w:rsidRDefault="00D52A88" w:rsidP="0068072E">
      <w:pPr>
        <w:widowControl w:val="0"/>
        <w:autoSpaceDE w:val="0"/>
        <w:autoSpaceDN w:val="0"/>
        <w:adjustRightInd w:val="0"/>
        <w:ind w:left="120" w:right="644"/>
        <w:rPr>
          <w:sz w:val="20"/>
          <w:szCs w:val="20"/>
          <w:lang w:val="it-IT"/>
        </w:rPr>
      </w:pPr>
    </w:p>
    <w:p w:rsidR="001D2DE8" w:rsidRPr="003A0D07" w:rsidRDefault="001D2DE8" w:rsidP="001D2DE8">
      <w:pPr>
        <w:widowControl w:val="0"/>
        <w:autoSpaceDE w:val="0"/>
        <w:autoSpaceDN w:val="0"/>
        <w:adjustRightInd w:val="0"/>
        <w:spacing w:before="20" w:line="295" w:lineRule="auto"/>
        <w:ind w:left="120" w:right="644"/>
        <w:rPr>
          <w:rFonts w:cs="Arial"/>
          <w:sz w:val="20"/>
          <w:szCs w:val="20"/>
          <w:lang w:val="it-IT"/>
        </w:rPr>
      </w:pPr>
      <w:r w:rsidRPr="003A0D07">
        <w:rPr>
          <w:rFonts w:cs="Arial"/>
          <w:sz w:val="20"/>
          <w:szCs w:val="20"/>
          <w:lang w:val="it-IT"/>
        </w:rPr>
        <w:t xml:space="preserve">Gli istituti o centri di riabilitazione ex art.26 L.833/78 sono 9 , per </w:t>
      </w:r>
      <w:r w:rsidRPr="001C0C7C">
        <w:rPr>
          <w:rFonts w:cs="Arial"/>
          <w:sz w:val="20"/>
          <w:szCs w:val="20"/>
          <w:lang w:val="it-IT"/>
        </w:rPr>
        <w:t>complessivi 5</w:t>
      </w:r>
      <w:r w:rsidR="003247E0" w:rsidRPr="001C0C7C">
        <w:rPr>
          <w:rFonts w:cs="Arial"/>
          <w:sz w:val="20"/>
          <w:szCs w:val="20"/>
          <w:lang w:val="it-IT"/>
        </w:rPr>
        <w:t>2</w:t>
      </w:r>
      <w:r w:rsidRPr="001C0C7C">
        <w:rPr>
          <w:rFonts w:cs="Arial"/>
          <w:sz w:val="20"/>
          <w:szCs w:val="20"/>
          <w:lang w:val="it-IT"/>
        </w:rPr>
        <w:t xml:space="preserve">   posti letto residenziali e 40 posti</w:t>
      </w:r>
      <w:r w:rsidRPr="003A0D07">
        <w:rPr>
          <w:rFonts w:cs="Arial"/>
          <w:sz w:val="20"/>
          <w:szCs w:val="20"/>
          <w:lang w:val="it-IT"/>
        </w:rPr>
        <w:t xml:space="preserve"> semiresidenziali.</w:t>
      </w:r>
    </w:p>
    <w:p w:rsidR="00D52A88" w:rsidRPr="00F024EF" w:rsidRDefault="00D52A88" w:rsidP="0068072E">
      <w:pPr>
        <w:widowControl w:val="0"/>
        <w:autoSpaceDE w:val="0"/>
        <w:autoSpaceDN w:val="0"/>
        <w:adjustRightInd w:val="0"/>
        <w:ind w:left="120" w:right="643"/>
        <w:rPr>
          <w:rFonts w:cs="Arial"/>
          <w:sz w:val="20"/>
          <w:szCs w:val="20"/>
          <w:lang w:val="it-IT"/>
        </w:rPr>
      </w:pPr>
    </w:p>
    <w:p w:rsidR="00D52A88" w:rsidRDefault="00D52A88" w:rsidP="007E7515">
      <w:pPr>
        <w:widowControl w:val="0"/>
        <w:autoSpaceDE w:val="0"/>
        <w:autoSpaceDN w:val="0"/>
        <w:adjustRightInd w:val="0"/>
        <w:spacing w:line="295" w:lineRule="auto"/>
        <w:ind w:left="120" w:right="643"/>
        <w:rPr>
          <w:rFonts w:cs="Arial"/>
          <w:sz w:val="20"/>
          <w:szCs w:val="20"/>
          <w:lang w:val="it-IT"/>
        </w:rPr>
      </w:pPr>
      <w:r w:rsidRPr="00F024EF">
        <w:rPr>
          <w:rFonts w:cs="Arial"/>
          <w:sz w:val="20"/>
          <w:szCs w:val="20"/>
          <w:lang w:val="it-IT"/>
        </w:rPr>
        <w:t>Tabella</w:t>
      </w:r>
      <w:r w:rsidR="00D90F9A" w:rsidRPr="00F024EF">
        <w:rPr>
          <w:rFonts w:cs="Arial"/>
          <w:sz w:val="20"/>
          <w:szCs w:val="20"/>
          <w:lang w:val="it-IT"/>
        </w:rPr>
        <w:t xml:space="preserve"> </w:t>
      </w:r>
      <w:r w:rsidRPr="00F024EF">
        <w:rPr>
          <w:rFonts w:cs="Arial"/>
          <w:sz w:val="20"/>
          <w:szCs w:val="20"/>
          <w:lang w:val="it-IT"/>
        </w:rPr>
        <w:t>riassuntiva</w:t>
      </w:r>
      <w:r w:rsidR="00D90F9A" w:rsidRPr="00F024EF">
        <w:rPr>
          <w:rFonts w:cs="Arial"/>
          <w:sz w:val="20"/>
          <w:szCs w:val="20"/>
          <w:lang w:val="it-IT"/>
        </w:rPr>
        <w:t xml:space="preserve"> </w:t>
      </w:r>
      <w:r w:rsidRPr="00F024EF">
        <w:rPr>
          <w:rFonts w:cs="Arial"/>
          <w:sz w:val="20"/>
          <w:szCs w:val="20"/>
          <w:lang w:val="it-IT"/>
        </w:rPr>
        <w:t>con PL per struttura DSM</w:t>
      </w:r>
      <w:r w:rsidR="00A115C0" w:rsidRPr="00F024EF">
        <w:rPr>
          <w:rFonts w:cs="Arial"/>
          <w:sz w:val="20"/>
          <w:szCs w:val="20"/>
          <w:lang w:val="it-IT"/>
        </w:rPr>
        <w:t xml:space="preserve"> </w:t>
      </w:r>
    </w:p>
    <w:tbl>
      <w:tblPr>
        <w:tblW w:w="10588" w:type="dxa"/>
        <w:tblInd w:w="60" w:type="dxa"/>
        <w:tblCellMar>
          <w:left w:w="70" w:type="dxa"/>
          <w:right w:w="70" w:type="dxa"/>
        </w:tblCellMar>
        <w:tblLook w:val="04A0" w:firstRow="1" w:lastRow="0" w:firstColumn="1" w:lastColumn="0" w:noHBand="0" w:noVBand="1"/>
      </w:tblPr>
      <w:tblGrid>
        <w:gridCol w:w="1340"/>
        <w:gridCol w:w="4200"/>
        <w:gridCol w:w="2360"/>
        <w:gridCol w:w="896"/>
        <w:gridCol w:w="896"/>
        <w:gridCol w:w="896"/>
      </w:tblGrid>
      <w:tr w:rsidR="003247E0" w:rsidRPr="00EF7D98" w:rsidTr="00871A77">
        <w:trPr>
          <w:trHeight w:val="1080"/>
        </w:trPr>
        <w:tc>
          <w:tcPr>
            <w:tcW w:w="1340" w:type="dxa"/>
            <w:tcBorders>
              <w:top w:val="single" w:sz="4" w:space="0" w:color="auto"/>
              <w:left w:val="single" w:sz="4" w:space="0" w:color="auto"/>
              <w:bottom w:val="nil"/>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COD. STS.11</w:t>
            </w:r>
          </w:p>
        </w:tc>
        <w:tc>
          <w:tcPr>
            <w:tcW w:w="4200" w:type="dxa"/>
            <w:tcBorders>
              <w:top w:val="single" w:sz="4" w:space="0" w:color="auto"/>
              <w:left w:val="nil"/>
              <w:bottom w:val="nil"/>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DENOMINAZIONE STRUTTURA</w:t>
            </w:r>
          </w:p>
        </w:tc>
        <w:tc>
          <w:tcPr>
            <w:tcW w:w="2360" w:type="dxa"/>
            <w:tcBorders>
              <w:top w:val="single" w:sz="4" w:space="0" w:color="auto"/>
              <w:left w:val="nil"/>
              <w:bottom w:val="nil"/>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COMUNE</w:t>
            </w:r>
          </w:p>
        </w:tc>
        <w:tc>
          <w:tcPr>
            <w:tcW w:w="896" w:type="dxa"/>
            <w:tcBorders>
              <w:top w:val="single" w:sz="4" w:space="0" w:color="auto"/>
              <w:left w:val="nil"/>
              <w:bottom w:val="single" w:sz="4" w:space="0" w:color="auto"/>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Numero posti</w:t>
            </w:r>
          </w:p>
        </w:tc>
        <w:tc>
          <w:tcPr>
            <w:tcW w:w="896" w:type="dxa"/>
            <w:tcBorders>
              <w:top w:val="single" w:sz="4" w:space="0" w:color="auto"/>
              <w:left w:val="nil"/>
              <w:bottom w:val="single" w:sz="4" w:space="0" w:color="auto"/>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Numero utenti ospiti nel 20</w:t>
            </w:r>
            <w:r>
              <w:rPr>
                <w:rFonts w:ascii="Arial" w:hAnsi="Arial" w:cs="Arial"/>
                <w:b/>
                <w:bCs/>
                <w:sz w:val="16"/>
                <w:szCs w:val="16"/>
                <w:lang w:val="it-IT" w:eastAsia="it-IT"/>
              </w:rPr>
              <w:t>21</w:t>
            </w:r>
          </w:p>
        </w:tc>
        <w:tc>
          <w:tcPr>
            <w:tcW w:w="896" w:type="dxa"/>
            <w:tcBorders>
              <w:top w:val="single" w:sz="4" w:space="0" w:color="auto"/>
              <w:left w:val="nil"/>
              <w:bottom w:val="single" w:sz="4" w:space="0" w:color="auto"/>
              <w:right w:val="single" w:sz="4" w:space="0" w:color="auto"/>
            </w:tcBorders>
            <w:shd w:val="clear" w:color="000000" w:fill="FDE9D9"/>
          </w:tcPr>
          <w:p w:rsidR="003247E0"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Numero utenti ospiti nel 20</w:t>
            </w:r>
            <w:r>
              <w:rPr>
                <w:rFonts w:ascii="Arial" w:hAnsi="Arial" w:cs="Arial"/>
                <w:b/>
                <w:bCs/>
                <w:sz w:val="16"/>
                <w:szCs w:val="16"/>
                <w:lang w:val="it-IT" w:eastAsia="it-IT"/>
              </w:rPr>
              <w:t>21</w:t>
            </w:r>
          </w:p>
          <w:p w:rsidR="003247E0" w:rsidRPr="00C9152D" w:rsidRDefault="003247E0" w:rsidP="00871A77">
            <w:pPr>
              <w:jc w:val="center"/>
              <w:rPr>
                <w:rFonts w:ascii="Arial" w:hAnsi="Arial" w:cs="Arial"/>
                <w:b/>
                <w:bCs/>
                <w:color w:val="FF0000"/>
                <w:sz w:val="16"/>
                <w:szCs w:val="16"/>
                <w:lang w:val="it-IT" w:eastAsia="it-IT"/>
              </w:rPr>
            </w:pPr>
            <w:r w:rsidRPr="00472E0F">
              <w:rPr>
                <w:rFonts w:ascii="Arial" w:hAnsi="Arial" w:cs="Arial"/>
                <w:b/>
                <w:bCs/>
                <w:sz w:val="16"/>
                <w:szCs w:val="16"/>
                <w:lang w:val="it-IT" w:eastAsia="it-IT"/>
              </w:rPr>
              <w:t>FLUSSO STS</w:t>
            </w:r>
          </w:p>
        </w:tc>
      </w:tr>
      <w:tr w:rsidR="003247E0" w:rsidRPr="006F0F2F" w:rsidTr="00871A77">
        <w:trPr>
          <w:trHeight w:val="360"/>
        </w:trPr>
        <w:tc>
          <w:tcPr>
            <w:tcW w:w="1340" w:type="dxa"/>
            <w:tcBorders>
              <w:top w:val="single" w:sz="4" w:space="0" w:color="auto"/>
              <w:left w:val="single" w:sz="4" w:space="0" w:color="auto"/>
              <w:bottom w:val="nil"/>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070156</w:t>
            </w:r>
          </w:p>
        </w:tc>
        <w:tc>
          <w:tcPr>
            <w:tcW w:w="4200" w:type="dxa"/>
            <w:tcBorders>
              <w:top w:val="single" w:sz="4" w:space="0" w:color="auto"/>
              <w:left w:val="nil"/>
              <w:bottom w:val="single" w:sz="4" w:space="0" w:color="auto"/>
              <w:right w:val="single" w:sz="4" w:space="0" w:color="auto"/>
            </w:tcBorders>
            <w:shd w:val="clear" w:color="000000" w:fill="FDE9D9"/>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GA VIA BENSI - AL</w:t>
            </w:r>
          </w:p>
        </w:tc>
        <w:tc>
          <w:tcPr>
            <w:tcW w:w="2360" w:type="dxa"/>
            <w:tcBorders>
              <w:top w:val="single" w:sz="4" w:space="0" w:color="auto"/>
              <w:left w:val="nil"/>
              <w:bottom w:val="nil"/>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ALESSANDRIA</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5</w:t>
            </w:r>
            <w:r w:rsidRPr="006F0F2F">
              <w:rPr>
                <w:rFonts w:ascii="Arial" w:hAnsi="Arial" w:cs="Arial"/>
                <w:b/>
                <w:bCs/>
                <w:sz w:val="16"/>
                <w:szCs w:val="16"/>
                <w:lang w:val="it-IT" w:eastAsia="it-IT"/>
              </w:rPr>
              <w:t> </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6</w:t>
            </w:r>
          </w:p>
        </w:tc>
        <w:tc>
          <w:tcPr>
            <w:tcW w:w="896" w:type="dxa"/>
            <w:tcBorders>
              <w:top w:val="nil"/>
              <w:left w:val="nil"/>
              <w:bottom w:val="single" w:sz="4" w:space="0" w:color="auto"/>
              <w:right w:val="single" w:sz="4" w:space="0" w:color="auto"/>
            </w:tcBorders>
            <w:shd w:val="clear" w:color="000000" w:fill="FDE9D9"/>
            <w:vAlign w:val="center"/>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6</w:t>
            </w:r>
          </w:p>
        </w:tc>
      </w:tr>
      <w:tr w:rsidR="003247E0" w:rsidRPr="006F0F2F" w:rsidTr="00871A77">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070158</w:t>
            </w:r>
          </w:p>
        </w:tc>
        <w:tc>
          <w:tcPr>
            <w:tcW w:w="4200" w:type="dxa"/>
            <w:tcBorders>
              <w:top w:val="nil"/>
              <w:left w:val="nil"/>
              <w:bottom w:val="single" w:sz="4" w:space="0" w:color="auto"/>
              <w:right w:val="single" w:sz="4" w:space="0" w:color="auto"/>
            </w:tcBorders>
            <w:shd w:val="clear" w:color="000000" w:fill="FDE9D9"/>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GA PROGETTO - NOVI LIGURE</w:t>
            </w:r>
          </w:p>
        </w:tc>
        <w:tc>
          <w:tcPr>
            <w:tcW w:w="2360" w:type="dxa"/>
            <w:tcBorders>
              <w:top w:val="single" w:sz="4" w:space="0" w:color="auto"/>
              <w:left w:val="nil"/>
              <w:bottom w:val="single" w:sz="4" w:space="0" w:color="auto"/>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NOVI LIGURE</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 </w:t>
            </w:r>
            <w:r>
              <w:rPr>
                <w:rFonts w:ascii="Arial" w:hAnsi="Arial" w:cs="Arial"/>
                <w:b/>
                <w:bCs/>
                <w:sz w:val="16"/>
                <w:szCs w:val="16"/>
                <w:lang w:val="it-IT" w:eastAsia="it-IT"/>
              </w:rPr>
              <w:t>5</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0</w:t>
            </w:r>
          </w:p>
        </w:tc>
        <w:tc>
          <w:tcPr>
            <w:tcW w:w="896" w:type="dxa"/>
            <w:tcBorders>
              <w:top w:val="nil"/>
              <w:left w:val="nil"/>
              <w:bottom w:val="single" w:sz="4" w:space="0" w:color="auto"/>
              <w:right w:val="single" w:sz="4" w:space="0" w:color="auto"/>
            </w:tcBorders>
            <w:shd w:val="clear" w:color="000000" w:fill="FDE9D9"/>
            <w:vAlign w:val="center"/>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0</w:t>
            </w:r>
          </w:p>
        </w:tc>
      </w:tr>
      <w:tr w:rsidR="003247E0" w:rsidRPr="006F0F2F" w:rsidTr="00871A77">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070244</w:t>
            </w:r>
          </w:p>
        </w:tc>
        <w:tc>
          <w:tcPr>
            <w:tcW w:w="4200"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COMUNITA' PROTETTA ALBA CHIARA</w:t>
            </w:r>
          </w:p>
        </w:tc>
        <w:tc>
          <w:tcPr>
            <w:tcW w:w="2360"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VOLTAGGIO</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 </w:t>
            </w:r>
            <w:r>
              <w:rPr>
                <w:rFonts w:ascii="Arial" w:hAnsi="Arial" w:cs="Arial"/>
                <w:b/>
                <w:bCs/>
                <w:sz w:val="16"/>
                <w:szCs w:val="16"/>
                <w:lang w:val="it-IT" w:eastAsia="it-IT"/>
              </w:rPr>
              <w:t>10</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13</w:t>
            </w:r>
          </w:p>
        </w:tc>
        <w:tc>
          <w:tcPr>
            <w:tcW w:w="896" w:type="dxa"/>
            <w:tcBorders>
              <w:top w:val="nil"/>
              <w:left w:val="nil"/>
              <w:bottom w:val="single" w:sz="4" w:space="0" w:color="auto"/>
              <w:right w:val="single" w:sz="4" w:space="0" w:color="auto"/>
            </w:tcBorders>
            <w:shd w:val="clear" w:color="000000" w:fill="FDE9D9"/>
            <w:vAlign w:val="center"/>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13</w:t>
            </w:r>
          </w:p>
        </w:tc>
      </w:tr>
      <w:tr w:rsidR="003247E0" w:rsidRPr="006F0F2F" w:rsidTr="00871A77">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070708</w:t>
            </w:r>
          </w:p>
        </w:tc>
        <w:tc>
          <w:tcPr>
            <w:tcW w:w="4200" w:type="dxa"/>
            <w:tcBorders>
              <w:top w:val="nil"/>
              <w:left w:val="nil"/>
              <w:bottom w:val="single" w:sz="4" w:space="0" w:color="auto"/>
              <w:right w:val="single" w:sz="4" w:space="0" w:color="auto"/>
            </w:tcBorders>
            <w:shd w:val="clear" w:color="000000" w:fill="FDE9D9"/>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GA PROGETTO 1 - NOVI LIGURE</w:t>
            </w:r>
          </w:p>
        </w:tc>
        <w:tc>
          <w:tcPr>
            <w:tcW w:w="2360"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NOVI LIGURE</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4</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4</w:t>
            </w:r>
          </w:p>
        </w:tc>
        <w:tc>
          <w:tcPr>
            <w:tcW w:w="896" w:type="dxa"/>
            <w:tcBorders>
              <w:top w:val="nil"/>
              <w:left w:val="nil"/>
              <w:bottom w:val="single" w:sz="4" w:space="0" w:color="auto"/>
              <w:right w:val="single" w:sz="4" w:space="0" w:color="auto"/>
            </w:tcBorders>
            <w:shd w:val="clear" w:color="000000" w:fill="FDE9D9"/>
            <w:vAlign w:val="center"/>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4</w:t>
            </w:r>
          </w:p>
        </w:tc>
      </w:tr>
      <w:tr w:rsidR="003247E0" w:rsidRPr="006F0F2F" w:rsidTr="00871A77">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070709</w:t>
            </w:r>
          </w:p>
        </w:tc>
        <w:tc>
          <w:tcPr>
            <w:tcW w:w="4200" w:type="dxa"/>
            <w:tcBorders>
              <w:top w:val="nil"/>
              <w:left w:val="nil"/>
              <w:bottom w:val="single" w:sz="4" w:space="0" w:color="auto"/>
              <w:right w:val="single" w:sz="4" w:space="0" w:color="auto"/>
            </w:tcBorders>
            <w:shd w:val="clear" w:color="000000" w:fill="FDE9D9"/>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GA PROGETTO 2 - NOVI LIGURE</w:t>
            </w:r>
          </w:p>
        </w:tc>
        <w:tc>
          <w:tcPr>
            <w:tcW w:w="2360"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NOVI LIGURE</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4</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5</w:t>
            </w:r>
          </w:p>
          <w:p w:rsidR="003247E0" w:rsidRPr="006F0F2F" w:rsidRDefault="003247E0" w:rsidP="00871A77">
            <w:pPr>
              <w:jc w:val="center"/>
              <w:rPr>
                <w:rFonts w:ascii="Arial" w:hAnsi="Arial" w:cs="Arial"/>
                <w:b/>
                <w:bCs/>
                <w:sz w:val="16"/>
                <w:szCs w:val="16"/>
                <w:lang w:val="it-IT" w:eastAsia="it-IT"/>
              </w:rPr>
            </w:pPr>
          </w:p>
        </w:tc>
        <w:tc>
          <w:tcPr>
            <w:tcW w:w="896" w:type="dxa"/>
            <w:tcBorders>
              <w:top w:val="nil"/>
              <w:left w:val="nil"/>
              <w:bottom w:val="single" w:sz="4" w:space="0" w:color="auto"/>
              <w:right w:val="single" w:sz="4" w:space="0" w:color="auto"/>
            </w:tcBorders>
            <w:shd w:val="clear" w:color="000000" w:fill="FDE9D9"/>
            <w:vAlign w:val="center"/>
          </w:tcPr>
          <w:p w:rsidR="003247E0"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5</w:t>
            </w:r>
          </w:p>
          <w:p w:rsidR="003247E0" w:rsidRPr="006F0F2F" w:rsidRDefault="003247E0" w:rsidP="00871A77">
            <w:pPr>
              <w:jc w:val="center"/>
              <w:rPr>
                <w:rFonts w:ascii="Arial" w:hAnsi="Arial" w:cs="Arial"/>
                <w:b/>
                <w:bCs/>
                <w:sz w:val="16"/>
                <w:szCs w:val="16"/>
                <w:lang w:val="it-IT" w:eastAsia="it-IT"/>
              </w:rPr>
            </w:pPr>
          </w:p>
        </w:tc>
      </w:tr>
      <w:tr w:rsidR="003247E0" w:rsidRPr="006F0F2F" w:rsidTr="00871A77">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070710</w:t>
            </w:r>
          </w:p>
        </w:tc>
        <w:tc>
          <w:tcPr>
            <w:tcW w:w="4200" w:type="dxa"/>
            <w:tcBorders>
              <w:top w:val="nil"/>
              <w:left w:val="nil"/>
              <w:bottom w:val="single" w:sz="4" w:space="0" w:color="auto"/>
              <w:right w:val="single" w:sz="4" w:space="0" w:color="auto"/>
            </w:tcBorders>
            <w:shd w:val="clear" w:color="000000" w:fill="FDE9D9"/>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GA TORTONA</w:t>
            </w:r>
          </w:p>
        </w:tc>
        <w:tc>
          <w:tcPr>
            <w:tcW w:w="2360" w:type="dxa"/>
            <w:tcBorders>
              <w:top w:val="nil"/>
              <w:left w:val="nil"/>
              <w:bottom w:val="single" w:sz="4" w:space="0" w:color="auto"/>
              <w:right w:val="single" w:sz="4" w:space="0" w:color="auto"/>
            </w:tcBorders>
            <w:shd w:val="clear" w:color="000000" w:fill="FDE9D9"/>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TORTONA</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5</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2</w:t>
            </w:r>
          </w:p>
        </w:tc>
        <w:tc>
          <w:tcPr>
            <w:tcW w:w="896" w:type="dxa"/>
            <w:tcBorders>
              <w:top w:val="nil"/>
              <w:left w:val="nil"/>
              <w:bottom w:val="single" w:sz="4" w:space="0" w:color="auto"/>
              <w:right w:val="single" w:sz="4" w:space="0" w:color="auto"/>
            </w:tcBorders>
            <w:shd w:val="clear" w:color="000000" w:fill="FDE9D9"/>
            <w:vAlign w:val="center"/>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2</w:t>
            </w:r>
          </w:p>
        </w:tc>
      </w:tr>
      <w:tr w:rsidR="003247E0" w:rsidRPr="006F0F2F" w:rsidTr="00871A77">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670913</w:t>
            </w:r>
          </w:p>
        </w:tc>
        <w:tc>
          <w:tcPr>
            <w:tcW w:w="4200"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COMUNITA' NUOVI ORIZZONTI E LA CASA</w:t>
            </w:r>
          </w:p>
        </w:tc>
        <w:tc>
          <w:tcPr>
            <w:tcW w:w="2360"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BOSCO MARENGO</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1</w:t>
            </w:r>
            <w:r>
              <w:rPr>
                <w:rFonts w:ascii="Arial" w:hAnsi="Arial" w:cs="Arial"/>
                <w:b/>
                <w:bCs/>
                <w:sz w:val="16"/>
                <w:szCs w:val="16"/>
                <w:lang w:val="it-IT" w:eastAsia="it-IT"/>
              </w:rPr>
              <w:t>4</w:t>
            </w:r>
          </w:p>
        </w:tc>
        <w:tc>
          <w:tcPr>
            <w:tcW w:w="896" w:type="dxa"/>
            <w:tcBorders>
              <w:top w:val="nil"/>
              <w:left w:val="nil"/>
              <w:bottom w:val="nil"/>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14</w:t>
            </w:r>
          </w:p>
        </w:tc>
        <w:tc>
          <w:tcPr>
            <w:tcW w:w="896" w:type="dxa"/>
            <w:tcBorders>
              <w:top w:val="nil"/>
              <w:left w:val="nil"/>
              <w:bottom w:val="nil"/>
              <w:right w:val="single" w:sz="4" w:space="0" w:color="auto"/>
            </w:tcBorders>
            <w:shd w:val="clear" w:color="000000" w:fill="FDE9D9"/>
            <w:vAlign w:val="center"/>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14</w:t>
            </w:r>
          </w:p>
        </w:tc>
      </w:tr>
      <w:tr w:rsidR="003247E0" w:rsidRPr="006F0F2F" w:rsidTr="00871A77">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r w:rsidRPr="006F0F2F">
              <w:rPr>
                <w:rFonts w:ascii="Arial" w:hAnsi="Arial" w:cs="Arial"/>
                <w:b/>
                <w:bCs/>
                <w:sz w:val="16"/>
                <w:szCs w:val="16"/>
                <w:lang w:val="it-IT" w:eastAsia="it-IT"/>
              </w:rPr>
              <w:t>670959</w:t>
            </w:r>
          </w:p>
        </w:tc>
        <w:tc>
          <w:tcPr>
            <w:tcW w:w="4200" w:type="dxa"/>
            <w:tcBorders>
              <w:top w:val="nil"/>
              <w:left w:val="nil"/>
              <w:bottom w:val="single" w:sz="4" w:space="0" w:color="auto"/>
              <w:right w:val="single" w:sz="4" w:space="0" w:color="auto"/>
            </w:tcBorders>
            <w:shd w:val="clear" w:color="000000" w:fill="FDE9D9"/>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GA VIA VERDI - CASALE M.TO</w:t>
            </w:r>
          </w:p>
        </w:tc>
        <w:tc>
          <w:tcPr>
            <w:tcW w:w="2360"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r w:rsidRPr="006F0F2F">
              <w:rPr>
                <w:rFonts w:ascii="Arial" w:hAnsi="Arial" w:cs="Arial"/>
                <w:b/>
                <w:bCs/>
                <w:sz w:val="16"/>
                <w:szCs w:val="16"/>
                <w:lang w:val="it-IT" w:eastAsia="it-IT"/>
              </w:rPr>
              <w:t>CASALE MONFERRATO</w:t>
            </w:r>
          </w:p>
        </w:tc>
        <w:tc>
          <w:tcPr>
            <w:tcW w:w="896" w:type="dxa"/>
            <w:tcBorders>
              <w:top w:val="nil"/>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5</w:t>
            </w:r>
          </w:p>
        </w:tc>
        <w:tc>
          <w:tcPr>
            <w:tcW w:w="896" w:type="dxa"/>
            <w:tcBorders>
              <w:top w:val="single" w:sz="4" w:space="0" w:color="auto"/>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0</w:t>
            </w:r>
          </w:p>
        </w:tc>
        <w:tc>
          <w:tcPr>
            <w:tcW w:w="896" w:type="dxa"/>
            <w:tcBorders>
              <w:top w:val="single" w:sz="4" w:space="0" w:color="auto"/>
              <w:left w:val="nil"/>
              <w:bottom w:val="single" w:sz="4" w:space="0" w:color="auto"/>
              <w:right w:val="single" w:sz="4" w:space="0" w:color="auto"/>
            </w:tcBorders>
            <w:shd w:val="clear" w:color="000000" w:fill="FDE9D9"/>
            <w:vAlign w:val="center"/>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0</w:t>
            </w:r>
          </w:p>
        </w:tc>
      </w:tr>
      <w:tr w:rsidR="003247E0" w:rsidRPr="006F0F2F" w:rsidTr="00871A77">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3247E0" w:rsidRPr="006F0F2F" w:rsidRDefault="003247E0" w:rsidP="00871A77">
            <w:pPr>
              <w:jc w:val="center"/>
              <w:rPr>
                <w:rFonts w:ascii="Arial" w:hAnsi="Arial" w:cs="Arial"/>
                <w:b/>
                <w:bCs/>
                <w:sz w:val="16"/>
                <w:szCs w:val="16"/>
                <w:lang w:val="it-IT" w:eastAsia="it-IT"/>
              </w:rPr>
            </w:pPr>
          </w:p>
        </w:tc>
        <w:tc>
          <w:tcPr>
            <w:tcW w:w="4200" w:type="dxa"/>
            <w:tcBorders>
              <w:top w:val="single" w:sz="4" w:space="0" w:color="auto"/>
              <w:left w:val="nil"/>
              <w:bottom w:val="single" w:sz="4" w:space="0" w:color="auto"/>
              <w:right w:val="single" w:sz="4" w:space="0" w:color="auto"/>
            </w:tcBorders>
            <w:shd w:val="clear" w:color="000000" w:fill="FDE9D9"/>
            <w:vAlign w:val="center"/>
            <w:hideMark/>
          </w:tcPr>
          <w:p w:rsidR="003247E0" w:rsidRPr="006F0F2F" w:rsidRDefault="003247E0" w:rsidP="00871A77">
            <w:pPr>
              <w:rPr>
                <w:rFonts w:ascii="Arial" w:hAnsi="Arial" w:cs="Arial"/>
                <w:b/>
                <w:bCs/>
                <w:sz w:val="16"/>
                <w:szCs w:val="16"/>
                <w:lang w:val="it-IT" w:eastAsia="it-IT"/>
              </w:rPr>
            </w:pPr>
          </w:p>
        </w:tc>
        <w:tc>
          <w:tcPr>
            <w:tcW w:w="2360" w:type="dxa"/>
            <w:tcBorders>
              <w:top w:val="single" w:sz="4" w:space="0" w:color="auto"/>
              <w:left w:val="nil"/>
              <w:bottom w:val="single" w:sz="4" w:space="0" w:color="auto"/>
              <w:right w:val="single" w:sz="4" w:space="0" w:color="auto"/>
            </w:tcBorders>
            <w:shd w:val="clear" w:color="000000" w:fill="FDE9D9"/>
            <w:noWrap/>
            <w:vAlign w:val="center"/>
            <w:hideMark/>
          </w:tcPr>
          <w:p w:rsidR="003247E0" w:rsidRPr="006F0F2F" w:rsidRDefault="003247E0" w:rsidP="00871A77">
            <w:pPr>
              <w:rPr>
                <w:rFonts w:ascii="Arial" w:hAnsi="Arial" w:cs="Arial"/>
                <w:b/>
                <w:bCs/>
                <w:sz w:val="16"/>
                <w:szCs w:val="16"/>
                <w:lang w:val="it-IT" w:eastAsia="it-IT"/>
              </w:rPr>
            </w:pPr>
          </w:p>
        </w:tc>
        <w:tc>
          <w:tcPr>
            <w:tcW w:w="896" w:type="dxa"/>
            <w:tcBorders>
              <w:top w:val="single" w:sz="4" w:space="0" w:color="auto"/>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p>
        </w:tc>
        <w:tc>
          <w:tcPr>
            <w:tcW w:w="896" w:type="dxa"/>
            <w:tcBorders>
              <w:top w:val="single" w:sz="4" w:space="0" w:color="auto"/>
              <w:left w:val="nil"/>
              <w:bottom w:val="single" w:sz="4" w:space="0" w:color="auto"/>
              <w:right w:val="single" w:sz="4" w:space="0" w:color="auto"/>
            </w:tcBorders>
            <w:shd w:val="clear" w:color="000000" w:fill="FDE9D9"/>
            <w:noWrap/>
            <w:vAlign w:val="center"/>
            <w:hideMark/>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44</w:t>
            </w:r>
          </w:p>
        </w:tc>
        <w:tc>
          <w:tcPr>
            <w:tcW w:w="896" w:type="dxa"/>
            <w:tcBorders>
              <w:top w:val="single" w:sz="4" w:space="0" w:color="auto"/>
              <w:left w:val="nil"/>
              <w:bottom w:val="single" w:sz="4" w:space="0" w:color="auto"/>
              <w:right w:val="single" w:sz="4" w:space="0" w:color="auto"/>
            </w:tcBorders>
            <w:shd w:val="clear" w:color="000000" w:fill="FDE9D9"/>
            <w:vAlign w:val="center"/>
          </w:tcPr>
          <w:p w:rsidR="003247E0" w:rsidRPr="006F0F2F" w:rsidRDefault="003247E0" w:rsidP="00871A77">
            <w:pPr>
              <w:jc w:val="center"/>
              <w:rPr>
                <w:rFonts w:ascii="Arial" w:hAnsi="Arial" w:cs="Arial"/>
                <w:b/>
                <w:bCs/>
                <w:sz w:val="16"/>
                <w:szCs w:val="16"/>
                <w:lang w:val="it-IT" w:eastAsia="it-IT"/>
              </w:rPr>
            </w:pPr>
            <w:r>
              <w:rPr>
                <w:rFonts w:ascii="Arial" w:hAnsi="Arial" w:cs="Arial"/>
                <w:b/>
                <w:bCs/>
                <w:sz w:val="16"/>
                <w:szCs w:val="16"/>
                <w:lang w:val="it-IT" w:eastAsia="it-IT"/>
              </w:rPr>
              <w:t>44</w:t>
            </w:r>
          </w:p>
        </w:tc>
      </w:tr>
    </w:tbl>
    <w:p w:rsidR="003247E0" w:rsidRPr="00F024EF" w:rsidRDefault="003247E0" w:rsidP="007E7515">
      <w:pPr>
        <w:widowControl w:val="0"/>
        <w:autoSpaceDE w:val="0"/>
        <w:autoSpaceDN w:val="0"/>
        <w:adjustRightInd w:val="0"/>
        <w:spacing w:line="295" w:lineRule="auto"/>
        <w:ind w:left="120" w:right="643"/>
        <w:rPr>
          <w:rFonts w:cs="Arial"/>
          <w:sz w:val="20"/>
          <w:szCs w:val="20"/>
          <w:lang w:val="it-IT"/>
        </w:rPr>
      </w:pPr>
    </w:p>
    <w:p w:rsidR="001D2DE8" w:rsidRPr="00F024EF" w:rsidRDefault="001D2DE8" w:rsidP="001D2DE8">
      <w:pPr>
        <w:widowControl w:val="0"/>
        <w:autoSpaceDE w:val="0"/>
        <w:autoSpaceDN w:val="0"/>
        <w:adjustRightInd w:val="0"/>
        <w:spacing w:before="20" w:line="295" w:lineRule="auto"/>
        <w:ind w:left="120" w:right="644"/>
        <w:rPr>
          <w:rFonts w:ascii="Times New Roman" w:hAnsi="Times New Roman"/>
          <w:sz w:val="20"/>
          <w:szCs w:val="20"/>
          <w:lang w:val="it-IT"/>
        </w:rPr>
      </w:pPr>
    </w:p>
    <w:p w:rsidR="00D52A88" w:rsidRPr="00F024EF" w:rsidRDefault="001D2DE8" w:rsidP="0084081C">
      <w:pPr>
        <w:widowControl w:val="0"/>
        <w:autoSpaceDE w:val="0"/>
        <w:autoSpaceDN w:val="0"/>
        <w:adjustRightInd w:val="0"/>
        <w:spacing w:line="295" w:lineRule="auto"/>
        <w:ind w:left="120" w:right="643"/>
        <w:rPr>
          <w:b/>
          <w:spacing w:val="11"/>
          <w:sz w:val="20"/>
          <w:szCs w:val="20"/>
          <w:lang w:val="it-IT"/>
        </w:rPr>
      </w:pPr>
      <w:r w:rsidRPr="00F024EF">
        <w:rPr>
          <w:rFonts w:ascii="Times New Roman" w:hAnsi="Times New Roman"/>
          <w:sz w:val="20"/>
          <w:szCs w:val="20"/>
          <w:lang w:val="it-IT"/>
        </w:rPr>
        <w:br w:type="page"/>
      </w:r>
      <w:r w:rsidR="00D52A88" w:rsidRPr="00F024EF">
        <w:rPr>
          <w:b/>
          <w:spacing w:val="11"/>
          <w:sz w:val="20"/>
          <w:szCs w:val="20"/>
          <w:lang w:val="it-IT"/>
        </w:rPr>
        <w:lastRenderedPageBreak/>
        <w:t>Per le strutture convenzionate:</w:t>
      </w:r>
    </w:p>
    <w:p w:rsidR="00D52A88" w:rsidRPr="00F024EF" w:rsidRDefault="00D52A88" w:rsidP="0068072E">
      <w:pPr>
        <w:widowControl w:val="0"/>
        <w:autoSpaceDE w:val="0"/>
        <w:autoSpaceDN w:val="0"/>
        <w:adjustRightInd w:val="0"/>
        <w:ind w:left="120" w:right="643"/>
        <w:rPr>
          <w:spacing w:val="11"/>
          <w:sz w:val="20"/>
          <w:szCs w:val="20"/>
          <w:lang w:val="it-IT"/>
        </w:rPr>
      </w:pPr>
    </w:p>
    <w:tbl>
      <w:tblPr>
        <w:tblW w:w="10475" w:type="dxa"/>
        <w:tblInd w:w="162" w:type="dxa"/>
        <w:tblLayout w:type="fixed"/>
        <w:tblCellMar>
          <w:left w:w="0" w:type="dxa"/>
          <w:right w:w="0" w:type="dxa"/>
        </w:tblCellMar>
        <w:tblLook w:val="0000" w:firstRow="0" w:lastRow="0" w:firstColumn="0" w:lastColumn="0" w:noHBand="0" w:noVBand="0"/>
      </w:tblPr>
      <w:tblGrid>
        <w:gridCol w:w="1261"/>
        <w:gridCol w:w="239"/>
        <w:gridCol w:w="672"/>
        <w:gridCol w:w="672"/>
        <w:gridCol w:w="685"/>
        <w:gridCol w:w="609"/>
        <w:gridCol w:w="1092"/>
        <w:gridCol w:w="364"/>
        <w:gridCol w:w="697"/>
        <w:gridCol w:w="1197"/>
        <w:gridCol w:w="1046"/>
        <w:gridCol w:w="880"/>
        <w:gridCol w:w="1061"/>
      </w:tblGrid>
      <w:tr w:rsidR="00D52A88" w:rsidRPr="00F024EF" w:rsidTr="00B03F50">
        <w:trPr>
          <w:cantSplit/>
          <w:trHeight w:hRule="exact" w:val="232"/>
        </w:trPr>
        <w:tc>
          <w:tcPr>
            <w:tcW w:w="1261" w:type="dxa"/>
            <w:vMerge w:val="restart"/>
            <w:tcBorders>
              <w:top w:val="single" w:sz="4" w:space="0" w:color="000000"/>
              <w:left w:val="single" w:sz="4" w:space="0" w:color="000000"/>
              <w:bottom w:val="single" w:sz="10" w:space="0" w:color="7F7F7F"/>
              <w:right w:val="single" w:sz="10" w:space="0" w:color="7F7F7F"/>
            </w:tcBorders>
          </w:tcPr>
          <w:p w:rsidR="00D52A88" w:rsidRPr="00F024EF" w:rsidRDefault="00D52A88" w:rsidP="0068072E">
            <w:pPr>
              <w:widowControl w:val="0"/>
              <w:autoSpaceDE w:val="0"/>
              <w:autoSpaceDN w:val="0"/>
              <w:adjustRightInd w:val="0"/>
              <w:rPr>
                <w:sz w:val="20"/>
                <w:szCs w:val="20"/>
                <w:lang w:val="it-IT"/>
              </w:rPr>
            </w:pPr>
          </w:p>
          <w:p w:rsidR="00D52A88" w:rsidRPr="00F024EF" w:rsidRDefault="00D52A88" w:rsidP="0068072E">
            <w:pPr>
              <w:widowControl w:val="0"/>
              <w:autoSpaceDE w:val="0"/>
              <w:autoSpaceDN w:val="0"/>
              <w:adjustRightInd w:val="0"/>
              <w:rPr>
                <w:sz w:val="20"/>
                <w:szCs w:val="20"/>
                <w:lang w:val="it-IT"/>
              </w:rPr>
            </w:pPr>
          </w:p>
          <w:p w:rsidR="00D52A88" w:rsidRPr="00F024EF" w:rsidRDefault="00D52A88" w:rsidP="0068072E">
            <w:pPr>
              <w:widowControl w:val="0"/>
              <w:autoSpaceDE w:val="0"/>
              <w:autoSpaceDN w:val="0"/>
              <w:adjustRightInd w:val="0"/>
              <w:ind w:left="26"/>
              <w:rPr>
                <w:sz w:val="20"/>
                <w:szCs w:val="20"/>
                <w:lang w:val="it-IT"/>
              </w:rPr>
            </w:pPr>
            <w:r w:rsidRPr="00F024EF">
              <w:rPr>
                <w:w w:val="81"/>
                <w:sz w:val="20"/>
                <w:szCs w:val="20"/>
                <w:lang w:val="it-IT"/>
              </w:rPr>
              <w:t>T</w:t>
            </w:r>
            <w:r w:rsidRPr="00F024EF">
              <w:rPr>
                <w:spacing w:val="4"/>
                <w:w w:val="81"/>
                <w:sz w:val="20"/>
                <w:szCs w:val="20"/>
                <w:lang w:val="it-IT"/>
              </w:rPr>
              <w:t>i</w:t>
            </w:r>
            <w:r w:rsidRPr="00F024EF">
              <w:rPr>
                <w:w w:val="99"/>
                <w:sz w:val="20"/>
                <w:szCs w:val="20"/>
                <w:lang w:val="it-IT"/>
              </w:rPr>
              <w:t>po</w:t>
            </w:r>
            <w:r w:rsidR="00B03F50" w:rsidRPr="00F024EF">
              <w:rPr>
                <w:w w:val="99"/>
                <w:sz w:val="20"/>
                <w:szCs w:val="20"/>
                <w:lang w:val="it-IT"/>
              </w:rPr>
              <w:t xml:space="preserve"> </w:t>
            </w:r>
            <w:r w:rsidRPr="00F024EF">
              <w:rPr>
                <w:spacing w:val="-6"/>
                <w:w w:val="116"/>
                <w:sz w:val="20"/>
                <w:szCs w:val="20"/>
                <w:lang w:val="it-IT"/>
              </w:rPr>
              <w:t>s</w:t>
            </w:r>
            <w:r w:rsidRPr="00F024EF">
              <w:rPr>
                <w:spacing w:val="-2"/>
                <w:w w:val="98"/>
                <w:sz w:val="20"/>
                <w:szCs w:val="20"/>
                <w:lang w:val="it-IT"/>
              </w:rPr>
              <w:t>t</w:t>
            </w:r>
            <w:r w:rsidRPr="00F024EF">
              <w:rPr>
                <w:spacing w:val="3"/>
                <w:w w:val="95"/>
                <w:sz w:val="20"/>
                <w:szCs w:val="20"/>
                <w:lang w:val="it-IT"/>
              </w:rPr>
              <w:t>r</w:t>
            </w:r>
            <w:r w:rsidRPr="00F024EF">
              <w:rPr>
                <w:w w:val="99"/>
                <w:sz w:val="20"/>
                <w:szCs w:val="20"/>
                <w:lang w:val="it-IT"/>
              </w:rPr>
              <w:t>u</w:t>
            </w:r>
            <w:r w:rsidRPr="00F024EF">
              <w:rPr>
                <w:spacing w:val="-5"/>
                <w:w w:val="98"/>
                <w:sz w:val="20"/>
                <w:szCs w:val="20"/>
                <w:lang w:val="it-IT"/>
              </w:rPr>
              <w:t>t</w:t>
            </w:r>
            <w:r w:rsidRPr="00F024EF">
              <w:rPr>
                <w:spacing w:val="-2"/>
                <w:w w:val="98"/>
                <w:sz w:val="20"/>
                <w:szCs w:val="20"/>
                <w:lang w:val="it-IT"/>
              </w:rPr>
              <w:t>t</w:t>
            </w:r>
            <w:r w:rsidRPr="00F024EF">
              <w:rPr>
                <w:w w:val="99"/>
                <w:sz w:val="20"/>
                <w:szCs w:val="20"/>
                <w:lang w:val="it-IT"/>
              </w:rPr>
              <w:t>u</w:t>
            </w:r>
            <w:r w:rsidRPr="00F024EF">
              <w:rPr>
                <w:spacing w:val="3"/>
                <w:w w:val="95"/>
                <w:sz w:val="20"/>
                <w:szCs w:val="20"/>
                <w:lang w:val="it-IT"/>
              </w:rPr>
              <w:t>r</w:t>
            </w:r>
            <w:r w:rsidRPr="00F024EF">
              <w:rPr>
                <w:w w:val="102"/>
                <w:sz w:val="20"/>
                <w:szCs w:val="20"/>
                <w:lang w:val="it-IT"/>
              </w:rPr>
              <w:t>a</w:t>
            </w:r>
          </w:p>
        </w:tc>
        <w:tc>
          <w:tcPr>
            <w:tcW w:w="9214" w:type="dxa"/>
            <w:gridSpan w:val="12"/>
            <w:tcBorders>
              <w:top w:val="single" w:sz="4" w:space="0" w:color="000000"/>
              <w:left w:val="single" w:sz="10" w:space="0" w:color="7F7F7F"/>
              <w:bottom w:val="single" w:sz="10" w:space="0" w:color="7F7F7F"/>
              <w:right w:val="single" w:sz="4" w:space="0" w:color="000000"/>
            </w:tcBorders>
          </w:tcPr>
          <w:p w:rsidR="00D52A88" w:rsidRPr="00F024EF" w:rsidRDefault="00D52A88" w:rsidP="0068072E">
            <w:pPr>
              <w:widowControl w:val="0"/>
              <w:autoSpaceDE w:val="0"/>
              <w:autoSpaceDN w:val="0"/>
              <w:adjustRightInd w:val="0"/>
              <w:ind w:left="3539" w:right="3532"/>
              <w:jc w:val="center"/>
              <w:rPr>
                <w:sz w:val="20"/>
                <w:szCs w:val="20"/>
                <w:lang w:val="it-IT"/>
              </w:rPr>
            </w:pPr>
            <w:r w:rsidRPr="00F024EF">
              <w:rPr>
                <w:w w:val="81"/>
                <w:sz w:val="20"/>
                <w:szCs w:val="20"/>
                <w:lang w:val="it-IT"/>
              </w:rPr>
              <w:t>T</w:t>
            </w:r>
            <w:r w:rsidRPr="00F024EF">
              <w:rPr>
                <w:spacing w:val="2"/>
                <w:w w:val="81"/>
                <w:sz w:val="20"/>
                <w:szCs w:val="20"/>
                <w:lang w:val="it-IT"/>
              </w:rPr>
              <w:t>i</w:t>
            </w:r>
            <w:r w:rsidRPr="00F024EF">
              <w:rPr>
                <w:w w:val="99"/>
                <w:sz w:val="20"/>
                <w:szCs w:val="20"/>
                <w:lang w:val="it-IT"/>
              </w:rPr>
              <w:t>po</w:t>
            </w:r>
            <w:r w:rsidR="00B03F50" w:rsidRPr="00F024EF">
              <w:rPr>
                <w:w w:val="99"/>
                <w:sz w:val="20"/>
                <w:szCs w:val="20"/>
                <w:lang w:val="it-IT"/>
              </w:rPr>
              <w:t xml:space="preserve"> </w:t>
            </w:r>
            <w:r w:rsidRPr="00F024EF">
              <w:rPr>
                <w:spacing w:val="-6"/>
                <w:w w:val="102"/>
                <w:sz w:val="20"/>
                <w:szCs w:val="20"/>
                <w:lang w:val="it-IT"/>
              </w:rPr>
              <w:t>a</w:t>
            </w:r>
            <w:r w:rsidRPr="00F024EF">
              <w:rPr>
                <w:spacing w:val="-6"/>
                <w:w w:val="116"/>
                <w:sz w:val="20"/>
                <w:szCs w:val="20"/>
                <w:lang w:val="it-IT"/>
              </w:rPr>
              <w:t>ss</w:t>
            </w:r>
            <w:r w:rsidRPr="00F024EF">
              <w:rPr>
                <w:spacing w:val="2"/>
                <w:w w:val="81"/>
                <w:sz w:val="20"/>
                <w:szCs w:val="20"/>
                <w:lang w:val="it-IT"/>
              </w:rPr>
              <w:t>i</w:t>
            </w:r>
            <w:r w:rsidRPr="00F024EF">
              <w:rPr>
                <w:spacing w:val="-6"/>
                <w:w w:val="116"/>
                <w:sz w:val="20"/>
                <w:szCs w:val="20"/>
                <w:lang w:val="it-IT"/>
              </w:rPr>
              <w:t>s</w:t>
            </w:r>
            <w:r w:rsidRPr="00F024EF">
              <w:rPr>
                <w:spacing w:val="-2"/>
                <w:w w:val="98"/>
                <w:sz w:val="20"/>
                <w:szCs w:val="20"/>
                <w:lang w:val="it-IT"/>
              </w:rPr>
              <w:t>t</w:t>
            </w:r>
            <w:r w:rsidRPr="00F024EF">
              <w:rPr>
                <w:spacing w:val="-6"/>
                <w:w w:val="102"/>
                <w:sz w:val="20"/>
                <w:szCs w:val="20"/>
                <w:lang w:val="it-IT"/>
              </w:rPr>
              <w:t>e</w:t>
            </w:r>
            <w:r w:rsidRPr="00F024EF">
              <w:rPr>
                <w:w w:val="99"/>
                <w:sz w:val="20"/>
                <w:szCs w:val="20"/>
                <w:lang w:val="it-IT"/>
              </w:rPr>
              <w:t>n</w:t>
            </w:r>
            <w:r w:rsidRPr="00F024EF">
              <w:rPr>
                <w:spacing w:val="1"/>
                <w:w w:val="92"/>
                <w:sz w:val="20"/>
                <w:szCs w:val="20"/>
                <w:lang w:val="it-IT"/>
              </w:rPr>
              <w:t>z</w:t>
            </w:r>
            <w:r w:rsidRPr="00F024EF">
              <w:rPr>
                <w:w w:val="102"/>
                <w:sz w:val="20"/>
                <w:szCs w:val="20"/>
                <w:lang w:val="it-IT"/>
              </w:rPr>
              <w:t>a</w:t>
            </w:r>
          </w:p>
        </w:tc>
      </w:tr>
      <w:tr w:rsidR="00D52A88" w:rsidRPr="00F024EF" w:rsidTr="00E5198F">
        <w:trPr>
          <w:cantSplit/>
          <w:trHeight w:hRule="exact" w:val="1778"/>
        </w:trPr>
        <w:tc>
          <w:tcPr>
            <w:tcW w:w="1261" w:type="dxa"/>
            <w:vMerge/>
            <w:tcBorders>
              <w:top w:val="single" w:sz="4" w:space="0" w:color="000000"/>
              <w:left w:val="single" w:sz="4" w:space="0" w:color="000000"/>
              <w:bottom w:val="single" w:sz="10" w:space="0" w:color="7F7F7F"/>
              <w:right w:val="single" w:sz="10" w:space="0" w:color="7F7F7F"/>
            </w:tcBorders>
          </w:tcPr>
          <w:p w:rsidR="00D52A88" w:rsidRPr="00F024EF" w:rsidRDefault="00D52A88" w:rsidP="0068072E">
            <w:pPr>
              <w:widowControl w:val="0"/>
              <w:autoSpaceDE w:val="0"/>
              <w:autoSpaceDN w:val="0"/>
              <w:adjustRightInd w:val="0"/>
              <w:ind w:left="3539" w:right="3532"/>
              <w:jc w:val="center"/>
              <w:rPr>
                <w:sz w:val="20"/>
                <w:szCs w:val="20"/>
                <w:lang w:val="it-IT"/>
              </w:rPr>
            </w:pPr>
          </w:p>
        </w:tc>
        <w:tc>
          <w:tcPr>
            <w:tcW w:w="239"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138" w:right="90" w:hanging="14"/>
              <w:jc w:val="center"/>
              <w:rPr>
                <w:sz w:val="20"/>
                <w:szCs w:val="20"/>
                <w:lang w:val="it-IT"/>
              </w:rPr>
            </w:pPr>
            <w:r w:rsidRPr="00F024EF">
              <w:rPr>
                <w:spacing w:val="7"/>
                <w:w w:val="75"/>
                <w:sz w:val="20"/>
                <w:szCs w:val="20"/>
                <w:lang w:val="it-IT"/>
              </w:rPr>
              <w:t>A</w:t>
            </w:r>
            <w:r w:rsidRPr="00F024EF">
              <w:rPr>
                <w:spacing w:val="-10"/>
                <w:w w:val="81"/>
                <w:sz w:val="20"/>
                <w:szCs w:val="20"/>
                <w:lang w:val="it-IT"/>
              </w:rPr>
              <w:t>tt</w:t>
            </w:r>
            <w:r w:rsidRPr="00F024EF">
              <w:rPr>
                <w:spacing w:val="-1"/>
                <w:w w:val="65"/>
                <w:sz w:val="20"/>
                <w:szCs w:val="20"/>
                <w:lang w:val="it-IT"/>
              </w:rPr>
              <w:t>i</w:t>
            </w:r>
            <w:r w:rsidRPr="00F024EF">
              <w:rPr>
                <w:w w:val="81"/>
                <w:sz w:val="20"/>
                <w:szCs w:val="20"/>
                <w:lang w:val="it-IT"/>
              </w:rPr>
              <w:t>v</w:t>
            </w:r>
            <w:r w:rsidRPr="00F024EF">
              <w:rPr>
                <w:spacing w:val="-3"/>
                <w:w w:val="65"/>
                <w:sz w:val="20"/>
                <w:szCs w:val="20"/>
                <w:lang w:val="it-IT"/>
              </w:rPr>
              <w:t>i</w:t>
            </w:r>
            <w:r w:rsidRPr="00F024EF">
              <w:rPr>
                <w:spacing w:val="-8"/>
                <w:w w:val="81"/>
                <w:sz w:val="20"/>
                <w:szCs w:val="20"/>
                <w:lang w:val="it-IT"/>
              </w:rPr>
              <w:t>t</w:t>
            </w:r>
            <w:r w:rsidRPr="00F024EF">
              <w:rPr>
                <w:w w:val="102"/>
                <w:sz w:val="20"/>
                <w:szCs w:val="20"/>
                <w:lang w:val="it-IT"/>
              </w:rPr>
              <w:t xml:space="preserve">à </w:t>
            </w:r>
            <w:r w:rsidRPr="00F024EF">
              <w:rPr>
                <w:spacing w:val="-1"/>
                <w:w w:val="92"/>
                <w:sz w:val="20"/>
                <w:szCs w:val="20"/>
                <w:lang w:val="it-IT"/>
              </w:rPr>
              <w:t>c</w:t>
            </w:r>
            <w:r w:rsidRPr="00F024EF">
              <w:rPr>
                <w:spacing w:val="-1"/>
                <w:w w:val="65"/>
                <w:sz w:val="20"/>
                <w:szCs w:val="20"/>
                <w:lang w:val="it-IT"/>
              </w:rPr>
              <w:t>l</w:t>
            </w:r>
            <w:r w:rsidRPr="00F024EF">
              <w:rPr>
                <w:spacing w:val="-3"/>
                <w:w w:val="65"/>
                <w:sz w:val="20"/>
                <w:szCs w:val="20"/>
                <w:lang w:val="it-IT"/>
              </w:rPr>
              <w:t>i</w:t>
            </w:r>
            <w:r w:rsidRPr="00F024EF">
              <w:rPr>
                <w:spacing w:val="-6"/>
                <w:w w:val="90"/>
                <w:sz w:val="20"/>
                <w:szCs w:val="20"/>
                <w:lang w:val="it-IT"/>
              </w:rPr>
              <w:t>n</w:t>
            </w:r>
            <w:r w:rsidRPr="00F024EF">
              <w:rPr>
                <w:spacing w:val="-3"/>
                <w:w w:val="65"/>
                <w:sz w:val="20"/>
                <w:szCs w:val="20"/>
                <w:lang w:val="it-IT"/>
              </w:rPr>
              <w:t>i</w:t>
            </w:r>
            <w:r w:rsidRPr="00F024EF">
              <w:rPr>
                <w:spacing w:val="1"/>
                <w:w w:val="92"/>
                <w:sz w:val="20"/>
                <w:szCs w:val="20"/>
                <w:lang w:val="it-IT"/>
              </w:rPr>
              <w:t>c</w:t>
            </w:r>
            <w:r w:rsidRPr="00F024EF">
              <w:rPr>
                <w:w w:val="102"/>
                <w:sz w:val="20"/>
                <w:szCs w:val="20"/>
                <w:lang w:val="it-IT"/>
              </w:rPr>
              <w:t>a</w:t>
            </w:r>
          </w:p>
        </w:tc>
        <w:tc>
          <w:tcPr>
            <w:tcW w:w="672"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ind w:left="10" w:right="4"/>
              <w:jc w:val="center"/>
              <w:rPr>
                <w:sz w:val="20"/>
                <w:szCs w:val="20"/>
                <w:lang w:val="it-IT"/>
              </w:rPr>
            </w:pPr>
            <w:r w:rsidRPr="00F024EF">
              <w:rPr>
                <w:spacing w:val="-2"/>
                <w:w w:val="81"/>
                <w:sz w:val="20"/>
                <w:szCs w:val="20"/>
                <w:lang w:val="it-IT"/>
              </w:rPr>
              <w:t>D</w:t>
            </w:r>
            <w:r w:rsidRPr="00F024EF">
              <w:rPr>
                <w:spacing w:val="-1"/>
                <w:w w:val="65"/>
                <w:sz w:val="20"/>
                <w:szCs w:val="20"/>
                <w:lang w:val="it-IT"/>
              </w:rPr>
              <w:t>i</w:t>
            </w:r>
            <w:r w:rsidRPr="00F024EF">
              <w:rPr>
                <w:spacing w:val="-6"/>
                <w:w w:val="102"/>
                <w:sz w:val="20"/>
                <w:szCs w:val="20"/>
                <w:lang w:val="it-IT"/>
              </w:rPr>
              <w:t>a</w:t>
            </w:r>
            <w:r w:rsidRPr="00F024EF">
              <w:rPr>
                <w:spacing w:val="-6"/>
                <w:w w:val="90"/>
                <w:sz w:val="20"/>
                <w:szCs w:val="20"/>
                <w:lang w:val="it-IT"/>
              </w:rPr>
              <w:t>gn</w:t>
            </w:r>
            <w:r w:rsidRPr="00F024EF">
              <w:rPr>
                <w:spacing w:val="-8"/>
                <w:w w:val="90"/>
                <w:sz w:val="20"/>
                <w:szCs w:val="20"/>
                <w:lang w:val="it-IT"/>
              </w:rPr>
              <w:t>o</w:t>
            </w:r>
            <w:r w:rsidRPr="00F024EF">
              <w:rPr>
                <w:spacing w:val="1"/>
                <w:w w:val="104"/>
                <w:sz w:val="20"/>
                <w:szCs w:val="20"/>
                <w:lang w:val="it-IT"/>
              </w:rPr>
              <w:t>s</w:t>
            </w:r>
            <w:r w:rsidRPr="00F024EF">
              <w:rPr>
                <w:spacing w:val="-8"/>
                <w:w w:val="81"/>
                <w:sz w:val="20"/>
                <w:szCs w:val="20"/>
                <w:lang w:val="it-IT"/>
              </w:rPr>
              <w:t>t</w:t>
            </w:r>
            <w:r w:rsidRPr="00F024EF">
              <w:rPr>
                <w:spacing w:val="-3"/>
                <w:w w:val="65"/>
                <w:sz w:val="20"/>
                <w:szCs w:val="20"/>
                <w:lang w:val="it-IT"/>
              </w:rPr>
              <w:t>i</w:t>
            </w:r>
            <w:r w:rsidRPr="00F024EF">
              <w:rPr>
                <w:spacing w:val="1"/>
                <w:w w:val="92"/>
                <w:sz w:val="20"/>
                <w:szCs w:val="20"/>
                <w:lang w:val="it-IT"/>
              </w:rPr>
              <w:t>c</w:t>
            </w:r>
            <w:r w:rsidRPr="00F024EF">
              <w:rPr>
                <w:w w:val="102"/>
                <w:sz w:val="20"/>
                <w:szCs w:val="20"/>
                <w:lang w:val="it-IT"/>
              </w:rPr>
              <w:t xml:space="preserve">a </w:t>
            </w:r>
            <w:r w:rsidRPr="00F024EF">
              <w:rPr>
                <w:spacing w:val="1"/>
                <w:w w:val="104"/>
                <w:sz w:val="20"/>
                <w:szCs w:val="20"/>
                <w:lang w:val="it-IT"/>
              </w:rPr>
              <w:t>s</w:t>
            </w:r>
            <w:r w:rsidRPr="00F024EF">
              <w:rPr>
                <w:spacing w:val="-8"/>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1"/>
                <w:w w:val="87"/>
                <w:sz w:val="20"/>
                <w:szCs w:val="20"/>
                <w:lang w:val="it-IT"/>
              </w:rPr>
              <w:t>m</w:t>
            </w:r>
            <w:r w:rsidRPr="00F024EF">
              <w:rPr>
                <w:spacing w:val="-8"/>
                <w:w w:val="102"/>
                <w:sz w:val="20"/>
                <w:szCs w:val="20"/>
                <w:lang w:val="it-IT"/>
              </w:rPr>
              <w:t>e</w:t>
            </w:r>
            <w:r w:rsidRPr="00F024EF">
              <w:rPr>
                <w:spacing w:val="-6"/>
                <w:w w:val="90"/>
                <w:sz w:val="20"/>
                <w:szCs w:val="20"/>
                <w:lang w:val="it-IT"/>
              </w:rPr>
              <w:t>n</w:t>
            </w:r>
            <w:r w:rsidRPr="00F024EF">
              <w:rPr>
                <w:spacing w:val="-8"/>
                <w:w w:val="81"/>
                <w:sz w:val="20"/>
                <w:szCs w:val="20"/>
                <w:lang w:val="it-IT"/>
              </w:rPr>
              <w:t>t</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 e</w:t>
            </w:r>
            <w:r w:rsidR="00B03F50" w:rsidRPr="00F024EF">
              <w:rPr>
                <w:w w:val="102"/>
                <w:sz w:val="20"/>
                <w:szCs w:val="20"/>
                <w:lang w:val="it-IT"/>
              </w:rPr>
              <w:t xml:space="preserve"> </w:t>
            </w:r>
            <w:r w:rsidRPr="00F024EF">
              <w:rPr>
                <w:spacing w:val="-6"/>
                <w:w w:val="90"/>
                <w:sz w:val="20"/>
                <w:szCs w:val="20"/>
                <w:lang w:val="it-IT"/>
              </w:rPr>
              <w:t>p</w:t>
            </w:r>
            <w:r w:rsidRPr="00F024EF">
              <w:rPr>
                <w:spacing w:val="-6"/>
                <w:w w:val="102"/>
                <w:sz w:val="20"/>
                <w:szCs w:val="20"/>
                <w:lang w:val="it-IT"/>
              </w:rPr>
              <w:t>e</w:t>
            </w:r>
            <w:r w:rsidRPr="00F024EF">
              <w:rPr>
                <w:w w:val="81"/>
                <w:sz w:val="20"/>
                <w:szCs w:val="20"/>
                <w:lang w:val="it-IT"/>
              </w:rPr>
              <w:t xml:space="preserve">r </w:t>
            </w:r>
            <w:r w:rsidRPr="00F024EF">
              <w:rPr>
                <w:spacing w:val="-1"/>
                <w:w w:val="65"/>
                <w:sz w:val="20"/>
                <w:szCs w:val="20"/>
                <w:lang w:val="it-IT"/>
              </w:rPr>
              <w:t>i</w:t>
            </w:r>
            <w:r w:rsidRPr="00F024EF">
              <w:rPr>
                <w:spacing w:val="-4"/>
                <w:w w:val="87"/>
                <w:sz w:val="20"/>
                <w:szCs w:val="20"/>
                <w:lang w:val="it-IT"/>
              </w:rPr>
              <w:t>m</w:t>
            </w:r>
            <w:r w:rsidRPr="00F024EF">
              <w:rPr>
                <w:spacing w:val="-1"/>
                <w:w w:val="87"/>
                <w:sz w:val="20"/>
                <w:szCs w:val="20"/>
                <w:lang w:val="it-IT"/>
              </w:rPr>
              <w:t>m</w:t>
            </w:r>
            <w:r w:rsidRPr="00F024EF">
              <w:rPr>
                <w:spacing w:val="-8"/>
                <w:w w:val="102"/>
                <w:sz w:val="20"/>
                <w:szCs w:val="20"/>
                <w:lang w:val="it-IT"/>
              </w:rPr>
              <w:t>a</w:t>
            </w:r>
            <w:r w:rsidRPr="00F024EF">
              <w:rPr>
                <w:spacing w:val="-6"/>
                <w:w w:val="90"/>
                <w:sz w:val="20"/>
                <w:szCs w:val="20"/>
                <w:lang w:val="it-IT"/>
              </w:rPr>
              <w:t>g</w:t>
            </w:r>
            <w:r w:rsidRPr="00F024EF">
              <w:rPr>
                <w:spacing w:val="-1"/>
                <w:w w:val="65"/>
                <w:sz w:val="20"/>
                <w:szCs w:val="20"/>
                <w:lang w:val="it-IT"/>
              </w:rPr>
              <w:t>i</w:t>
            </w:r>
            <w:r w:rsidRPr="00F024EF">
              <w:rPr>
                <w:spacing w:val="-6"/>
                <w:w w:val="90"/>
                <w:sz w:val="20"/>
                <w:szCs w:val="20"/>
                <w:lang w:val="it-IT"/>
              </w:rPr>
              <w:t>n</w:t>
            </w:r>
            <w:r w:rsidRPr="00F024EF">
              <w:rPr>
                <w:w w:val="65"/>
                <w:sz w:val="20"/>
                <w:szCs w:val="20"/>
                <w:lang w:val="it-IT"/>
              </w:rPr>
              <w:t>i</w:t>
            </w:r>
          </w:p>
        </w:tc>
        <w:tc>
          <w:tcPr>
            <w:tcW w:w="672"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61" w:right="30" w:firstLine="24"/>
              <w:jc w:val="center"/>
              <w:rPr>
                <w:sz w:val="20"/>
                <w:szCs w:val="20"/>
                <w:lang w:val="it-IT"/>
              </w:rPr>
            </w:pPr>
            <w:r w:rsidRPr="00F024EF">
              <w:rPr>
                <w:spacing w:val="5"/>
                <w:w w:val="75"/>
                <w:sz w:val="20"/>
                <w:szCs w:val="20"/>
                <w:lang w:val="it-IT"/>
              </w:rPr>
              <w:t>A</w:t>
            </w:r>
            <w:r w:rsidRPr="00F024EF">
              <w:rPr>
                <w:spacing w:val="-8"/>
                <w:w w:val="81"/>
                <w:sz w:val="20"/>
                <w:szCs w:val="20"/>
                <w:lang w:val="it-IT"/>
              </w:rPr>
              <w:t>t</w:t>
            </w:r>
            <w:r w:rsidRPr="00F024EF">
              <w:rPr>
                <w:spacing w:val="-10"/>
                <w:w w:val="81"/>
                <w:sz w:val="20"/>
                <w:szCs w:val="20"/>
                <w:lang w:val="it-IT"/>
              </w:rPr>
              <w:t>t</w:t>
            </w:r>
            <w:r w:rsidRPr="00F024EF">
              <w:rPr>
                <w:spacing w:val="-3"/>
                <w:w w:val="65"/>
                <w:sz w:val="20"/>
                <w:szCs w:val="20"/>
                <w:lang w:val="it-IT"/>
              </w:rPr>
              <w:t>i</w:t>
            </w:r>
            <w:r w:rsidRPr="00F024EF">
              <w:rPr>
                <w:w w:val="81"/>
                <w:sz w:val="20"/>
                <w:szCs w:val="20"/>
                <w:lang w:val="it-IT"/>
              </w:rPr>
              <w:t>v</w:t>
            </w:r>
            <w:r w:rsidRPr="00F024EF">
              <w:rPr>
                <w:spacing w:val="-1"/>
                <w:w w:val="65"/>
                <w:sz w:val="20"/>
                <w:szCs w:val="20"/>
                <w:lang w:val="it-IT"/>
              </w:rPr>
              <w:t>i</w:t>
            </w:r>
            <w:r w:rsidRPr="00F024EF">
              <w:rPr>
                <w:spacing w:val="-10"/>
                <w:w w:val="81"/>
                <w:sz w:val="20"/>
                <w:szCs w:val="20"/>
                <w:lang w:val="it-IT"/>
              </w:rPr>
              <w:t>t</w:t>
            </w:r>
            <w:r w:rsidRPr="00F024EF">
              <w:rPr>
                <w:w w:val="102"/>
                <w:sz w:val="20"/>
                <w:szCs w:val="20"/>
                <w:lang w:val="it-IT"/>
              </w:rPr>
              <w:t>à</w:t>
            </w:r>
            <w:r w:rsidR="00B03F50" w:rsidRPr="00F024EF">
              <w:rPr>
                <w:w w:val="102"/>
                <w:sz w:val="20"/>
                <w:szCs w:val="20"/>
                <w:lang w:val="it-IT"/>
              </w:rPr>
              <w:t xml:space="preserve"> </w:t>
            </w:r>
            <w:r w:rsidRPr="00F024EF">
              <w:rPr>
                <w:spacing w:val="-6"/>
                <w:w w:val="90"/>
                <w:sz w:val="20"/>
                <w:szCs w:val="20"/>
                <w:lang w:val="it-IT"/>
              </w:rPr>
              <w:t>d</w:t>
            </w:r>
            <w:r w:rsidRPr="00F024EF">
              <w:rPr>
                <w:w w:val="65"/>
                <w:sz w:val="20"/>
                <w:szCs w:val="20"/>
                <w:lang w:val="it-IT"/>
              </w:rPr>
              <w:t xml:space="preserve">i </w:t>
            </w:r>
            <w:r w:rsidRPr="00F024EF">
              <w:rPr>
                <w:spacing w:val="-3"/>
                <w:w w:val="65"/>
                <w:sz w:val="20"/>
                <w:szCs w:val="20"/>
                <w:lang w:val="it-IT"/>
              </w:rPr>
              <w:t>l</w:t>
            </w:r>
            <w:r w:rsidRPr="00F024EF">
              <w:rPr>
                <w:spacing w:val="-6"/>
                <w:w w:val="102"/>
                <w:sz w:val="20"/>
                <w:szCs w:val="20"/>
                <w:lang w:val="it-IT"/>
              </w:rPr>
              <w:t>a</w:t>
            </w:r>
            <w:r w:rsidRPr="00F024EF">
              <w:rPr>
                <w:spacing w:val="-6"/>
                <w:w w:val="90"/>
                <w:sz w:val="20"/>
                <w:szCs w:val="20"/>
                <w:lang w:val="it-IT"/>
              </w:rPr>
              <w:t>bo</w:t>
            </w:r>
            <w:r w:rsidRPr="00F024EF">
              <w:rPr>
                <w:spacing w:val="-5"/>
                <w:w w:val="81"/>
                <w:sz w:val="20"/>
                <w:szCs w:val="20"/>
                <w:lang w:val="it-IT"/>
              </w:rPr>
              <w:t>r</w:t>
            </w:r>
            <w:r w:rsidRPr="00F024EF">
              <w:rPr>
                <w:spacing w:val="-6"/>
                <w:w w:val="102"/>
                <w:sz w:val="20"/>
                <w:szCs w:val="20"/>
                <w:lang w:val="it-IT"/>
              </w:rPr>
              <w:t>a</w:t>
            </w:r>
            <w:r w:rsidRPr="00F024EF">
              <w:rPr>
                <w:spacing w:val="-8"/>
                <w:w w:val="81"/>
                <w:sz w:val="20"/>
                <w:szCs w:val="20"/>
                <w:lang w:val="it-IT"/>
              </w:rPr>
              <w:t>t</w:t>
            </w:r>
            <w:r w:rsidRPr="00F024EF">
              <w:rPr>
                <w:spacing w:val="-8"/>
                <w:w w:val="90"/>
                <w:sz w:val="20"/>
                <w:szCs w:val="20"/>
                <w:lang w:val="it-IT"/>
              </w:rPr>
              <w:t>o</w:t>
            </w:r>
            <w:r w:rsidRPr="00F024EF">
              <w:rPr>
                <w:spacing w:val="-2"/>
                <w:w w:val="81"/>
                <w:sz w:val="20"/>
                <w:szCs w:val="20"/>
                <w:lang w:val="it-IT"/>
              </w:rPr>
              <w:t>r</w:t>
            </w:r>
            <w:r w:rsidRPr="00F024EF">
              <w:rPr>
                <w:spacing w:val="-3"/>
                <w:w w:val="65"/>
                <w:sz w:val="20"/>
                <w:szCs w:val="20"/>
                <w:lang w:val="it-IT"/>
              </w:rPr>
              <w:t>i</w:t>
            </w:r>
            <w:r w:rsidRPr="00F024EF">
              <w:rPr>
                <w:w w:val="90"/>
                <w:sz w:val="20"/>
                <w:szCs w:val="20"/>
                <w:lang w:val="it-IT"/>
              </w:rPr>
              <w:t>o</w:t>
            </w:r>
          </w:p>
        </w:tc>
        <w:tc>
          <w:tcPr>
            <w:tcW w:w="685"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10" w:right="-8" w:hanging="2"/>
              <w:jc w:val="center"/>
              <w:rPr>
                <w:sz w:val="20"/>
                <w:szCs w:val="20"/>
                <w:lang w:val="it-IT"/>
              </w:rPr>
            </w:pPr>
            <w:r w:rsidRPr="00F024EF">
              <w:rPr>
                <w:spacing w:val="5"/>
                <w:w w:val="75"/>
                <w:sz w:val="20"/>
                <w:szCs w:val="20"/>
                <w:lang w:val="it-IT"/>
              </w:rPr>
              <w:t>A</w:t>
            </w:r>
            <w:r w:rsidRPr="00F024EF">
              <w:rPr>
                <w:spacing w:val="-10"/>
                <w:w w:val="81"/>
                <w:sz w:val="20"/>
                <w:szCs w:val="20"/>
                <w:lang w:val="it-IT"/>
              </w:rPr>
              <w:t>t</w:t>
            </w:r>
            <w:r w:rsidRPr="00F024EF">
              <w:rPr>
                <w:spacing w:val="-8"/>
                <w:w w:val="81"/>
                <w:sz w:val="20"/>
                <w:szCs w:val="20"/>
                <w:lang w:val="it-IT"/>
              </w:rPr>
              <w:t>t</w:t>
            </w:r>
            <w:r w:rsidRPr="00F024EF">
              <w:rPr>
                <w:spacing w:val="-3"/>
                <w:w w:val="65"/>
                <w:sz w:val="20"/>
                <w:szCs w:val="20"/>
                <w:lang w:val="it-IT"/>
              </w:rPr>
              <w:t>i</w:t>
            </w:r>
            <w:r w:rsidRPr="00F024EF">
              <w:rPr>
                <w:w w:val="81"/>
                <w:sz w:val="20"/>
                <w:szCs w:val="20"/>
                <w:lang w:val="it-IT"/>
              </w:rPr>
              <w:t>v</w:t>
            </w:r>
            <w:r w:rsidRPr="00F024EF">
              <w:rPr>
                <w:spacing w:val="-3"/>
                <w:w w:val="65"/>
                <w:sz w:val="20"/>
                <w:szCs w:val="20"/>
                <w:lang w:val="it-IT"/>
              </w:rPr>
              <w:t>i</w:t>
            </w:r>
            <w:r w:rsidRPr="00F024EF">
              <w:rPr>
                <w:spacing w:val="-8"/>
                <w:w w:val="81"/>
                <w:sz w:val="20"/>
                <w:szCs w:val="20"/>
                <w:lang w:val="it-IT"/>
              </w:rPr>
              <w:t>t</w:t>
            </w:r>
            <w:r w:rsidRPr="00F024EF">
              <w:rPr>
                <w:w w:val="102"/>
                <w:sz w:val="20"/>
                <w:szCs w:val="20"/>
                <w:lang w:val="it-IT"/>
              </w:rPr>
              <w:t>à</w:t>
            </w:r>
            <w:r w:rsidR="00B03F50" w:rsidRPr="00F024EF">
              <w:rPr>
                <w:w w:val="102"/>
                <w:sz w:val="20"/>
                <w:szCs w:val="20"/>
                <w:lang w:val="it-IT"/>
              </w:rPr>
              <w:t xml:space="preserve"> </w:t>
            </w:r>
            <w:r w:rsidRPr="00F024EF">
              <w:rPr>
                <w:spacing w:val="-6"/>
                <w:w w:val="90"/>
                <w:sz w:val="20"/>
                <w:szCs w:val="20"/>
                <w:lang w:val="it-IT"/>
              </w:rPr>
              <w:t>d</w:t>
            </w:r>
            <w:r w:rsidRPr="00F024EF">
              <w:rPr>
                <w:w w:val="65"/>
                <w:sz w:val="20"/>
                <w:szCs w:val="20"/>
                <w:lang w:val="it-IT"/>
              </w:rPr>
              <w:t xml:space="preserve">i </w:t>
            </w:r>
            <w:r w:rsidRPr="00F024EF">
              <w:rPr>
                <w:spacing w:val="1"/>
                <w:w w:val="92"/>
                <w:sz w:val="20"/>
                <w:szCs w:val="20"/>
                <w:lang w:val="it-IT"/>
              </w:rPr>
              <w:t>c</w:t>
            </w:r>
            <w:r w:rsidRPr="00F024EF">
              <w:rPr>
                <w:spacing w:val="-6"/>
                <w:w w:val="90"/>
                <w:sz w:val="20"/>
                <w:szCs w:val="20"/>
                <w:lang w:val="it-IT"/>
              </w:rPr>
              <w:t>on</w:t>
            </w:r>
            <w:r w:rsidRPr="00F024EF">
              <w:rPr>
                <w:spacing w:val="1"/>
                <w:w w:val="104"/>
                <w:sz w:val="20"/>
                <w:szCs w:val="20"/>
                <w:lang w:val="it-IT"/>
              </w:rPr>
              <w:t>s</w:t>
            </w:r>
            <w:r w:rsidRPr="00F024EF">
              <w:rPr>
                <w:spacing w:val="-6"/>
                <w:w w:val="90"/>
                <w:sz w:val="20"/>
                <w:szCs w:val="20"/>
                <w:lang w:val="it-IT"/>
              </w:rPr>
              <w:t>u</w:t>
            </w:r>
            <w:r w:rsidRPr="00F024EF">
              <w:rPr>
                <w:spacing w:val="-3"/>
                <w:w w:val="65"/>
                <w:sz w:val="20"/>
                <w:szCs w:val="20"/>
                <w:lang w:val="it-IT"/>
              </w:rPr>
              <w:t>l</w:t>
            </w:r>
            <w:r w:rsidRPr="00F024EF">
              <w:rPr>
                <w:spacing w:val="-10"/>
                <w:w w:val="81"/>
                <w:sz w:val="20"/>
                <w:szCs w:val="20"/>
                <w:lang w:val="it-IT"/>
              </w:rPr>
              <w:t>t</w:t>
            </w:r>
            <w:r w:rsidRPr="00F024EF">
              <w:rPr>
                <w:spacing w:val="-6"/>
                <w:w w:val="90"/>
                <w:sz w:val="20"/>
                <w:szCs w:val="20"/>
                <w:lang w:val="it-IT"/>
              </w:rPr>
              <w:t>o</w:t>
            </w:r>
            <w:r w:rsidRPr="00F024EF">
              <w:rPr>
                <w:spacing w:val="-2"/>
                <w:w w:val="81"/>
                <w:sz w:val="20"/>
                <w:szCs w:val="20"/>
                <w:lang w:val="it-IT"/>
              </w:rPr>
              <w:t>r</w:t>
            </w:r>
            <w:r w:rsidRPr="00F024EF">
              <w:rPr>
                <w:spacing w:val="-3"/>
                <w:w w:val="65"/>
                <w:sz w:val="20"/>
                <w:szCs w:val="20"/>
                <w:lang w:val="it-IT"/>
              </w:rPr>
              <w:t>i</w:t>
            </w:r>
            <w:r w:rsidRPr="00F024EF">
              <w:rPr>
                <w:w w:val="90"/>
                <w:sz w:val="20"/>
                <w:szCs w:val="20"/>
                <w:lang w:val="it-IT"/>
              </w:rPr>
              <w:t xml:space="preserve">o </w:t>
            </w:r>
            <w:r w:rsidRPr="00F024EF">
              <w:rPr>
                <w:spacing w:val="-10"/>
                <w:w w:val="68"/>
                <w:sz w:val="20"/>
                <w:szCs w:val="20"/>
                <w:lang w:val="it-IT"/>
              </w:rPr>
              <w:t>f</w:t>
            </w:r>
            <w:r w:rsidRPr="00F024EF">
              <w:rPr>
                <w:spacing w:val="-6"/>
                <w:w w:val="102"/>
                <w:sz w:val="20"/>
                <w:szCs w:val="20"/>
                <w:lang w:val="it-IT"/>
              </w:rPr>
              <w:t>a</w:t>
            </w:r>
            <w:r w:rsidRPr="00F024EF">
              <w:rPr>
                <w:spacing w:val="-1"/>
                <w:w w:val="87"/>
                <w:sz w:val="20"/>
                <w:szCs w:val="20"/>
                <w:lang w:val="it-IT"/>
              </w:rPr>
              <w:t>m</w:t>
            </w:r>
            <w:r w:rsidRPr="00F024EF">
              <w:rPr>
                <w:spacing w:val="-3"/>
                <w:w w:val="65"/>
                <w:sz w:val="20"/>
                <w:szCs w:val="20"/>
                <w:lang w:val="it-IT"/>
              </w:rPr>
              <w:t>il</w:t>
            </w:r>
            <w:r w:rsidRPr="00F024EF">
              <w:rPr>
                <w:spacing w:val="-1"/>
                <w:w w:val="65"/>
                <w:sz w:val="20"/>
                <w:szCs w:val="20"/>
                <w:lang w:val="it-IT"/>
              </w:rPr>
              <w:t>i</w:t>
            </w:r>
            <w:r w:rsidRPr="00F024EF">
              <w:rPr>
                <w:spacing w:val="-6"/>
                <w:w w:val="102"/>
                <w:sz w:val="20"/>
                <w:szCs w:val="20"/>
                <w:lang w:val="it-IT"/>
              </w:rPr>
              <w:t>a</w:t>
            </w:r>
            <w:r w:rsidRPr="00F024EF">
              <w:rPr>
                <w:spacing w:val="-5"/>
                <w:w w:val="81"/>
                <w:sz w:val="20"/>
                <w:szCs w:val="20"/>
                <w:lang w:val="it-IT"/>
              </w:rPr>
              <w:t>r</w:t>
            </w:r>
            <w:r w:rsidRPr="00F024EF">
              <w:rPr>
                <w:w w:val="102"/>
                <w:sz w:val="20"/>
                <w:szCs w:val="20"/>
                <w:lang w:val="it-IT"/>
              </w:rPr>
              <w:t>e</w:t>
            </w:r>
          </w:p>
        </w:tc>
        <w:tc>
          <w:tcPr>
            <w:tcW w:w="609"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47" w:right="4"/>
              <w:jc w:val="center"/>
              <w:rPr>
                <w:sz w:val="20"/>
                <w:szCs w:val="20"/>
                <w:lang w:val="it-IT"/>
              </w:rPr>
            </w:pPr>
            <w:r w:rsidRPr="00F024EF">
              <w:rPr>
                <w:spacing w:val="7"/>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90"/>
                <w:sz w:val="20"/>
                <w:szCs w:val="20"/>
                <w:lang w:val="it-IT"/>
              </w:rPr>
              <w:t>p</w:t>
            </w:r>
            <w:r w:rsidRPr="00F024EF">
              <w:rPr>
                <w:spacing w:val="1"/>
                <w:w w:val="104"/>
                <w:sz w:val="20"/>
                <w:szCs w:val="20"/>
                <w:lang w:val="it-IT"/>
              </w:rPr>
              <w:t>s</w:t>
            </w:r>
            <w:r w:rsidRPr="00F024EF">
              <w:rPr>
                <w:spacing w:val="-1"/>
                <w:w w:val="65"/>
                <w:sz w:val="20"/>
                <w:szCs w:val="20"/>
                <w:lang w:val="it-IT"/>
              </w:rPr>
              <w:t>i</w:t>
            </w:r>
            <w:r w:rsidRPr="00F024EF">
              <w:rPr>
                <w:spacing w:val="1"/>
                <w:w w:val="92"/>
                <w:sz w:val="20"/>
                <w:szCs w:val="20"/>
                <w:lang w:val="it-IT"/>
              </w:rPr>
              <w:t>c</w:t>
            </w:r>
            <w:r w:rsidRPr="00F024EF">
              <w:rPr>
                <w:spacing w:val="-8"/>
                <w:w w:val="90"/>
                <w:sz w:val="20"/>
                <w:szCs w:val="20"/>
                <w:lang w:val="it-IT"/>
              </w:rPr>
              <w:t>h</w:t>
            </w:r>
            <w:r w:rsidRPr="00F024EF">
              <w:rPr>
                <w:spacing w:val="-1"/>
                <w:w w:val="65"/>
                <w:sz w:val="20"/>
                <w:szCs w:val="20"/>
                <w:lang w:val="it-IT"/>
              </w:rPr>
              <w:t>i</w:t>
            </w:r>
            <w:r w:rsidRPr="00F024EF">
              <w:rPr>
                <w:spacing w:val="-6"/>
                <w:w w:val="102"/>
                <w:sz w:val="20"/>
                <w:szCs w:val="20"/>
                <w:lang w:val="it-IT"/>
              </w:rPr>
              <w:t>a</w:t>
            </w:r>
            <w:r w:rsidRPr="00F024EF">
              <w:rPr>
                <w:spacing w:val="-10"/>
                <w:w w:val="81"/>
                <w:sz w:val="20"/>
                <w:szCs w:val="20"/>
                <w:lang w:val="it-IT"/>
              </w:rPr>
              <w:t>t</w:t>
            </w:r>
            <w:r w:rsidRPr="00F024EF">
              <w:rPr>
                <w:spacing w:val="-2"/>
                <w:w w:val="81"/>
                <w:sz w:val="20"/>
                <w:szCs w:val="20"/>
                <w:lang w:val="it-IT"/>
              </w:rPr>
              <w:t>r</w:t>
            </w:r>
            <w:r w:rsidRPr="00F024EF">
              <w:rPr>
                <w:spacing w:val="-3"/>
                <w:w w:val="65"/>
                <w:sz w:val="20"/>
                <w:szCs w:val="20"/>
                <w:lang w:val="it-IT"/>
              </w:rPr>
              <w:t>i</w:t>
            </w:r>
            <w:r w:rsidRPr="00F024EF">
              <w:rPr>
                <w:spacing w:val="1"/>
                <w:w w:val="92"/>
                <w:sz w:val="20"/>
                <w:szCs w:val="20"/>
                <w:lang w:val="it-IT"/>
              </w:rPr>
              <w:t>c</w:t>
            </w:r>
            <w:r w:rsidRPr="00F024EF">
              <w:rPr>
                <w:w w:val="102"/>
                <w:sz w:val="20"/>
                <w:szCs w:val="20"/>
                <w:lang w:val="it-IT"/>
              </w:rPr>
              <w:t>a</w:t>
            </w:r>
          </w:p>
        </w:tc>
        <w:tc>
          <w:tcPr>
            <w:tcW w:w="1092"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ind w:left="36" w:right="17" w:firstLine="12"/>
              <w:jc w:val="center"/>
              <w:rPr>
                <w:sz w:val="20"/>
                <w:szCs w:val="20"/>
                <w:lang w:val="it-IT"/>
              </w:rPr>
            </w:pPr>
            <w:r w:rsidRPr="00F024EF">
              <w:rPr>
                <w:spacing w:val="5"/>
                <w:w w:val="75"/>
                <w:sz w:val="20"/>
                <w:szCs w:val="20"/>
                <w:lang w:val="it-IT"/>
              </w:rPr>
              <w:t>A</w:t>
            </w:r>
            <w:r w:rsidRPr="00F024EF">
              <w:rPr>
                <w:spacing w:val="1"/>
                <w:w w:val="104"/>
                <w:sz w:val="20"/>
                <w:szCs w:val="20"/>
                <w:lang w:val="it-IT"/>
              </w:rPr>
              <w:t>ss</w:t>
            </w:r>
            <w:r w:rsidRPr="00F024EF">
              <w:rPr>
                <w:spacing w:val="-1"/>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90"/>
                <w:sz w:val="20"/>
                <w:szCs w:val="20"/>
                <w:lang w:val="it-IT"/>
              </w:rPr>
              <w:t>p</w:t>
            </w:r>
            <w:r w:rsidRPr="00F024EF">
              <w:rPr>
                <w:spacing w:val="-6"/>
                <w:w w:val="102"/>
                <w:sz w:val="20"/>
                <w:szCs w:val="20"/>
                <w:lang w:val="it-IT"/>
              </w:rPr>
              <w:t>e</w:t>
            </w:r>
            <w:r w:rsidRPr="00F024EF">
              <w:rPr>
                <w:w w:val="81"/>
                <w:sz w:val="20"/>
                <w:szCs w:val="20"/>
                <w:lang w:val="it-IT"/>
              </w:rPr>
              <w:t xml:space="preserve">r </w:t>
            </w:r>
            <w:r w:rsidRPr="00F024EF">
              <w:rPr>
                <w:spacing w:val="-10"/>
                <w:w w:val="81"/>
                <w:sz w:val="20"/>
                <w:szCs w:val="20"/>
                <w:lang w:val="it-IT"/>
              </w:rPr>
              <w:t>t</w:t>
            </w:r>
            <w:r w:rsidRPr="00F024EF">
              <w:rPr>
                <w:spacing w:val="-6"/>
                <w:w w:val="90"/>
                <w:sz w:val="20"/>
                <w:szCs w:val="20"/>
                <w:lang w:val="it-IT"/>
              </w:rPr>
              <w:t>o</w:t>
            </w:r>
            <w:r w:rsidRPr="00F024EF">
              <w:rPr>
                <w:spacing w:val="1"/>
                <w:w w:val="104"/>
                <w:sz w:val="20"/>
                <w:szCs w:val="20"/>
                <w:lang w:val="it-IT"/>
              </w:rPr>
              <w:t>ss</w:t>
            </w:r>
            <w:r w:rsidRPr="00F024EF">
              <w:rPr>
                <w:spacing w:val="-3"/>
                <w:w w:val="65"/>
                <w:sz w:val="20"/>
                <w:szCs w:val="20"/>
                <w:lang w:val="it-IT"/>
              </w:rPr>
              <w:t>i</w:t>
            </w:r>
            <w:r w:rsidRPr="00F024EF">
              <w:rPr>
                <w:spacing w:val="1"/>
                <w:w w:val="92"/>
                <w:sz w:val="20"/>
                <w:szCs w:val="20"/>
                <w:lang w:val="it-IT"/>
              </w:rPr>
              <w:t>c</w:t>
            </w:r>
            <w:r w:rsidRPr="00F024EF">
              <w:rPr>
                <w:spacing w:val="-6"/>
                <w:w w:val="90"/>
                <w:sz w:val="20"/>
                <w:szCs w:val="20"/>
                <w:lang w:val="it-IT"/>
              </w:rPr>
              <w:t>o</w:t>
            </w:r>
            <w:r w:rsidR="00B03F50" w:rsidRPr="00F024EF">
              <w:rPr>
                <w:spacing w:val="-6"/>
                <w:w w:val="90"/>
                <w:sz w:val="20"/>
                <w:szCs w:val="20"/>
                <w:lang w:val="it-IT"/>
              </w:rPr>
              <w:t>-d</w:t>
            </w:r>
            <w:r w:rsidRPr="00F024EF">
              <w:rPr>
                <w:spacing w:val="-3"/>
                <w:w w:val="65"/>
                <w:sz w:val="20"/>
                <w:szCs w:val="20"/>
                <w:lang w:val="it-IT"/>
              </w:rPr>
              <w:t>i</w:t>
            </w:r>
            <w:r w:rsidRPr="00F024EF">
              <w:rPr>
                <w:spacing w:val="-6"/>
                <w:w w:val="90"/>
                <w:sz w:val="20"/>
                <w:szCs w:val="20"/>
                <w:lang w:val="it-IT"/>
              </w:rPr>
              <w:t>p</w:t>
            </w:r>
            <w:r w:rsidRPr="00F024EF">
              <w:rPr>
                <w:spacing w:val="-6"/>
                <w:w w:val="102"/>
                <w:sz w:val="20"/>
                <w:szCs w:val="20"/>
                <w:lang w:val="it-IT"/>
              </w:rPr>
              <w:t>e</w:t>
            </w:r>
            <w:r w:rsidRPr="00F024EF">
              <w:rPr>
                <w:w w:val="90"/>
                <w:sz w:val="20"/>
                <w:szCs w:val="20"/>
                <w:lang w:val="it-IT"/>
              </w:rPr>
              <w:t>n</w:t>
            </w:r>
            <w:r w:rsidR="00B03F50" w:rsidRPr="00F024EF">
              <w:rPr>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8"/>
                <w:w w:val="81"/>
                <w:sz w:val="20"/>
                <w:szCs w:val="20"/>
                <w:lang w:val="it-IT"/>
              </w:rPr>
              <w:t>t</w:t>
            </w:r>
            <w:r w:rsidRPr="00F024EF">
              <w:rPr>
                <w:w w:val="65"/>
                <w:sz w:val="20"/>
                <w:szCs w:val="20"/>
                <w:lang w:val="it-IT"/>
              </w:rPr>
              <w:t>i</w:t>
            </w:r>
          </w:p>
        </w:tc>
        <w:tc>
          <w:tcPr>
            <w:tcW w:w="364"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9" w:right="11"/>
              <w:jc w:val="center"/>
              <w:rPr>
                <w:sz w:val="20"/>
                <w:szCs w:val="20"/>
                <w:lang w:val="it-IT"/>
              </w:rPr>
            </w:pPr>
            <w:r w:rsidRPr="00F024EF">
              <w:rPr>
                <w:spacing w:val="5"/>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8"/>
                <w:w w:val="81"/>
                <w:sz w:val="20"/>
                <w:szCs w:val="20"/>
                <w:lang w:val="it-IT"/>
              </w:rPr>
              <w:t>t</w:t>
            </w:r>
            <w:r w:rsidRPr="00F024EF">
              <w:rPr>
                <w:spacing w:val="-6"/>
                <w:w w:val="102"/>
                <w:sz w:val="20"/>
                <w:szCs w:val="20"/>
                <w:lang w:val="it-IT"/>
              </w:rPr>
              <w:t>e</w:t>
            </w:r>
            <w:r w:rsidRPr="00F024EF">
              <w:rPr>
                <w:spacing w:val="-8"/>
                <w:w w:val="90"/>
                <w:sz w:val="20"/>
                <w:szCs w:val="20"/>
                <w:lang w:val="it-IT"/>
              </w:rPr>
              <w:t>n</w:t>
            </w:r>
            <w:r w:rsidRPr="00F024EF">
              <w:rPr>
                <w:spacing w:val="1"/>
                <w:w w:val="92"/>
                <w:sz w:val="20"/>
                <w:szCs w:val="20"/>
                <w:lang w:val="it-IT"/>
              </w:rPr>
              <w:t>z</w:t>
            </w:r>
            <w:r w:rsidRPr="00F024EF">
              <w:rPr>
                <w:w w:val="102"/>
                <w:sz w:val="20"/>
                <w:szCs w:val="20"/>
                <w:lang w:val="it-IT"/>
              </w:rPr>
              <w:t>a</w:t>
            </w:r>
          </w:p>
          <w:p w:rsidR="00D52A88" w:rsidRPr="00F024EF" w:rsidRDefault="00D52A88" w:rsidP="00BE569B">
            <w:pPr>
              <w:widowControl w:val="0"/>
              <w:autoSpaceDE w:val="0"/>
              <w:autoSpaceDN w:val="0"/>
              <w:adjustRightInd w:val="0"/>
              <w:ind w:left="167" w:right="160"/>
              <w:jc w:val="center"/>
              <w:rPr>
                <w:sz w:val="20"/>
                <w:szCs w:val="20"/>
                <w:lang w:val="it-IT"/>
              </w:rPr>
            </w:pPr>
            <w:r w:rsidRPr="00F024EF">
              <w:rPr>
                <w:spacing w:val="5"/>
                <w:w w:val="75"/>
                <w:sz w:val="20"/>
                <w:szCs w:val="20"/>
                <w:lang w:val="it-IT"/>
              </w:rPr>
              <w:t>A</w:t>
            </w:r>
            <w:r w:rsidRPr="00F024EF">
              <w:rPr>
                <w:spacing w:val="4"/>
                <w:w w:val="68"/>
                <w:sz w:val="20"/>
                <w:szCs w:val="20"/>
                <w:lang w:val="it-IT"/>
              </w:rPr>
              <w:t>I</w:t>
            </w:r>
            <w:r w:rsidRPr="00F024EF">
              <w:rPr>
                <w:spacing w:val="-2"/>
                <w:w w:val="81"/>
                <w:sz w:val="20"/>
                <w:szCs w:val="20"/>
                <w:lang w:val="it-IT"/>
              </w:rPr>
              <w:t>D</w:t>
            </w:r>
            <w:r w:rsidRPr="00F024EF">
              <w:rPr>
                <w:w w:val="97"/>
                <w:sz w:val="20"/>
                <w:szCs w:val="20"/>
                <w:lang w:val="it-IT"/>
              </w:rPr>
              <w:t>S</w:t>
            </w:r>
          </w:p>
        </w:tc>
        <w:tc>
          <w:tcPr>
            <w:tcW w:w="697"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61" w:right="16" w:hanging="12"/>
              <w:jc w:val="center"/>
              <w:rPr>
                <w:sz w:val="20"/>
                <w:szCs w:val="20"/>
                <w:lang w:val="it-IT"/>
              </w:rPr>
            </w:pPr>
            <w:r w:rsidRPr="00F024EF">
              <w:rPr>
                <w:spacing w:val="5"/>
                <w:w w:val="75"/>
                <w:sz w:val="20"/>
                <w:szCs w:val="20"/>
                <w:lang w:val="it-IT"/>
              </w:rPr>
              <w:t>A</w:t>
            </w:r>
            <w:r w:rsidRPr="00F024EF">
              <w:rPr>
                <w:spacing w:val="1"/>
                <w:w w:val="104"/>
                <w:sz w:val="20"/>
                <w:szCs w:val="20"/>
                <w:lang w:val="it-IT"/>
              </w:rPr>
              <w:t>ss</w:t>
            </w:r>
            <w:r w:rsidRPr="00F024EF">
              <w:rPr>
                <w:spacing w:val="-1"/>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1"/>
                <w:w w:val="65"/>
                <w:sz w:val="20"/>
                <w:szCs w:val="20"/>
                <w:lang w:val="it-IT"/>
              </w:rPr>
              <w:t>i</w:t>
            </w:r>
            <w:r w:rsidRPr="00F024EF">
              <w:rPr>
                <w:spacing w:val="-6"/>
                <w:w w:val="90"/>
                <w:sz w:val="20"/>
                <w:szCs w:val="20"/>
                <w:lang w:val="it-IT"/>
              </w:rPr>
              <w:t>d</w:t>
            </w:r>
            <w:r w:rsidRPr="00F024EF">
              <w:rPr>
                <w:spacing w:val="-5"/>
                <w:w w:val="81"/>
                <w:sz w:val="20"/>
                <w:szCs w:val="20"/>
                <w:lang w:val="it-IT"/>
              </w:rPr>
              <w:t>r</w:t>
            </w:r>
            <w:r w:rsidRPr="00F024EF">
              <w:rPr>
                <w:spacing w:val="-6"/>
                <w:w w:val="90"/>
                <w:sz w:val="20"/>
                <w:szCs w:val="20"/>
                <w:lang w:val="it-IT"/>
              </w:rPr>
              <w:t>o</w:t>
            </w:r>
            <w:r w:rsidRPr="00F024EF">
              <w:rPr>
                <w:spacing w:val="-10"/>
                <w:w w:val="81"/>
                <w:sz w:val="20"/>
                <w:szCs w:val="20"/>
                <w:lang w:val="it-IT"/>
              </w:rPr>
              <w:t>t</w:t>
            </w:r>
            <w:r w:rsidRPr="00F024EF">
              <w:rPr>
                <w:spacing w:val="-6"/>
                <w:w w:val="102"/>
                <w:sz w:val="20"/>
                <w:szCs w:val="20"/>
                <w:lang w:val="it-IT"/>
              </w:rPr>
              <w:t>e</w:t>
            </w:r>
            <w:r w:rsidRPr="00F024EF">
              <w:rPr>
                <w:spacing w:val="-2"/>
                <w:w w:val="81"/>
                <w:sz w:val="20"/>
                <w:szCs w:val="20"/>
                <w:lang w:val="it-IT"/>
              </w:rPr>
              <w:t>r</w:t>
            </w:r>
            <w:r w:rsidRPr="00F024EF">
              <w:rPr>
                <w:spacing w:val="-4"/>
                <w:w w:val="87"/>
                <w:sz w:val="20"/>
                <w:szCs w:val="20"/>
                <w:lang w:val="it-IT"/>
              </w:rPr>
              <w:t>m</w:t>
            </w:r>
            <w:r w:rsidRPr="00F024EF">
              <w:rPr>
                <w:spacing w:val="-6"/>
                <w:w w:val="102"/>
                <w:sz w:val="20"/>
                <w:szCs w:val="20"/>
                <w:lang w:val="it-IT"/>
              </w:rPr>
              <w:t>a</w:t>
            </w:r>
            <w:r w:rsidRPr="00F024EF">
              <w:rPr>
                <w:spacing w:val="-1"/>
                <w:w w:val="65"/>
                <w:sz w:val="20"/>
                <w:szCs w:val="20"/>
                <w:lang w:val="it-IT"/>
              </w:rPr>
              <w:t>l</w:t>
            </w:r>
            <w:r w:rsidRPr="00F024EF">
              <w:rPr>
                <w:w w:val="102"/>
                <w:sz w:val="20"/>
                <w:szCs w:val="20"/>
                <w:lang w:val="it-IT"/>
              </w:rPr>
              <w:t>e</w:t>
            </w:r>
          </w:p>
        </w:tc>
        <w:tc>
          <w:tcPr>
            <w:tcW w:w="1197"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47" w:right="18"/>
              <w:jc w:val="center"/>
              <w:rPr>
                <w:sz w:val="20"/>
                <w:szCs w:val="20"/>
                <w:lang w:val="it-IT"/>
              </w:rPr>
            </w:pPr>
            <w:r w:rsidRPr="00F024EF">
              <w:rPr>
                <w:spacing w:val="7"/>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102"/>
                <w:sz w:val="20"/>
                <w:szCs w:val="20"/>
                <w:lang w:val="it-IT"/>
              </w:rPr>
              <w:t>a</w:t>
            </w:r>
            <w:r w:rsidRPr="00F024EF">
              <w:rPr>
                <w:spacing w:val="-6"/>
                <w:w w:val="90"/>
                <w:sz w:val="20"/>
                <w:szCs w:val="20"/>
                <w:lang w:val="it-IT"/>
              </w:rPr>
              <w:t>g</w:t>
            </w:r>
            <w:r w:rsidRPr="00F024EF">
              <w:rPr>
                <w:spacing w:val="-1"/>
                <w:w w:val="65"/>
                <w:sz w:val="20"/>
                <w:szCs w:val="20"/>
                <w:lang w:val="it-IT"/>
              </w:rPr>
              <w:t>l</w:t>
            </w:r>
            <w:r w:rsidRPr="00F024EF">
              <w:rPr>
                <w:w w:val="65"/>
                <w:sz w:val="20"/>
                <w:szCs w:val="20"/>
                <w:lang w:val="it-IT"/>
              </w:rPr>
              <w:t>i</w:t>
            </w:r>
            <w:r w:rsidR="00B03F50" w:rsidRPr="00F024EF">
              <w:rPr>
                <w:w w:val="65"/>
                <w:sz w:val="20"/>
                <w:szCs w:val="20"/>
                <w:lang w:val="it-IT"/>
              </w:rPr>
              <w:t xml:space="preserve"> </w:t>
            </w:r>
            <w:r w:rsidRPr="00F024EF">
              <w:rPr>
                <w:spacing w:val="-6"/>
                <w:w w:val="102"/>
                <w:sz w:val="20"/>
                <w:szCs w:val="20"/>
                <w:lang w:val="it-IT"/>
              </w:rPr>
              <w:t>a</w:t>
            </w:r>
            <w:r w:rsidRPr="00F024EF">
              <w:rPr>
                <w:spacing w:val="-8"/>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6"/>
                <w:w w:val="90"/>
                <w:sz w:val="20"/>
                <w:szCs w:val="20"/>
                <w:lang w:val="it-IT"/>
              </w:rPr>
              <w:t>n</w:t>
            </w:r>
            <w:r w:rsidRPr="00F024EF">
              <w:rPr>
                <w:w w:val="65"/>
                <w:sz w:val="20"/>
                <w:szCs w:val="20"/>
                <w:lang w:val="it-IT"/>
              </w:rPr>
              <w:t>i</w:t>
            </w:r>
          </w:p>
        </w:tc>
        <w:tc>
          <w:tcPr>
            <w:tcW w:w="1046"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10" w:right="5"/>
              <w:jc w:val="center"/>
              <w:rPr>
                <w:sz w:val="20"/>
                <w:szCs w:val="20"/>
                <w:lang w:val="it-IT"/>
              </w:rPr>
            </w:pPr>
            <w:r w:rsidRPr="00F024EF">
              <w:rPr>
                <w:spacing w:val="7"/>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102"/>
                <w:sz w:val="20"/>
                <w:szCs w:val="20"/>
                <w:lang w:val="it-IT"/>
              </w:rPr>
              <w:t>a</w:t>
            </w:r>
            <w:r w:rsidRPr="00F024EF">
              <w:rPr>
                <w:w w:val="65"/>
                <w:sz w:val="20"/>
                <w:szCs w:val="20"/>
                <w:lang w:val="it-IT"/>
              </w:rPr>
              <w:t>i</w:t>
            </w:r>
            <w:r w:rsidR="00B03F50" w:rsidRPr="00F024EF">
              <w:rPr>
                <w:w w:val="65"/>
                <w:sz w:val="20"/>
                <w:szCs w:val="20"/>
                <w:lang w:val="it-IT"/>
              </w:rPr>
              <w:t xml:space="preserve"> </w:t>
            </w:r>
            <w:r w:rsidRPr="00F024EF">
              <w:rPr>
                <w:spacing w:val="-6"/>
                <w:w w:val="90"/>
                <w:sz w:val="20"/>
                <w:szCs w:val="20"/>
                <w:lang w:val="it-IT"/>
              </w:rPr>
              <w:t>d</w:t>
            </w:r>
            <w:r w:rsidRPr="00F024EF">
              <w:rPr>
                <w:spacing w:val="-3"/>
                <w:w w:val="65"/>
                <w:sz w:val="20"/>
                <w:szCs w:val="20"/>
                <w:lang w:val="it-IT"/>
              </w:rPr>
              <w:t>i</w:t>
            </w:r>
            <w:r w:rsidRPr="00F024EF">
              <w:rPr>
                <w:spacing w:val="1"/>
                <w:w w:val="104"/>
                <w:sz w:val="20"/>
                <w:szCs w:val="20"/>
                <w:lang w:val="it-IT"/>
              </w:rPr>
              <w:t>s</w:t>
            </w:r>
            <w:r w:rsidRPr="00F024EF">
              <w:rPr>
                <w:spacing w:val="-6"/>
                <w:w w:val="102"/>
                <w:sz w:val="20"/>
                <w:szCs w:val="20"/>
                <w:lang w:val="it-IT"/>
              </w:rPr>
              <w:t>a</w:t>
            </w:r>
            <w:r w:rsidRPr="00F024EF">
              <w:rPr>
                <w:spacing w:val="-6"/>
                <w:w w:val="90"/>
                <w:sz w:val="20"/>
                <w:szCs w:val="20"/>
                <w:lang w:val="it-IT"/>
              </w:rPr>
              <w:t>b</w:t>
            </w:r>
            <w:r w:rsidRPr="00F024EF">
              <w:rPr>
                <w:spacing w:val="-3"/>
                <w:w w:val="65"/>
                <w:sz w:val="20"/>
                <w:szCs w:val="20"/>
                <w:lang w:val="it-IT"/>
              </w:rPr>
              <w:t>i</w:t>
            </w:r>
            <w:r w:rsidRPr="00F024EF">
              <w:rPr>
                <w:spacing w:val="-1"/>
                <w:w w:val="65"/>
                <w:sz w:val="20"/>
                <w:szCs w:val="20"/>
                <w:lang w:val="it-IT"/>
              </w:rPr>
              <w:t>l</w:t>
            </w:r>
            <w:r w:rsidRPr="00F024EF">
              <w:rPr>
                <w:w w:val="65"/>
                <w:sz w:val="20"/>
                <w:szCs w:val="20"/>
                <w:lang w:val="it-IT"/>
              </w:rPr>
              <w:t xml:space="preserve">i </w:t>
            </w:r>
            <w:r w:rsidRPr="00F024EF">
              <w:rPr>
                <w:spacing w:val="-10"/>
                <w:w w:val="68"/>
                <w:sz w:val="20"/>
                <w:szCs w:val="20"/>
                <w:lang w:val="it-IT"/>
              </w:rPr>
              <w:t>f</w:t>
            </w:r>
            <w:r w:rsidRPr="00F024EF">
              <w:rPr>
                <w:spacing w:val="-1"/>
                <w:w w:val="65"/>
                <w:sz w:val="20"/>
                <w:szCs w:val="20"/>
                <w:lang w:val="it-IT"/>
              </w:rPr>
              <w:t>i</w:t>
            </w:r>
            <w:r w:rsidRPr="00F024EF">
              <w:rPr>
                <w:spacing w:val="1"/>
                <w:w w:val="104"/>
                <w:sz w:val="20"/>
                <w:szCs w:val="20"/>
                <w:lang w:val="it-IT"/>
              </w:rPr>
              <w:t>s</w:t>
            </w:r>
            <w:r w:rsidRPr="00F024EF">
              <w:rPr>
                <w:spacing w:val="-3"/>
                <w:w w:val="65"/>
                <w:sz w:val="20"/>
                <w:szCs w:val="20"/>
                <w:lang w:val="it-IT"/>
              </w:rPr>
              <w:t>i</w:t>
            </w:r>
            <w:r w:rsidRPr="00F024EF">
              <w:rPr>
                <w:spacing w:val="1"/>
                <w:w w:val="92"/>
                <w:sz w:val="20"/>
                <w:szCs w:val="20"/>
                <w:lang w:val="it-IT"/>
              </w:rPr>
              <w:t>c</w:t>
            </w:r>
            <w:r w:rsidRPr="00F024EF">
              <w:rPr>
                <w:w w:val="65"/>
                <w:sz w:val="20"/>
                <w:szCs w:val="20"/>
                <w:lang w:val="it-IT"/>
              </w:rPr>
              <w:t>i</w:t>
            </w:r>
          </w:p>
        </w:tc>
        <w:tc>
          <w:tcPr>
            <w:tcW w:w="880"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2" w:right="5"/>
              <w:jc w:val="center"/>
              <w:rPr>
                <w:sz w:val="20"/>
                <w:szCs w:val="20"/>
                <w:lang w:val="it-IT"/>
              </w:rPr>
            </w:pPr>
            <w:r w:rsidRPr="00F024EF">
              <w:rPr>
                <w:spacing w:val="7"/>
                <w:w w:val="75"/>
                <w:sz w:val="20"/>
                <w:szCs w:val="20"/>
                <w:lang w:val="it-IT"/>
              </w:rPr>
              <w:t>A</w:t>
            </w:r>
            <w:r w:rsidRPr="00F024EF">
              <w:rPr>
                <w:spacing w:val="-1"/>
                <w:w w:val="104"/>
                <w:sz w:val="20"/>
                <w:szCs w:val="20"/>
                <w:lang w:val="it-IT"/>
              </w:rPr>
              <w:t>s</w:t>
            </w:r>
            <w:r w:rsidRPr="00F024EF">
              <w:rPr>
                <w:spacing w:val="1"/>
                <w:w w:val="104"/>
                <w:sz w:val="20"/>
                <w:szCs w:val="20"/>
                <w:lang w:val="it-IT"/>
              </w:rPr>
              <w:t>s</w:t>
            </w:r>
            <w:r w:rsidRPr="00F024EF">
              <w:rPr>
                <w:spacing w:val="-1"/>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102"/>
                <w:sz w:val="20"/>
                <w:szCs w:val="20"/>
                <w:lang w:val="it-IT"/>
              </w:rPr>
              <w:t>a</w:t>
            </w:r>
            <w:r w:rsidRPr="00F024EF">
              <w:rPr>
                <w:w w:val="65"/>
                <w:sz w:val="20"/>
                <w:szCs w:val="20"/>
                <w:lang w:val="it-IT"/>
              </w:rPr>
              <w:t>i</w:t>
            </w:r>
            <w:r w:rsidR="00B03F50" w:rsidRPr="00F024EF">
              <w:rPr>
                <w:w w:val="65"/>
                <w:sz w:val="20"/>
                <w:szCs w:val="20"/>
                <w:lang w:val="it-IT"/>
              </w:rPr>
              <w:t xml:space="preserve"> </w:t>
            </w:r>
            <w:r w:rsidRPr="00F024EF">
              <w:rPr>
                <w:spacing w:val="-6"/>
                <w:w w:val="90"/>
                <w:sz w:val="20"/>
                <w:szCs w:val="20"/>
                <w:lang w:val="it-IT"/>
              </w:rPr>
              <w:t>d</w:t>
            </w:r>
            <w:r w:rsidRPr="00F024EF">
              <w:rPr>
                <w:spacing w:val="-3"/>
                <w:w w:val="65"/>
                <w:sz w:val="20"/>
                <w:szCs w:val="20"/>
                <w:lang w:val="it-IT"/>
              </w:rPr>
              <w:t>i</w:t>
            </w:r>
            <w:r w:rsidRPr="00F024EF">
              <w:rPr>
                <w:spacing w:val="1"/>
                <w:w w:val="104"/>
                <w:sz w:val="20"/>
                <w:szCs w:val="20"/>
                <w:lang w:val="it-IT"/>
              </w:rPr>
              <w:t>s</w:t>
            </w:r>
            <w:r w:rsidRPr="00F024EF">
              <w:rPr>
                <w:spacing w:val="-6"/>
                <w:w w:val="102"/>
                <w:sz w:val="20"/>
                <w:szCs w:val="20"/>
                <w:lang w:val="it-IT"/>
              </w:rPr>
              <w:t>a</w:t>
            </w:r>
            <w:r w:rsidRPr="00F024EF">
              <w:rPr>
                <w:spacing w:val="-6"/>
                <w:w w:val="90"/>
                <w:sz w:val="20"/>
                <w:szCs w:val="20"/>
                <w:lang w:val="it-IT"/>
              </w:rPr>
              <w:t>b</w:t>
            </w:r>
            <w:r w:rsidRPr="00F024EF">
              <w:rPr>
                <w:spacing w:val="-3"/>
                <w:w w:val="65"/>
                <w:sz w:val="20"/>
                <w:szCs w:val="20"/>
                <w:lang w:val="it-IT"/>
              </w:rPr>
              <w:t>i</w:t>
            </w:r>
            <w:r w:rsidRPr="00F024EF">
              <w:rPr>
                <w:spacing w:val="-1"/>
                <w:w w:val="65"/>
                <w:sz w:val="20"/>
                <w:szCs w:val="20"/>
                <w:lang w:val="it-IT"/>
              </w:rPr>
              <w:t>l</w:t>
            </w:r>
            <w:r w:rsidRPr="00F024EF">
              <w:rPr>
                <w:w w:val="65"/>
                <w:sz w:val="20"/>
                <w:szCs w:val="20"/>
                <w:lang w:val="it-IT"/>
              </w:rPr>
              <w:t xml:space="preserve">i </w:t>
            </w:r>
            <w:r w:rsidRPr="00F024EF">
              <w:rPr>
                <w:spacing w:val="-6"/>
                <w:w w:val="90"/>
                <w:sz w:val="20"/>
                <w:szCs w:val="20"/>
                <w:lang w:val="it-IT"/>
              </w:rPr>
              <w:t>p</w:t>
            </w:r>
            <w:r w:rsidRPr="00F024EF">
              <w:rPr>
                <w:spacing w:val="1"/>
                <w:w w:val="104"/>
                <w:sz w:val="20"/>
                <w:szCs w:val="20"/>
                <w:lang w:val="it-IT"/>
              </w:rPr>
              <w:t>s</w:t>
            </w:r>
            <w:r w:rsidRPr="00F024EF">
              <w:rPr>
                <w:spacing w:val="-3"/>
                <w:w w:val="65"/>
                <w:sz w:val="20"/>
                <w:szCs w:val="20"/>
                <w:lang w:val="it-IT"/>
              </w:rPr>
              <w:t>i</w:t>
            </w:r>
            <w:r w:rsidRPr="00F024EF">
              <w:rPr>
                <w:spacing w:val="1"/>
                <w:w w:val="92"/>
                <w:sz w:val="20"/>
                <w:szCs w:val="20"/>
                <w:lang w:val="it-IT"/>
              </w:rPr>
              <w:t>c</w:t>
            </w:r>
            <w:r w:rsidRPr="00F024EF">
              <w:rPr>
                <w:spacing w:val="-6"/>
                <w:w w:val="90"/>
                <w:sz w:val="20"/>
                <w:szCs w:val="20"/>
                <w:lang w:val="it-IT"/>
              </w:rPr>
              <w:t>h</w:t>
            </w:r>
            <w:r w:rsidRPr="00F024EF">
              <w:rPr>
                <w:spacing w:val="-3"/>
                <w:w w:val="65"/>
                <w:sz w:val="20"/>
                <w:szCs w:val="20"/>
                <w:lang w:val="it-IT"/>
              </w:rPr>
              <w:t>i</w:t>
            </w:r>
            <w:r w:rsidRPr="00F024EF">
              <w:rPr>
                <w:spacing w:val="1"/>
                <w:w w:val="92"/>
                <w:sz w:val="20"/>
                <w:szCs w:val="20"/>
                <w:lang w:val="it-IT"/>
              </w:rPr>
              <w:t>c</w:t>
            </w:r>
            <w:r w:rsidRPr="00F024EF">
              <w:rPr>
                <w:w w:val="65"/>
                <w:sz w:val="20"/>
                <w:szCs w:val="20"/>
                <w:lang w:val="it-IT"/>
              </w:rPr>
              <w:t>i</w:t>
            </w:r>
          </w:p>
        </w:tc>
        <w:tc>
          <w:tcPr>
            <w:tcW w:w="1061" w:type="dxa"/>
            <w:tcBorders>
              <w:top w:val="single" w:sz="10" w:space="0" w:color="7F7F7F"/>
              <w:left w:val="single" w:sz="10" w:space="0" w:color="7F7F7F"/>
              <w:bottom w:val="single" w:sz="4" w:space="0" w:color="auto"/>
              <w:right w:val="single" w:sz="4" w:space="0" w:color="000000"/>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100" w:right="-7" w:hanging="74"/>
              <w:jc w:val="center"/>
              <w:rPr>
                <w:sz w:val="20"/>
                <w:szCs w:val="20"/>
                <w:lang w:val="it-IT"/>
              </w:rPr>
            </w:pPr>
            <w:r w:rsidRPr="00F024EF">
              <w:rPr>
                <w:spacing w:val="5"/>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8"/>
                <w:w w:val="81"/>
                <w:sz w:val="20"/>
                <w:szCs w:val="20"/>
                <w:lang w:val="it-IT"/>
              </w:rPr>
              <w:t>t</w:t>
            </w:r>
            <w:r w:rsidRPr="00F024EF">
              <w:rPr>
                <w:spacing w:val="-8"/>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102"/>
                <w:sz w:val="20"/>
                <w:szCs w:val="20"/>
                <w:lang w:val="it-IT"/>
              </w:rPr>
              <w:t>a</w:t>
            </w:r>
            <w:r w:rsidRPr="00F024EF">
              <w:rPr>
                <w:w w:val="65"/>
                <w:sz w:val="20"/>
                <w:szCs w:val="20"/>
                <w:lang w:val="it-IT"/>
              </w:rPr>
              <w:t>i</w:t>
            </w:r>
            <w:r w:rsidR="00B03F50" w:rsidRPr="00F024EF">
              <w:rPr>
                <w:w w:val="65"/>
                <w:sz w:val="20"/>
                <w:szCs w:val="20"/>
                <w:lang w:val="it-IT"/>
              </w:rPr>
              <w:t xml:space="preserve"> </w:t>
            </w:r>
            <w:r w:rsidRPr="00F024EF">
              <w:rPr>
                <w:spacing w:val="-4"/>
                <w:w w:val="87"/>
                <w:sz w:val="20"/>
                <w:szCs w:val="20"/>
                <w:lang w:val="it-IT"/>
              </w:rPr>
              <w:t>m</w:t>
            </w:r>
            <w:r w:rsidRPr="00F024EF">
              <w:rPr>
                <w:spacing w:val="-6"/>
                <w:w w:val="102"/>
                <w:sz w:val="20"/>
                <w:szCs w:val="20"/>
                <w:lang w:val="it-IT"/>
              </w:rPr>
              <w:t>a</w:t>
            </w:r>
            <w:r w:rsidRPr="00F024EF">
              <w:rPr>
                <w:spacing w:val="-1"/>
                <w:w w:val="65"/>
                <w:sz w:val="20"/>
                <w:szCs w:val="20"/>
                <w:lang w:val="it-IT"/>
              </w:rPr>
              <w:t>l</w:t>
            </w:r>
            <w:r w:rsidRPr="00F024EF">
              <w:rPr>
                <w:spacing w:val="-8"/>
                <w:w w:val="102"/>
                <w:sz w:val="20"/>
                <w:szCs w:val="20"/>
                <w:lang w:val="it-IT"/>
              </w:rPr>
              <w:t>a</w:t>
            </w:r>
            <w:r w:rsidRPr="00F024EF">
              <w:rPr>
                <w:spacing w:val="-8"/>
                <w:w w:val="81"/>
                <w:sz w:val="20"/>
                <w:szCs w:val="20"/>
                <w:lang w:val="it-IT"/>
              </w:rPr>
              <w:t>t</w:t>
            </w:r>
            <w:r w:rsidRPr="00F024EF">
              <w:rPr>
                <w:w w:val="65"/>
                <w:sz w:val="20"/>
                <w:szCs w:val="20"/>
                <w:lang w:val="it-IT"/>
              </w:rPr>
              <w:t xml:space="preserve">i </w:t>
            </w:r>
            <w:r w:rsidRPr="00F024EF">
              <w:rPr>
                <w:spacing w:val="-10"/>
                <w:w w:val="81"/>
                <w:sz w:val="20"/>
                <w:szCs w:val="20"/>
                <w:lang w:val="it-IT"/>
              </w:rPr>
              <w:t>t</w:t>
            </w:r>
            <w:r w:rsidRPr="00F024EF">
              <w:rPr>
                <w:spacing w:val="-6"/>
                <w:w w:val="102"/>
                <w:sz w:val="20"/>
                <w:szCs w:val="20"/>
                <w:lang w:val="it-IT"/>
              </w:rPr>
              <w:t>e</w:t>
            </w:r>
            <w:r w:rsidRPr="00F024EF">
              <w:rPr>
                <w:spacing w:val="-2"/>
                <w:w w:val="81"/>
                <w:sz w:val="20"/>
                <w:szCs w:val="20"/>
                <w:lang w:val="it-IT"/>
              </w:rPr>
              <w:t>r</w:t>
            </w:r>
            <w:r w:rsidRPr="00F024EF">
              <w:rPr>
                <w:spacing w:val="-4"/>
                <w:w w:val="87"/>
                <w:sz w:val="20"/>
                <w:szCs w:val="20"/>
                <w:lang w:val="it-IT"/>
              </w:rPr>
              <w:t>m</w:t>
            </w:r>
            <w:r w:rsidRPr="00F024EF">
              <w:rPr>
                <w:spacing w:val="-1"/>
                <w:w w:val="65"/>
                <w:sz w:val="20"/>
                <w:szCs w:val="20"/>
                <w:lang w:val="it-IT"/>
              </w:rPr>
              <w:t>i</w:t>
            </w:r>
            <w:r w:rsidRPr="00F024EF">
              <w:rPr>
                <w:spacing w:val="-6"/>
                <w:w w:val="90"/>
                <w:sz w:val="20"/>
                <w:szCs w:val="20"/>
                <w:lang w:val="it-IT"/>
              </w:rPr>
              <w:t>n</w:t>
            </w:r>
            <w:r w:rsidRPr="00F024EF">
              <w:rPr>
                <w:spacing w:val="-8"/>
                <w:w w:val="102"/>
                <w:sz w:val="20"/>
                <w:szCs w:val="20"/>
                <w:lang w:val="it-IT"/>
              </w:rPr>
              <w:t>a</w:t>
            </w:r>
            <w:r w:rsidRPr="00F024EF">
              <w:rPr>
                <w:spacing w:val="-1"/>
                <w:w w:val="65"/>
                <w:sz w:val="20"/>
                <w:szCs w:val="20"/>
                <w:lang w:val="it-IT"/>
              </w:rPr>
              <w:t>l</w:t>
            </w:r>
            <w:r w:rsidRPr="00F024EF">
              <w:rPr>
                <w:w w:val="65"/>
                <w:sz w:val="20"/>
                <w:szCs w:val="20"/>
                <w:lang w:val="it-IT"/>
              </w:rPr>
              <w:t>i</w:t>
            </w:r>
          </w:p>
        </w:tc>
      </w:tr>
      <w:tr w:rsidR="00D52A88" w:rsidRPr="00F024EF" w:rsidTr="00E5198F">
        <w:trPr>
          <w:trHeight w:hRule="exact" w:val="461"/>
        </w:trPr>
        <w:tc>
          <w:tcPr>
            <w:tcW w:w="1261" w:type="dxa"/>
            <w:tcBorders>
              <w:top w:val="single" w:sz="10" w:space="0" w:color="7F7F7F"/>
              <w:left w:val="single" w:sz="4" w:space="0" w:color="000000"/>
              <w:bottom w:val="single" w:sz="10" w:space="0" w:color="7F7F7F"/>
              <w:right w:val="single" w:sz="4" w:space="0" w:color="auto"/>
            </w:tcBorders>
          </w:tcPr>
          <w:p w:rsidR="00D52A88" w:rsidRPr="00F024EF" w:rsidRDefault="00D52A88" w:rsidP="0068072E">
            <w:pPr>
              <w:widowControl w:val="0"/>
              <w:autoSpaceDE w:val="0"/>
              <w:autoSpaceDN w:val="0"/>
              <w:adjustRightInd w:val="0"/>
              <w:ind w:left="100"/>
              <w:rPr>
                <w:sz w:val="20"/>
                <w:szCs w:val="20"/>
                <w:lang w:val="it-IT"/>
              </w:rPr>
            </w:pPr>
            <w:r w:rsidRPr="00F024EF">
              <w:rPr>
                <w:spacing w:val="5"/>
                <w:w w:val="75"/>
                <w:sz w:val="20"/>
                <w:szCs w:val="20"/>
                <w:lang w:val="it-IT"/>
              </w:rPr>
              <w:t>A</w:t>
            </w:r>
            <w:r w:rsidRPr="00F024EF">
              <w:rPr>
                <w:spacing w:val="-1"/>
                <w:w w:val="87"/>
                <w:sz w:val="20"/>
                <w:szCs w:val="20"/>
                <w:lang w:val="it-IT"/>
              </w:rPr>
              <w:t>m</w:t>
            </w:r>
            <w:r w:rsidRPr="00F024EF">
              <w:rPr>
                <w:spacing w:val="-6"/>
                <w:w w:val="90"/>
                <w:sz w:val="20"/>
                <w:szCs w:val="20"/>
                <w:lang w:val="it-IT"/>
              </w:rPr>
              <w:t>bu</w:t>
            </w:r>
            <w:r w:rsidRPr="00F024EF">
              <w:rPr>
                <w:spacing w:val="-3"/>
                <w:w w:val="65"/>
                <w:sz w:val="20"/>
                <w:szCs w:val="20"/>
                <w:lang w:val="it-IT"/>
              </w:rPr>
              <w:t>l</w:t>
            </w:r>
            <w:r w:rsidRPr="00F024EF">
              <w:rPr>
                <w:spacing w:val="-6"/>
                <w:w w:val="102"/>
                <w:sz w:val="20"/>
                <w:szCs w:val="20"/>
                <w:lang w:val="it-IT"/>
              </w:rPr>
              <w:t>a</w:t>
            </w:r>
            <w:r w:rsidRPr="00F024EF">
              <w:rPr>
                <w:spacing w:val="2"/>
                <w:w w:val="81"/>
                <w:sz w:val="20"/>
                <w:szCs w:val="20"/>
                <w:lang w:val="it-IT"/>
              </w:rPr>
              <w:t>t</w:t>
            </w:r>
            <w:r w:rsidRPr="00F024EF">
              <w:rPr>
                <w:spacing w:val="-6"/>
                <w:w w:val="90"/>
                <w:sz w:val="20"/>
                <w:szCs w:val="20"/>
                <w:lang w:val="it-IT"/>
              </w:rPr>
              <w:t>o</w:t>
            </w:r>
            <w:r w:rsidRPr="00F024EF">
              <w:rPr>
                <w:spacing w:val="-2"/>
                <w:w w:val="81"/>
                <w:sz w:val="20"/>
                <w:szCs w:val="20"/>
                <w:lang w:val="it-IT"/>
              </w:rPr>
              <w:t>r</w:t>
            </w:r>
            <w:r w:rsidRPr="00F024EF">
              <w:rPr>
                <w:spacing w:val="-3"/>
                <w:w w:val="65"/>
                <w:sz w:val="20"/>
                <w:szCs w:val="20"/>
                <w:lang w:val="it-IT"/>
              </w:rPr>
              <w:t>i</w:t>
            </w:r>
            <w:r w:rsidRPr="00F024EF">
              <w:rPr>
                <w:w w:val="90"/>
                <w:sz w:val="20"/>
                <w:szCs w:val="20"/>
                <w:lang w:val="it-IT"/>
              </w:rPr>
              <w:t>o</w:t>
            </w:r>
          </w:p>
          <w:p w:rsidR="00D52A88" w:rsidRPr="00F024EF" w:rsidRDefault="00D52A88" w:rsidP="0068072E">
            <w:pPr>
              <w:widowControl w:val="0"/>
              <w:autoSpaceDE w:val="0"/>
              <w:autoSpaceDN w:val="0"/>
              <w:adjustRightInd w:val="0"/>
              <w:ind w:left="124"/>
              <w:rPr>
                <w:sz w:val="20"/>
                <w:szCs w:val="20"/>
                <w:lang w:val="it-IT"/>
              </w:rPr>
            </w:pPr>
            <w:r w:rsidRPr="00F024EF">
              <w:rPr>
                <w:spacing w:val="-6"/>
                <w:w w:val="74"/>
                <w:sz w:val="20"/>
                <w:szCs w:val="20"/>
                <w:lang w:val="it-IT"/>
              </w:rPr>
              <w:t>L</w:t>
            </w:r>
            <w:r w:rsidRPr="00F024EF">
              <w:rPr>
                <w:spacing w:val="-6"/>
                <w:w w:val="102"/>
                <w:sz w:val="20"/>
                <w:szCs w:val="20"/>
                <w:lang w:val="it-IT"/>
              </w:rPr>
              <w:t>a</w:t>
            </w:r>
            <w:r w:rsidRPr="00F024EF">
              <w:rPr>
                <w:spacing w:val="-6"/>
                <w:w w:val="90"/>
                <w:sz w:val="20"/>
                <w:szCs w:val="20"/>
                <w:lang w:val="it-IT"/>
              </w:rPr>
              <w:t>bo</w:t>
            </w:r>
            <w:r w:rsidRPr="00F024EF">
              <w:rPr>
                <w:spacing w:val="-5"/>
                <w:w w:val="81"/>
                <w:sz w:val="20"/>
                <w:szCs w:val="20"/>
                <w:lang w:val="it-IT"/>
              </w:rPr>
              <w:t>r</w:t>
            </w:r>
            <w:r w:rsidRPr="00F024EF">
              <w:rPr>
                <w:spacing w:val="-6"/>
                <w:w w:val="102"/>
                <w:sz w:val="20"/>
                <w:szCs w:val="20"/>
                <w:lang w:val="it-IT"/>
              </w:rPr>
              <w:t>a</w:t>
            </w:r>
            <w:r w:rsidRPr="00F024EF">
              <w:rPr>
                <w:spacing w:val="4"/>
                <w:w w:val="81"/>
                <w:sz w:val="20"/>
                <w:szCs w:val="20"/>
                <w:lang w:val="it-IT"/>
              </w:rPr>
              <w:t>t</w:t>
            </w:r>
            <w:r w:rsidRPr="00F024EF">
              <w:rPr>
                <w:spacing w:val="-6"/>
                <w:w w:val="90"/>
                <w:sz w:val="20"/>
                <w:szCs w:val="20"/>
                <w:lang w:val="it-IT"/>
              </w:rPr>
              <w:t>o</w:t>
            </w:r>
            <w:r w:rsidRPr="00F024EF">
              <w:rPr>
                <w:spacing w:val="-5"/>
                <w:w w:val="81"/>
                <w:sz w:val="20"/>
                <w:szCs w:val="20"/>
                <w:lang w:val="it-IT"/>
              </w:rPr>
              <w:t>r</w:t>
            </w:r>
            <w:r w:rsidRPr="00F024EF">
              <w:rPr>
                <w:spacing w:val="-1"/>
                <w:w w:val="65"/>
                <w:sz w:val="20"/>
                <w:szCs w:val="20"/>
                <w:lang w:val="it-IT"/>
              </w:rPr>
              <w:t>i</w:t>
            </w:r>
            <w:r w:rsidRPr="00F024EF">
              <w:rPr>
                <w:w w:val="90"/>
                <w:sz w:val="20"/>
                <w:szCs w:val="20"/>
                <w:lang w:val="it-IT"/>
              </w:rPr>
              <w:t>o</w:t>
            </w:r>
          </w:p>
        </w:tc>
        <w:tc>
          <w:tcPr>
            <w:tcW w:w="23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88"/>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92"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36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97"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197"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46"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88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r>
      <w:tr w:rsidR="00D52A88" w:rsidRPr="00F024EF" w:rsidTr="00E5198F">
        <w:trPr>
          <w:cantSplit/>
          <w:trHeight w:hRule="exact" w:val="1025"/>
        </w:trPr>
        <w:tc>
          <w:tcPr>
            <w:tcW w:w="1261" w:type="dxa"/>
            <w:tcBorders>
              <w:top w:val="single" w:sz="10" w:space="0" w:color="7F7F7F"/>
              <w:left w:val="single" w:sz="4" w:space="0" w:color="000000"/>
              <w:bottom w:val="single" w:sz="10" w:space="0" w:color="7F7F7F"/>
              <w:right w:val="single" w:sz="4" w:space="0" w:color="auto"/>
            </w:tcBorders>
          </w:tcPr>
          <w:p w:rsidR="00D52A88" w:rsidRPr="00F024EF" w:rsidRDefault="00D52A88" w:rsidP="0068072E">
            <w:pPr>
              <w:widowControl w:val="0"/>
              <w:autoSpaceDE w:val="0"/>
              <w:autoSpaceDN w:val="0"/>
              <w:adjustRightInd w:val="0"/>
              <w:ind w:left="112" w:right="104" w:firstLine="74"/>
              <w:rPr>
                <w:sz w:val="20"/>
                <w:szCs w:val="20"/>
                <w:lang w:val="it-IT"/>
              </w:rPr>
            </w:pPr>
            <w:r w:rsidRPr="00F024EF">
              <w:rPr>
                <w:spacing w:val="5"/>
                <w:w w:val="97"/>
                <w:sz w:val="20"/>
                <w:szCs w:val="20"/>
                <w:lang w:val="it-IT"/>
              </w:rPr>
              <w:t>S</w:t>
            </w:r>
            <w:r w:rsidRPr="00F024EF">
              <w:rPr>
                <w:spacing w:val="4"/>
                <w:w w:val="81"/>
                <w:sz w:val="20"/>
                <w:szCs w:val="20"/>
                <w:lang w:val="it-IT"/>
              </w:rPr>
              <w:t>t</w:t>
            </w:r>
            <w:r w:rsidRPr="00F024EF">
              <w:rPr>
                <w:spacing w:val="-2"/>
                <w:w w:val="81"/>
                <w:sz w:val="20"/>
                <w:szCs w:val="20"/>
                <w:lang w:val="it-IT"/>
              </w:rPr>
              <w:t>r</w:t>
            </w:r>
            <w:r w:rsidRPr="00F024EF">
              <w:rPr>
                <w:spacing w:val="-8"/>
                <w:w w:val="90"/>
                <w:sz w:val="20"/>
                <w:szCs w:val="20"/>
                <w:lang w:val="it-IT"/>
              </w:rPr>
              <w:t>u</w:t>
            </w:r>
            <w:r w:rsidRPr="00F024EF">
              <w:rPr>
                <w:spacing w:val="4"/>
                <w:w w:val="81"/>
                <w:sz w:val="20"/>
                <w:szCs w:val="20"/>
                <w:lang w:val="it-IT"/>
              </w:rPr>
              <w:t>tt</w:t>
            </w:r>
            <w:r w:rsidRPr="00F024EF">
              <w:rPr>
                <w:spacing w:val="-6"/>
                <w:w w:val="90"/>
                <w:sz w:val="20"/>
                <w:szCs w:val="20"/>
                <w:lang w:val="it-IT"/>
              </w:rPr>
              <w:t>u</w:t>
            </w:r>
            <w:r w:rsidRPr="00F024EF">
              <w:rPr>
                <w:spacing w:val="-5"/>
                <w:w w:val="81"/>
                <w:sz w:val="20"/>
                <w:szCs w:val="20"/>
                <w:lang w:val="it-IT"/>
              </w:rPr>
              <w:t>r</w:t>
            </w:r>
            <w:r w:rsidRPr="00F024EF">
              <w:rPr>
                <w:w w:val="102"/>
                <w:sz w:val="20"/>
                <w:szCs w:val="20"/>
                <w:lang w:val="it-IT"/>
              </w:rPr>
              <w:t xml:space="preserve">a </w:t>
            </w:r>
            <w:r w:rsidRPr="00F024EF">
              <w:rPr>
                <w:spacing w:val="-2"/>
                <w:w w:val="81"/>
                <w:sz w:val="20"/>
                <w:szCs w:val="20"/>
                <w:lang w:val="it-IT"/>
              </w:rPr>
              <w:t>r</w:t>
            </w:r>
            <w:r w:rsidRPr="00F024EF">
              <w:rPr>
                <w:spacing w:val="-6"/>
                <w:w w:val="102"/>
                <w:sz w:val="20"/>
                <w:szCs w:val="20"/>
                <w:lang w:val="it-IT"/>
              </w:rPr>
              <w:t>e</w:t>
            </w:r>
            <w:r w:rsidRPr="00F024EF">
              <w:rPr>
                <w:spacing w:val="-1"/>
                <w:w w:val="104"/>
                <w:sz w:val="20"/>
                <w:szCs w:val="20"/>
                <w:lang w:val="it-IT"/>
              </w:rPr>
              <w:t>s</w:t>
            </w:r>
            <w:r w:rsidRPr="00F024EF">
              <w:rPr>
                <w:spacing w:val="-1"/>
                <w:w w:val="65"/>
                <w:sz w:val="20"/>
                <w:szCs w:val="20"/>
                <w:lang w:val="it-IT"/>
              </w:rPr>
              <w:t>i</w:t>
            </w:r>
            <w:r w:rsidRPr="00F024EF">
              <w:rPr>
                <w:spacing w:val="-6"/>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w:t>
            </w:r>
          </w:p>
        </w:tc>
        <w:tc>
          <w:tcPr>
            <w:tcW w:w="239" w:type="dxa"/>
            <w:vMerge w:val="restart"/>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72" w:type="dxa"/>
            <w:vMerge w:val="restart"/>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22"/>
              <w:jc w:val="center"/>
              <w:rPr>
                <w:sz w:val="20"/>
                <w:szCs w:val="20"/>
                <w:lang w:val="it-IT"/>
              </w:rPr>
            </w:pPr>
            <w:r w:rsidRPr="00E5198F">
              <w:rPr>
                <w:spacing w:val="2"/>
                <w:sz w:val="20"/>
                <w:szCs w:val="20"/>
                <w:lang w:val="it-IT"/>
              </w:rPr>
              <w:t>4</w:t>
            </w:r>
            <w:r w:rsidR="007A0879" w:rsidRPr="00E5198F">
              <w:rPr>
                <w:spacing w:val="2"/>
                <w:sz w:val="20"/>
                <w:szCs w:val="20"/>
                <w:lang w:val="it-IT"/>
              </w:rPr>
              <w:t>6</w:t>
            </w:r>
          </w:p>
        </w:tc>
        <w:tc>
          <w:tcPr>
            <w:tcW w:w="1092" w:type="dxa"/>
            <w:tcBorders>
              <w:top w:val="single" w:sz="4" w:space="0" w:color="auto"/>
              <w:left w:val="single" w:sz="4" w:space="0" w:color="auto"/>
              <w:bottom w:val="single" w:sz="4" w:space="0" w:color="auto"/>
              <w:right w:val="single" w:sz="4" w:space="0" w:color="auto"/>
            </w:tcBorders>
            <w:vAlign w:val="center"/>
          </w:tcPr>
          <w:p w:rsidR="00D52A88" w:rsidRPr="00F024EF" w:rsidRDefault="00FC54A6" w:rsidP="00BE569B">
            <w:pPr>
              <w:widowControl w:val="0"/>
              <w:autoSpaceDE w:val="0"/>
              <w:autoSpaceDN w:val="0"/>
              <w:adjustRightInd w:val="0"/>
              <w:ind w:left="217" w:right="219"/>
              <w:jc w:val="center"/>
              <w:rPr>
                <w:sz w:val="20"/>
                <w:szCs w:val="20"/>
                <w:lang w:val="it-IT"/>
              </w:rPr>
            </w:pPr>
            <w:r w:rsidRPr="00E5198F">
              <w:rPr>
                <w:sz w:val="20"/>
                <w:szCs w:val="20"/>
                <w:lang w:val="it-IT"/>
              </w:rPr>
              <w:t>4</w:t>
            </w:r>
          </w:p>
        </w:tc>
        <w:tc>
          <w:tcPr>
            <w:tcW w:w="3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34"/>
              <w:jc w:val="center"/>
              <w:rPr>
                <w:sz w:val="20"/>
                <w:szCs w:val="20"/>
                <w:lang w:val="it-IT"/>
              </w:rPr>
            </w:pPr>
          </w:p>
        </w:tc>
        <w:tc>
          <w:tcPr>
            <w:tcW w:w="697"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D52A88" w:rsidRPr="00057058" w:rsidRDefault="00D52A88" w:rsidP="00057058">
            <w:pPr>
              <w:widowControl w:val="0"/>
              <w:autoSpaceDE w:val="0"/>
              <w:autoSpaceDN w:val="0"/>
              <w:adjustRightInd w:val="0"/>
              <w:spacing w:before="240"/>
              <w:ind w:left="198"/>
              <w:rPr>
                <w:sz w:val="20"/>
                <w:szCs w:val="20"/>
                <w:highlight w:val="yellow"/>
                <w:lang w:val="it-IT"/>
              </w:rPr>
            </w:pPr>
            <w:r w:rsidRPr="00E5198F">
              <w:rPr>
                <w:sz w:val="20"/>
                <w:szCs w:val="20"/>
                <w:lang w:val="it-IT"/>
              </w:rPr>
              <w:t>1</w:t>
            </w:r>
            <w:r w:rsidR="00057058" w:rsidRPr="00E5198F">
              <w:rPr>
                <w:sz w:val="20"/>
                <w:szCs w:val="20"/>
                <w:lang w:val="it-IT"/>
              </w:rPr>
              <w:t>14</w:t>
            </w:r>
            <w:r w:rsidRPr="00E5198F">
              <w:rPr>
                <w:sz w:val="20"/>
                <w:szCs w:val="20"/>
                <w:lang w:val="it-IT"/>
              </w:rPr>
              <w:t xml:space="preserve"> (ASL e</w:t>
            </w:r>
            <w:r w:rsidR="00057058" w:rsidRPr="00E5198F">
              <w:rPr>
                <w:sz w:val="20"/>
                <w:szCs w:val="20"/>
                <w:lang w:val="it-IT"/>
              </w:rPr>
              <w:t xml:space="preserve"> </w:t>
            </w:r>
            <w:r w:rsidRPr="00E5198F">
              <w:rPr>
                <w:sz w:val="20"/>
                <w:szCs w:val="20"/>
                <w:lang w:val="it-IT"/>
              </w:rPr>
              <w:t>FUORI ASL)</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D52A88" w:rsidRPr="00057058" w:rsidRDefault="00D52A88" w:rsidP="00475572">
            <w:pPr>
              <w:widowControl w:val="0"/>
              <w:autoSpaceDE w:val="0"/>
              <w:autoSpaceDN w:val="0"/>
              <w:adjustRightInd w:val="0"/>
              <w:spacing w:before="9" w:line="200" w:lineRule="exact"/>
              <w:rPr>
                <w:sz w:val="20"/>
                <w:szCs w:val="20"/>
                <w:highlight w:val="yellow"/>
                <w:lang w:val="it-IT"/>
              </w:rPr>
            </w:pPr>
          </w:p>
          <w:p w:rsidR="00D52A88" w:rsidRPr="00057058" w:rsidRDefault="00D52A88" w:rsidP="00475572">
            <w:pPr>
              <w:widowControl w:val="0"/>
              <w:autoSpaceDE w:val="0"/>
              <w:autoSpaceDN w:val="0"/>
              <w:adjustRightInd w:val="0"/>
              <w:ind w:left="198"/>
              <w:rPr>
                <w:sz w:val="20"/>
                <w:szCs w:val="20"/>
                <w:highlight w:val="yellow"/>
                <w:lang w:val="it-IT"/>
              </w:rPr>
            </w:pPr>
            <w:r w:rsidRPr="00E5198F">
              <w:rPr>
                <w:sz w:val="20"/>
                <w:szCs w:val="20"/>
                <w:lang w:val="it-IT"/>
              </w:rPr>
              <w:t>1</w:t>
            </w:r>
            <w:r w:rsidR="00057058" w:rsidRPr="00E5198F">
              <w:rPr>
                <w:sz w:val="20"/>
                <w:szCs w:val="20"/>
                <w:lang w:val="it-IT"/>
              </w:rPr>
              <w:t xml:space="preserve">18 </w:t>
            </w:r>
            <w:r w:rsidRPr="00E5198F">
              <w:rPr>
                <w:sz w:val="20"/>
                <w:szCs w:val="20"/>
                <w:lang w:val="it-IT"/>
              </w:rPr>
              <w:t>(ASL e FUORI ASL</w:t>
            </w:r>
            <w:r w:rsidR="00057058" w:rsidRPr="00E5198F">
              <w:rPr>
                <w:sz w:val="20"/>
                <w:szCs w:val="20"/>
                <w:lang w:val="it-IT"/>
              </w:rPr>
              <w:t>)</w:t>
            </w:r>
          </w:p>
        </w:tc>
        <w:tc>
          <w:tcPr>
            <w:tcW w:w="88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E5198F">
        <w:trPr>
          <w:cantSplit/>
          <w:trHeight w:hRule="exact" w:val="842"/>
        </w:trPr>
        <w:tc>
          <w:tcPr>
            <w:tcW w:w="1261" w:type="dxa"/>
            <w:tcBorders>
              <w:top w:val="single" w:sz="10" w:space="0" w:color="7F7F7F"/>
              <w:left w:val="single" w:sz="4" w:space="0" w:color="000000"/>
              <w:bottom w:val="single" w:sz="10" w:space="0" w:color="7F7F7F"/>
              <w:right w:val="single" w:sz="4" w:space="0" w:color="auto"/>
            </w:tcBorders>
          </w:tcPr>
          <w:p w:rsidR="00D52A88" w:rsidRPr="00F024EF" w:rsidRDefault="00D52A88" w:rsidP="0068072E">
            <w:pPr>
              <w:widowControl w:val="0"/>
              <w:autoSpaceDE w:val="0"/>
              <w:autoSpaceDN w:val="0"/>
              <w:adjustRightInd w:val="0"/>
              <w:ind w:left="112" w:right="44" w:hanging="74"/>
              <w:rPr>
                <w:sz w:val="20"/>
                <w:szCs w:val="20"/>
                <w:lang w:val="it-IT"/>
              </w:rPr>
            </w:pPr>
            <w:r w:rsidRPr="00F024EF">
              <w:rPr>
                <w:spacing w:val="5"/>
                <w:w w:val="97"/>
                <w:sz w:val="20"/>
                <w:szCs w:val="20"/>
                <w:lang w:val="it-IT"/>
              </w:rPr>
              <w:t>S</w:t>
            </w:r>
            <w:r w:rsidRPr="00F024EF">
              <w:rPr>
                <w:spacing w:val="4"/>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4"/>
                <w:w w:val="81"/>
                <w:sz w:val="20"/>
                <w:szCs w:val="20"/>
                <w:lang w:val="it-IT"/>
              </w:rPr>
              <w:t>t</w:t>
            </w:r>
            <w:r w:rsidRPr="00F024EF">
              <w:rPr>
                <w:spacing w:val="2"/>
                <w:w w:val="81"/>
                <w:sz w:val="20"/>
                <w:szCs w:val="20"/>
                <w:lang w:val="it-IT"/>
              </w:rPr>
              <w:t>t</w:t>
            </w:r>
            <w:r w:rsidRPr="00F024EF">
              <w:rPr>
                <w:spacing w:val="-6"/>
                <w:w w:val="90"/>
                <w:sz w:val="20"/>
                <w:szCs w:val="20"/>
                <w:lang w:val="it-IT"/>
              </w:rPr>
              <w:t>u</w:t>
            </w:r>
            <w:r w:rsidRPr="00F024EF">
              <w:rPr>
                <w:spacing w:val="-2"/>
                <w:w w:val="81"/>
                <w:sz w:val="20"/>
                <w:szCs w:val="20"/>
                <w:lang w:val="it-IT"/>
              </w:rPr>
              <w:t>r</w:t>
            </w:r>
            <w:r w:rsidRPr="00F024EF">
              <w:rPr>
                <w:w w:val="102"/>
                <w:sz w:val="20"/>
                <w:szCs w:val="20"/>
                <w:lang w:val="it-IT"/>
              </w:rPr>
              <w:t>a</w:t>
            </w:r>
            <w:r w:rsidR="00FC54A6" w:rsidRPr="00F024EF">
              <w:rPr>
                <w:w w:val="102"/>
                <w:sz w:val="20"/>
                <w:szCs w:val="20"/>
                <w:lang w:val="it-IT"/>
              </w:rPr>
              <w:t xml:space="preserve"> </w:t>
            </w:r>
            <w:r w:rsidRPr="00F024EF">
              <w:rPr>
                <w:spacing w:val="1"/>
                <w:w w:val="104"/>
                <w:sz w:val="20"/>
                <w:szCs w:val="20"/>
                <w:lang w:val="it-IT"/>
              </w:rPr>
              <w:t>s</w:t>
            </w:r>
            <w:r w:rsidRPr="00F024EF">
              <w:rPr>
                <w:spacing w:val="-6"/>
                <w:w w:val="102"/>
                <w:sz w:val="20"/>
                <w:szCs w:val="20"/>
                <w:lang w:val="it-IT"/>
              </w:rPr>
              <w:t>e</w:t>
            </w:r>
            <w:r w:rsidRPr="00F024EF">
              <w:rPr>
                <w:spacing w:val="-1"/>
                <w:w w:val="87"/>
                <w:sz w:val="20"/>
                <w:szCs w:val="20"/>
                <w:lang w:val="it-IT"/>
              </w:rPr>
              <w:t>m</w:t>
            </w:r>
            <w:r w:rsidRPr="00F024EF">
              <w:rPr>
                <w:w w:val="65"/>
                <w:sz w:val="20"/>
                <w:szCs w:val="20"/>
                <w:lang w:val="it-IT"/>
              </w:rPr>
              <w:t xml:space="preserve">i </w:t>
            </w:r>
            <w:r w:rsidRPr="00F024EF">
              <w:rPr>
                <w:spacing w:val="-2"/>
                <w:w w:val="81"/>
                <w:sz w:val="20"/>
                <w:szCs w:val="20"/>
                <w:lang w:val="it-IT"/>
              </w:rPr>
              <w:t>r</w:t>
            </w:r>
            <w:r w:rsidRPr="00F024EF">
              <w:rPr>
                <w:spacing w:val="-6"/>
                <w:w w:val="102"/>
                <w:sz w:val="20"/>
                <w:szCs w:val="20"/>
                <w:lang w:val="it-IT"/>
              </w:rPr>
              <w:t>e</w:t>
            </w:r>
            <w:r w:rsidRPr="00F024EF">
              <w:rPr>
                <w:spacing w:val="-1"/>
                <w:w w:val="104"/>
                <w:sz w:val="20"/>
                <w:szCs w:val="20"/>
                <w:lang w:val="it-IT"/>
              </w:rPr>
              <w:t>s</w:t>
            </w:r>
            <w:r w:rsidRPr="00F024EF">
              <w:rPr>
                <w:spacing w:val="-1"/>
                <w:w w:val="65"/>
                <w:sz w:val="20"/>
                <w:szCs w:val="20"/>
                <w:lang w:val="it-IT"/>
              </w:rPr>
              <w:t>i</w:t>
            </w:r>
            <w:r w:rsidRPr="00F024EF">
              <w:rPr>
                <w:spacing w:val="-6"/>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w:t>
            </w:r>
          </w:p>
        </w:tc>
        <w:tc>
          <w:tcPr>
            <w:tcW w:w="239" w:type="dxa"/>
            <w:vMerge/>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p>
        </w:tc>
        <w:tc>
          <w:tcPr>
            <w:tcW w:w="672" w:type="dxa"/>
            <w:vMerge/>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22"/>
              <w:jc w:val="center"/>
              <w:rPr>
                <w:sz w:val="20"/>
                <w:szCs w:val="20"/>
                <w:lang w:val="it-IT"/>
              </w:rPr>
            </w:pPr>
            <w:r w:rsidRPr="00F024EF">
              <w:rPr>
                <w:spacing w:val="4"/>
                <w:sz w:val="20"/>
                <w:szCs w:val="20"/>
                <w:lang w:val="it-IT"/>
              </w:rPr>
              <w:t>.</w:t>
            </w:r>
            <w:r w:rsidRPr="00F024EF">
              <w:rPr>
                <w:spacing w:val="2"/>
                <w:sz w:val="20"/>
                <w:szCs w:val="20"/>
                <w:lang w:val="it-IT"/>
              </w:rPr>
              <w:t>.</w:t>
            </w:r>
            <w:r w:rsidRPr="00F024EF">
              <w:rPr>
                <w:spacing w:val="4"/>
                <w:sz w:val="20"/>
                <w:szCs w:val="20"/>
                <w:lang w:val="it-IT"/>
              </w:rPr>
              <w:t>.</w:t>
            </w:r>
            <w:r w:rsidRPr="00F024EF">
              <w:rPr>
                <w:spacing w:val="2"/>
                <w:sz w:val="20"/>
                <w:szCs w:val="20"/>
                <w:lang w:val="it-IT"/>
              </w:rPr>
              <w:t>.</w:t>
            </w:r>
            <w:r w:rsidRPr="00F024EF">
              <w:rPr>
                <w:spacing w:val="4"/>
                <w:sz w:val="20"/>
                <w:szCs w:val="20"/>
                <w:lang w:val="it-IT"/>
              </w:rPr>
              <w:t>.</w:t>
            </w:r>
            <w:r w:rsidRPr="00F024EF">
              <w:rPr>
                <w:sz w:val="20"/>
                <w:szCs w:val="20"/>
                <w:lang w:val="it-IT"/>
              </w:rPr>
              <w:t>.</w:t>
            </w:r>
          </w:p>
        </w:tc>
        <w:tc>
          <w:tcPr>
            <w:tcW w:w="109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17" w:right="219"/>
              <w:jc w:val="center"/>
              <w:rPr>
                <w:sz w:val="20"/>
                <w:szCs w:val="20"/>
                <w:lang w:val="it-IT"/>
              </w:rPr>
            </w:pPr>
            <w:r w:rsidRPr="00F024EF">
              <w:rPr>
                <w:spacing w:val="2"/>
                <w:w w:val="90"/>
                <w:sz w:val="20"/>
                <w:szCs w:val="20"/>
                <w:lang w:val="it-IT"/>
              </w:rPr>
              <w:t>.</w:t>
            </w:r>
            <w:r w:rsidRPr="00F024EF">
              <w:rPr>
                <w:spacing w:val="4"/>
                <w:w w:val="90"/>
                <w:sz w:val="20"/>
                <w:szCs w:val="20"/>
                <w:lang w:val="it-IT"/>
              </w:rPr>
              <w:t>.</w:t>
            </w:r>
            <w:r w:rsidRPr="00F024EF">
              <w:rPr>
                <w:spacing w:val="2"/>
                <w:w w:val="90"/>
                <w:sz w:val="20"/>
                <w:szCs w:val="20"/>
                <w:lang w:val="it-IT"/>
              </w:rPr>
              <w:t>.</w:t>
            </w:r>
            <w:r w:rsidRPr="00F024EF">
              <w:rPr>
                <w:spacing w:val="4"/>
                <w:w w:val="90"/>
                <w:sz w:val="20"/>
                <w:szCs w:val="20"/>
                <w:lang w:val="it-IT"/>
              </w:rPr>
              <w:t>.</w:t>
            </w:r>
          </w:p>
        </w:tc>
        <w:tc>
          <w:tcPr>
            <w:tcW w:w="3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34"/>
              <w:jc w:val="center"/>
              <w:rPr>
                <w:sz w:val="20"/>
                <w:szCs w:val="20"/>
                <w:lang w:val="it-IT"/>
              </w:rPr>
            </w:pPr>
            <w:r w:rsidRPr="00F024EF">
              <w:rPr>
                <w:spacing w:val="4"/>
                <w:sz w:val="20"/>
                <w:szCs w:val="20"/>
                <w:lang w:val="it-IT"/>
              </w:rPr>
              <w:t>..</w:t>
            </w:r>
            <w:r w:rsidRPr="00F024EF">
              <w:rPr>
                <w:spacing w:val="2"/>
                <w:sz w:val="20"/>
                <w:szCs w:val="20"/>
                <w:lang w:val="it-IT"/>
              </w:rPr>
              <w:t>.</w:t>
            </w:r>
            <w:r w:rsidRPr="00F024EF">
              <w:rPr>
                <w:spacing w:val="4"/>
                <w:sz w:val="20"/>
                <w:szCs w:val="20"/>
                <w:lang w:val="it-IT"/>
              </w:rPr>
              <w:t>.</w:t>
            </w:r>
            <w:r w:rsidRPr="00F024EF">
              <w:rPr>
                <w:spacing w:val="2"/>
                <w:sz w:val="20"/>
                <w:szCs w:val="20"/>
                <w:lang w:val="it-IT"/>
              </w:rPr>
              <w:t>.</w:t>
            </w:r>
            <w:r w:rsidRPr="00F024EF">
              <w:rPr>
                <w:sz w:val="20"/>
                <w:szCs w:val="20"/>
                <w:lang w:val="it-IT"/>
              </w:rPr>
              <w:t>.</w:t>
            </w:r>
          </w:p>
        </w:tc>
        <w:tc>
          <w:tcPr>
            <w:tcW w:w="697"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D52A88" w:rsidRPr="00057058" w:rsidRDefault="00D52A88" w:rsidP="00475572">
            <w:pPr>
              <w:widowControl w:val="0"/>
              <w:autoSpaceDE w:val="0"/>
              <w:autoSpaceDN w:val="0"/>
              <w:adjustRightInd w:val="0"/>
              <w:spacing w:before="9" w:line="200" w:lineRule="exact"/>
              <w:rPr>
                <w:sz w:val="20"/>
                <w:szCs w:val="20"/>
                <w:highlight w:val="yellow"/>
                <w:lang w:val="it-IT"/>
              </w:rPr>
            </w:pPr>
          </w:p>
          <w:p w:rsidR="00D52A88" w:rsidRPr="00057058" w:rsidRDefault="00057058" w:rsidP="00475572">
            <w:pPr>
              <w:widowControl w:val="0"/>
              <w:autoSpaceDE w:val="0"/>
              <w:autoSpaceDN w:val="0"/>
              <w:adjustRightInd w:val="0"/>
              <w:ind w:left="222"/>
              <w:rPr>
                <w:sz w:val="20"/>
                <w:szCs w:val="20"/>
                <w:highlight w:val="yellow"/>
                <w:lang w:val="it-IT"/>
              </w:rPr>
            </w:pPr>
            <w:r w:rsidRPr="00E5198F">
              <w:rPr>
                <w:sz w:val="20"/>
                <w:szCs w:val="20"/>
                <w:lang w:val="it-IT"/>
              </w:rPr>
              <w:t>6</w:t>
            </w:r>
            <w:r w:rsidR="00D52A88" w:rsidRPr="00E5198F">
              <w:rPr>
                <w:sz w:val="20"/>
                <w:szCs w:val="20"/>
                <w:lang w:val="it-IT"/>
              </w:rPr>
              <w:t xml:space="preserve"> (ASL e fuori ASL)</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D52A88" w:rsidRPr="00057058" w:rsidRDefault="00D52A88" w:rsidP="00475572">
            <w:pPr>
              <w:widowControl w:val="0"/>
              <w:autoSpaceDE w:val="0"/>
              <w:autoSpaceDN w:val="0"/>
              <w:adjustRightInd w:val="0"/>
              <w:rPr>
                <w:sz w:val="20"/>
                <w:szCs w:val="20"/>
                <w:highlight w:val="yellow"/>
                <w:lang w:val="it-IT"/>
              </w:rPr>
            </w:pPr>
          </w:p>
          <w:p w:rsidR="00D52A88" w:rsidRPr="00057058" w:rsidRDefault="00D52A88" w:rsidP="00057058">
            <w:pPr>
              <w:widowControl w:val="0"/>
              <w:autoSpaceDE w:val="0"/>
              <w:autoSpaceDN w:val="0"/>
              <w:adjustRightInd w:val="0"/>
              <w:jc w:val="center"/>
              <w:rPr>
                <w:sz w:val="20"/>
                <w:szCs w:val="20"/>
                <w:highlight w:val="yellow"/>
                <w:lang w:val="it-IT"/>
              </w:rPr>
            </w:pPr>
            <w:r w:rsidRPr="00E5198F">
              <w:rPr>
                <w:sz w:val="20"/>
                <w:szCs w:val="20"/>
                <w:lang w:val="it-IT"/>
              </w:rPr>
              <w:t>2</w:t>
            </w:r>
            <w:r w:rsidR="00057058" w:rsidRPr="00E5198F">
              <w:rPr>
                <w:sz w:val="20"/>
                <w:szCs w:val="20"/>
                <w:lang w:val="it-IT"/>
              </w:rPr>
              <w:t>0</w:t>
            </w:r>
            <w:r w:rsidRPr="00E5198F">
              <w:rPr>
                <w:sz w:val="20"/>
                <w:szCs w:val="20"/>
                <w:lang w:val="it-IT"/>
              </w:rPr>
              <w:t xml:space="preserve"> (ASL e FUORI ASL)</w:t>
            </w:r>
          </w:p>
        </w:tc>
        <w:tc>
          <w:tcPr>
            <w:tcW w:w="88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E5198F">
        <w:trPr>
          <w:trHeight w:hRule="exact" w:val="461"/>
        </w:trPr>
        <w:tc>
          <w:tcPr>
            <w:tcW w:w="1261" w:type="dxa"/>
            <w:tcBorders>
              <w:top w:val="single" w:sz="10" w:space="0" w:color="7F7F7F"/>
              <w:left w:val="single" w:sz="4" w:space="0" w:color="000000"/>
              <w:bottom w:val="single" w:sz="10" w:space="0" w:color="7F7F7F"/>
              <w:right w:val="single" w:sz="4" w:space="0" w:color="auto"/>
            </w:tcBorders>
          </w:tcPr>
          <w:p w:rsidR="00D52A88" w:rsidRPr="00F024EF" w:rsidRDefault="00D52A88" w:rsidP="0068072E">
            <w:pPr>
              <w:widowControl w:val="0"/>
              <w:autoSpaceDE w:val="0"/>
              <w:autoSpaceDN w:val="0"/>
              <w:adjustRightInd w:val="0"/>
              <w:ind w:left="198" w:right="119" w:hanging="86"/>
              <w:rPr>
                <w:sz w:val="20"/>
                <w:szCs w:val="20"/>
                <w:lang w:val="it-IT"/>
              </w:rPr>
            </w:pPr>
            <w:r w:rsidRPr="00F024EF">
              <w:rPr>
                <w:spacing w:val="5"/>
                <w:w w:val="75"/>
                <w:sz w:val="20"/>
                <w:szCs w:val="20"/>
                <w:lang w:val="it-IT"/>
              </w:rPr>
              <w:t>A</w:t>
            </w:r>
            <w:r w:rsidRPr="00F024EF">
              <w:rPr>
                <w:spacing w:val="-1"/>
                <w:w w:val="65"/>
                <w:sz w:val="20"/>
                <w:szCs w:val="20"/>
                <w:lang w:val="it-IT"/>
              </w:rPr>
              <w:t>l</w:t>
            </w:r>
            <w:r w:rsidRPr="00F024EF">
              <w:rPr>
                <w:spacing w:val="2"/>
                <w:w w:val="81"/>
                <w:sz w:val="20"/>
                <w:szCs w:val="20"/>
                <w:lang w:val="it-IT"/>
              </w:rPr>
              <w:t>t</w:t>
            </w:r>
            <w:r w:rsidRPr="00F024EF">
              <w:rPr>
                <w:spacing w:val="-2"/>
                <w:w w:val="81"/>
                <w:sz w:val="20"/>
                <w:szCs w:val="20"/>
                <w:lang w:val="it-IT"/>
              </w:rPr>
              <w:t>r</w:t>
            </w:r>
            <w:r w:rsidRPr="00F024EF">
              <w:rPr>
                <w:w w:val="90"/>
                <w:sz w:val="20"/>
                <w:szCs w:val="20"/>
                <w:lang w:val="it-IT"/>
              </w:rPr>
              <w:t>o</w:t>
            </w:r>
            <w:r w:rsidRPr="00F024EF">
              <w:rPr>
                <w:spacing w:val="4"/>
                <w:w w:val="81"/>
                <w:sz w:val="20"/>
                <w:szCs w:val="20"/>
                <w:lang w:val="it-IT"/>
              </w:rPr>
              <w:t>t</w:t>
            </w:r>
            <w:r w:rsidRPr="00F024EF">
              <w:rPr>
                <w:spacing w:val="-3"/>
                <w:w w:val="65"/>
                <w:sz w:val="20"/>
                <w:szCs w:val="20"/>
                <w:lang w:val="it-IT"/>
              </w:rPr>
              <w:t>i</w:t>
            </w:r>
            <w:r w:rsidRPr="00F024EF">
              <w:rPr>
                <w:spacing w:val="-6"/>
                <w:w w:val="90"/>
                <w:sz w:val="20"/>
                <w:szCs w:val="20"/>
                <w:lang w:val="it-IT"/>
              </w:rPr>
              <w:t>p</w:t>
            </w:r>
            <w:r w:rsidRPr="00F024EF">
              <w:rPr>
                <w:w w:val="90"/>
                <w:sz w:val="20"/>
                <w:szCs w:val="20"/>
                <w:lang w:val="it-IT"/>
              </w:rPr>
              <w:t>o</w:t>
            </w:r>
            <w:r w:rsidRPr="00F024EF">
              <w:rPr>
                <w:spacing w:val="-6"/>
                <w:w w:val="90"/>
                <w:sz w:val="20"/>
                <w:szCs w:val="20"/>
                <w:lang w:val="it-IT"/>
              </w:rPr>
              <w:t>d</w:t>
            </w:r>
            <w:r w:rsidRPr="00F024EF">
              <w:rPr>
                <w:w w:val="65"/>
                <w:sz w:val="20"/>
                <w:szCs w:val="20"/>
                <w:lang w:val="it-IT"/>
              </w:rPr>
              <w:t xml:space="preserve">i </w:t>
            </w:r>
            <w:r w:rsidRPr="00F024EF">
              <w:rPr>
                <w:spacing w:val="1"/>
                <w:w w:val="104"/>
                <w:sz w:val="20"/>
                <w:szCs w:val="20"/>
                <w:lang w:val="it-IT"/>
              </w:rPr>
              <w:t>s</w:t>
            </w:r>
            <w:r w:rsidRPr="00F024EF">
              <w:rPr>
                <w:spacing w:val="4"/>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4"/>
                <w:w w:val="81"/>
                <w:sz w:val="20"/>
                <w:szCs w:val="20"/>
                <w:lang w:val="it-IT"/>
              </w:rPr>
              <w:t>t</w:t>
            </w:r>
            <w:r w:rsidRPr="00F024EF">
              <w:rPr>
                <w:spacing w:val="2"/>
                <w:w w:val="81"/>
                <w:sz w:val="20"/>
                <w:szCs w:val="20"/>
                <w:lang w:val="it-IT"/>
              </w:rPr>
              <w:t>t</w:t>
            </w:r>
            <w:r w:rsidRPr="00F024EF">
              <w:rPr>
                <w:spacing w:val="-6"/>
                <w:w w:val="90"/>
                <w:sz w:val="20"/>
                <w:szCs w:val="20"/>
                <w:lang w:val="it-IT"/>
              </w:rPr>
              <w:t>u</w:t>
            </w:r>
            <w:r w:rsidRPr="00F024EF">
              <w:rPr>
                <w:spacing w:val="-2"/>
                <w:w w:val="81"/>
                <w:sz w:val="20"/>
                <w:szCs w:val="20"/>
                <w:lang w:val="it-IT"/>
              </w:rPr>
              <w:t>r</w:t>
            </w:r>
            <w:r w:rsidRPr="00F024EF">
              <w:rPr>
                <w:w w:val="102"/>
                <w:sz w:val="20"/>
                <w:szCs w:val="20"/>
                <w:lang w:val="it-IT"/>
              </w:rPr>
              <w:t>a</w:t>
            </w:r>
          </w:p>
        </w:tc>
        <w:tc>
          <w:tcPr>
            <w:tcW w:w="23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4"/>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22"/>
              <w:jc w:val="center"/>
              <w:rPr>
                <w:sz w:val="20"/>
                <w:szCs w:val="20"/>
                <w:lang w:val="it-IT"/>
              </w:rPr>
            </w:pPr>
          </w:p>
        </w:tc>
        <w:tc>
          <w:tcPr>
            <w:tcW w:w="109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7" w:right="219"/>
              <w:jc w:val="center"/>
              <w:rPr>
                <w:sz w:val="20"/>
                <w:szCs w:val="20"/>
                <w:lang w:val="it-IT"/>
              </w:rPr>
            </w:pPr>
          </w:p>
        </w:tc>
        <w:tc>
          <w:tcPr>
            <w:tcW w:w="3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697"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3" w:right="195"/>
              <w:jc w:val="center"/>
              <w:rPr>
                <w:sz w:val="20"/>
                <w:szCs w:val="20"/>
                <w:lang w:val="it-IT"/>
              </w:rPr>
            </w:pPr>
          </w:p>
        </w:tc>
        <w:tc>
          <w:tcPr>
            <w:tcW w:w="1197"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46"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88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E5198F">
        <w:trPr>
          <w:trHeight w:hRule="exact" w:val="454"/>
        </w:trPr>
        <w:tc>
          <w:tcPr>
            <w:tcW w:w="1261" w:type="dxa"/>
            <w:tcBorders>
              <w:top w:val="single" w:sz="10" w:space="0" w:color="7F7F7F"/>
              <w:left w:val="single" w:sz="4" w:space="0" w:color="000000"/>
              <w:bottom w:val="single" w:sz="4" w:space="0" w:color="000000"/>
              <w:right w:val="single" w:sz="4" w:space="0" w:color="auto"/>
            </w:tcBorders>
          </w:tcPr>
          <w:p w:rsidR="00D52A88" w:rsidRPr="00F024EF" w:rsidRDefault="00D52A88" w:rsidP="0068072E">
            <w:pPr>
              <w:widowControl w:val="0"/>
              <w:autoSpaceDE w:val="0"/>
              <w:autoSpaceDN w:val="0"/>
              <w:adjustRightInd w:val="0"/>
              <w:ind w:left="225"/>
              <w:rPr>
                <w:sz w:val="20"/>
                <w:szCs w:val="20"/>
                <w:lang w:val="it-IT"/>
              </w:rPr>
            </w:pPr>
            <w:r w:rsidRPr="00F024EF">
              <w:rPr>
                <w:spacing w:val="-4"/>
                <w:w w:val="76"/>
                <w:sz w:val="20"/>
                <w:szCs w:val="20"/>
                <w:lang w:val="it-IT"/>
              </w:rPr>
              <w:t>M</w:t>
            </w:r>
            <w:r w:rsidRPr="00F024EF">
              <w:rPr>
                <w:spacing w:val="-6"/>
                <w:w w:val="102"/>
                <w:sz w:val="20"/>
                <w:szCs w:val="20"/>
                <w:lang w:val="it-IT"/>
              </w:rPr>
              <w:t>e</w:t>
            </w:r>
            <w:r w:rsidRPr="00F024EF">
              <w:rPr>
                <w:spacing w:val="-6"/>
                <w:w w:val="90"/>
                <w:sz w:val="20"/>
                <w:szCs w:val="20"/>
                <w:lang w:val="it-IT"/>
              </w:rPr>
              <w:t>d</w:t>
            </w:r>
            <w:r w:rsidRPr="00F024EF">
              <w:rPr>
                <w:spacing w:val="-3"/>
                <w:w w:val="65"/>
                <w:sz w:val="20"/>
                <w:szCs w:val="20"/>
                <w:lang w:val="it-IT"/>
              </w:rPr>
              <w:t>i</w:t>
            </w:r>
            <w:r w:rsidRPr="00F024EF">
              <w:rPr>
                <w:spacing w:val="1"/>
                <w:w w:val="92"/>
                <w:sz w:val="20"/>
                <w:szCs w:val="20"/>
                <w:lang w:val="it-IT"/>
              </w:rPr>
              <w:t>c</w:t>
            </w:r>
            <w:r w:rsidRPr="00F024EF">
              <w:rPr>
                <w:w w:val="90"/>
                <w:sz w:val="20"/>
                <w:szCs w:val="20"/>
                <w:lang w:val="it-IT"/>
              </w:rPr>
              <w:t>o</w:t>
            </w:r>
          </w:p>
          <w:p w:rsidR="00D52A88" w:rsidRPr="00F024EF" w:rsidRDefault="00D52A88" w:rsidP="0068072E">
            <w:pPr>
              <w:widowControl w:val="0"/>
              <w:autoSpaceDE w:val="0"/>
              <w:autoSpaceDN w:val="0"/>
              <w:adjustRightInd w:val="0"/>
              <w:ind w:left="237"/>
              <w:rPr>
                <w:sz w:val="20"/>
                <w:szCs w:val="20"/>
                <w:lang w:val="it-IT"/>
              </w:rPr>
            </w:pPr>
            <w:r w:rsidRPr="00F024EF">
              <w:rPr>
                <w:spacing w:val="5"/>
                <w:w w:val="97"/>
                <w:sz w:val="20"/>
                <w:szCs w:val="20"/>
                <w:lang w:val="it-IT"/>
              </w:rPr>
              <w:t>S</w:t>
            </w:r>
            <w:r w:rsidRPr="00F024EF">
              <w:rPr>
                <w:spacing w:val="-1"/>
                <w:w w:val="65"/>
                <w:sz w:val="20"/>
                <w:szCs w:val="20"/>
                <w:lang w:val="it-IT"/>
              </w:rPr>
              <w:t>i</w:t>
            </w:r>
            <w:r w:rsidRPr="00F024EF">
              <w:rPr>
                <w:spacing w:val="-8"/>
                <w:w w:val="90"/>
                <w:sz w:val="20"/>
                <w:szCs w:val="20"/>
                <w:lang w:val="it-IT"/>
              </w:rPr>
              <w:t>n</w:t>
            </w:r>
            <w:r w:rsidRPr="00F024EF">
              <w:rPr>
                <w:spacing w:val="-6"/>
                <w:w w:val="90"/>
                <w:sz w:val="20"/>
                <w:szCs w:val="20"/>
                <w:lang w:val="it-IT"/>
              </w:rPr>
              <w:t>go</w:t>
            </w:r>
            <w:r w:rsidRPr="00F024EF">
              <w:rPr>
                <w:spacing w:val="-1"/>
                <w:w w:val="65"/>
                <w:sz w:val="20"/>
                <w:szCs w:val="20"/>
                <w:lang w:val="it-IT"/>
              </w:rPr>
              <w:t>l</w:t>
            </w:r>
            <w:r w:rsidRPr="00F024EF">
              <w:rPr>
                <w:w w:val="90"/>
                <w:sz w:val="20"/>
                <w:szCs w:val="20"/>
                <w:lang w:val="it-IT"/>
              </w:rPr>
              <w:t>o</w:t>
            </w:r>
          </w:p>
        </w:tc>
        <w:tc>
          <w:tcPr>
            <w:tcW w:w="23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03" w:right="207"/>
              <w:jc w:val="center"/>
              <w:rPr>
                <w:sz w:val="20"/>
                <w:szCs w:val="20"/>
                <w:lang w:val="it-IT"/>
              </w:rPr>
            </w:pPr>
          </w:p>
        </w:tc>
        <w:tc>
          <w:tcPr>
            <w:tcW w:w="109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41" w:right="231"/>
              <w:jc w:val="center"/>
              <w:rPr>
                <w:sz w:val="20"/>
                <w:szCs w:val="20"/>
                <w:lang w:val="it-IT"/>
              </w:rPr>
            </w:pPr>
          </w:p>
        </w:tc>
        <w:tc>
          <w:tcPr>
            <w:tcW w:w="3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697"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7"/>
              <w:jc w:val="center"/>
              <w:rPr>
                <w:sz w:val="20"/>
                <w:szCs w:val="20"/>
                <w:lang w:val="it-IT"/>
              </w:rPr>
            </w:pPr>
          </w:p>
        </w:tc>
        <w:tc>
          <w:tcPr>
            <w:tcW w:w="1197"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22"/>
              <w:jc w:val="center"/>
              <w:rPr>
                <w:sz w:val="20"/>
                <w:szCs w:val="20"/>
                <w:lang w:val="it-IT"/>
              </w:rPr>
            </w:pPr>
          </w:p>
        </w:tc>
        <w:tc>
          <w:tcPr>
            <w:tcW w:w="1046"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c>
          <w:tcPr>
            <w:tcW w:w="88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r>
    </w:tbl>
    <w:p w:rsidR="00D52A88" w:rsidRPr="00F024EF" w:rsidRDefault="00D52A88" w:rsidP="0068072E">
      <w:pPr>
        <w:widowControl w:val="0"/>
        <w:autoSpaceDE w:val="0"/>
        <w:autoSpaceDN w:val="0"/>
        <w:adjustRightInd w:val="0"/>
        <w:rPr>
          <w:sz w:val="20"/>
          <w:szCs w:val="20"/>
          <w:lang w:val="it-IT"/>
        </w:rPr>
      </w:pPr>
    </w:p>
    <w:p w:rsidR="000D14F4" w:rsidRPr="003A0D07" w:rsidRDefault="000D14F4" w:rsidP="003A0D07">
      <w:pPr>
        <w:widowControl w:val="0"/>
        <w:autoSpaceDE w:val="0"/>
        <w:autoSpaceDN w:val="0"/>
        <w:adjustRightInd w:val="0"/>
        <w:spacing w:before="20"/>
        <w:ind w:left="120"/>
        <w:jc w:val="both"/>
        <w:rPr>
          <w:sz w:val="20"/>
          <w:szCs w:val="20"/>
          <w:lang w:val="it-IT"/>
        </w:rPr>
      </w:pPr>
      <w:r w:rsidRPr="003A0D07">
        <w:rPr>
          <w:sz w:val="20"/>
          <w:szCs w:val="20"/>
          <w:lang w:val="it-IT"/>
        </w:rPr>
        <w:t>Gli i</w:t>
      </w:r>
      <w:r w:rsidRPr="00F024EF">
        <w:rPr>
          <w:sz w:val="20"/>
          <w:szCs w:val="20"/>
          <w:lang w:val="it-IT"/>
        </w:rPr>
        <w:t>s</w:t>
      </w:r>
      <w:r w:rsidRPr="003A0D07">
        <w:rPr>
          <w:sz w:val="20"/>
          <w:szCs w:val="20"/>
          <w:lang w:val="it-IT"/>
        </w:rPr>
        <w:t>tituti</w:t>
      </w:r>
      <w:r w:rsidRPr="00F024EF">
        <w:rPr>
          <w:sz w:val="20"/>
          <w:szCs w:val="20"/>
          <w:lang w:val="it-IT"/>
        </w:rPr>
        <w:t xml:space="preserve"> o</w:t>
      </w:r>
      <w:r w:rsidRPr="003A0D07">
        <w:rPr>
          <w:sz w:val="20"/>
          <w:szCs w:val="20"/>
          <w:lang w:val="it-IT"/>
        </w:rPr>
        <w:t xml:space="preserve"> centri di riabilitazione convenzionati</w:t>
      </w:r>
      <w:r w:rsidRPr="00F024EF">
        <w:rPr>
          <w:sz w:val="20"/>
          <w:szCs w:val="20"/>
          <w:lang w:val="it-IT"/>
        </w:rPr>
        <w:t xml:space="preserve"> </w:t>
      </w:r>
      <w:r w:rsidRPr="003A0D07">
        <w:rPr>
          <w:sz w:val="20"/>
          <w:szCs w:val="20"/>
          <w:lang w:val="it-IT"/>
        </w:rPr>
        <w:t>e</w:t>
      </w:r>
      <w:r w:rsidRPr="00F024EF">
        <w:rPr>
          <w:sz w:val="20"/>
          <w:szCs w:val="20"/>
          <w:lang w:val="it-IT"/>
        </w:rPr>
        <w:t>x</w:t>
      </w:r>
      <w:r w:rsidRPr="003A0D07">
        <w:rPr>
          <w:sz w:val="20"/>
          <w:szCs w:val="20"/>
          <w:lang w:val="it-IT"/>
        </w:rPr>
        <w:t xml:space="preserve"> a</w:t>
      </w:r>
      <w:r w:rsidRPr="00F024EF">
        <w:rPr>
          <w:sz w:val="20"/>
          <w:szCs w:val="20"/>
          <w:lang w:val="it-IT"/>
        </w:rPr>
        <w:t>rt</w:t>
      </w:r>
      <w:r w:rsidRPr="003A0D07">
        <w:rPr>
          <w:sz w:val="20"/>
          <w:szCs w:val="20"/>
          <w:lang w:val="it-IT"/>
        </w:rPr>
        <w:t>.2</w:t>
      </w:r>
      <w:r w:rsidRPr="00F024EF">
        <w:rPr>
          <w:sz w:val="20"/>
          <w:szCs w:val="20"/>
          <w:lang w:val="it-IT"/>
        </w:rPr>
        <w:t>6</w:t>
      </w:r>
      <w:r w:rsidRPr="003A0D07">
        <w:rPr>
          <w:sz w:val="20"/>
          <w:szCs w:val="20"/>
          <w:lang w:val="it-IT"/>
        </w:rPr>
        <w:t xml:space="preserve"> L.833/78 </w:t>
      </w:r>
      <w:r w:rsidRPr="0096245E">
        <w:rPr>
          <w:sz w:val="20"/>
          <w:szCs w:val="20"/>
          <w:lang w:val="it-IT"/>
        </w:rPr>
        <w:t>sono</w:t>
      </w:r>
      <w:r w:rsidR="00F20935">
        <w:rPr>
          <w:sz w:val="20"/>
          <w:szCs w:val="20"/>
          <w:lang w:val="it-IT"/>
        </w:rPr>
        <w:t xml:space="preserve"> </w:t>
      </w:r>
      <w:r w:rsidRPr="0096245E">
        <w:rPr>
          <w:sz w:val="20"/>
          <w:szCs w:val="20"/>
          <w:lang w:val="it-IT"/>
        </w:rPr>
        <w:t>6</w:t>
      </w:r>
      <w:r w:rsidR="00FF0070" w:rsidRPr="0096245E">
        <w:rPr>
          <w:sz w:val="20"/>
          <w:szCs w:val="20"/>
          <w:lang w:val="it-IT"/>
        </w:rPr>
        <w:t>8</w:t>
      </w:r>
      <w:r w:rsidRPr="0096245E">
        <w:rPr>
          <w:sz w:val="20"/>
          <w:szCs w:val="20"/>
          <w:lang w:val="it-IT"/>
        </w:rPr>
        <w:t>, per complessivi 22</w:t>
      </w:r>
      <w:r w:rsidR="00FF0070" w:rsidRPr="0096245E">
        <w:rPr>
          <w:sz w:val="20"/>
          <w:szCs w:val="20"/>
          <w:lang w:val="it-IT"/>
        </w:rPr>
        <w:t>1</w:t>
      </w:r>
      <w:r w:rsidRPr="0096245E">
        <w:rPr>
          <w:sz w:val="20"/>
          <w:szCs w:val="20"/>
          <w:lang w:val="it-IT"/>
        </w:rPr>
        <w:t xml:space="preserve"> </w:t>
      </w:r>
      <w:r w:rsidR="0096245E" w:rsidRPr="0096245E">
        <w:rPr>
          <w:sz w:val="20"/>
          <w:szCs w:val="20"/>
          <w:lang w:val="it-IT"/>
        </w:rPr>
        <w:t>p</w:t>
      </w:r>
      <w:r w:rsidRPr="0096245E">
        <w:rPr>
          <w:sz w:val="20"/>
          <w:szCs w:val="20"/>
          <w:lang w:val="it-IT"/>
        </w:rPr>
        <w:t>osti</w:t>
      </w:r>
      <w:r w:rsidR="003A0D07" w:rsidRPr="0096245E">
        <w:rPr>
          <w:sz w:val="20"/>
          <w:szCs w:val="20"/>
          <w:lang w:val="it-IT"/>
        </w:rPr>
        <w:t xml:space="preserve"> </w:t>
      </w:r>
      <w:r w:rsidRPr="0096245E">
        <w:rPr>
          <w:sz w:val="20"/>
          <w:szCs w:val="20"/>
          <w:lang w:val="it-IT"/>
        </w:rPr>
        <w:t>letto residenziali e zero</w:t>
      </w:r>
      <w:r w:rsidRPr="003A0D07">
        <w:rPr>
          <w:sz w:val="20"/>
          <w:szCs w:val="20"/>
          <w:lang w:val="it-IT"/>
        </w:rPr>
        <w:t xml:space="preserve"> posti letto </w:t>
      </w:r>
      <w:r w:rsidRPr="00F024EF">
        <w:rPr>
          <w:sz w:val="20"/>
          <w:szCs w:val="20"/>
          <w:lang w:val="it-IT"/>
        </w:rPr>
        <w:t>s</w:t>
      </w:r>
      <w:r w:rsidRPr="003A0D07">
        <w:rPr>
          <w:sz w:val="20"/>
          <w:szCs w:val="20"/>
          <w:lang w:val="it-IT"/>
        </w:rPr>
        <w:t>emire</w:t>
      </w:r>
      <w:r w:rsidRPr="00F024EF">
        <w:rPr>
          <w:sz w:val="20"/>
          <w:szCs w:val="20"/>
          <w:lang w:val="it-IT"/>
        </w:rPr>
        <w:t>s</w:t>
      </w:r>
      <w:r w:rsidRPr="003A0D07">
        <w:rPr>
          <w:sz w:val="20"/>
          <w:szCs w:val="20"/>
          <w:lang w:val="it-IT"/>
        </w:rPr>
        <w:t>idenziali.</w:t>
      </w:r>
    </w:p>
    <w:p w:rsidR="00D52A88" w:rsidRPr="00F024EF" w:rsidRDefault="00D52A88" w:rsidP="0068072E">
      <w:pPr>
        <w:widowControl w:val="0"/>
        <w:autoSpaceDE w:val="0"/>
        <w:autoSpaceDN w:val="0"/>
        <w:adjustRightInd w:val="0"/>
        <w:rPr>
          <w:sz w:val="20"/>
          <w:szCs w:val="20"/>
          <w:lang w:val="it-IT"/>
        </w:rPr>
      </w:pPr>
    </w:p>
    <w:p w:rsidR="00D52A88" w:rsidRDefault="000D14F4" w:rsidP="003A0D07">
      <w:pPr>
        <w:widowControl w:val="0"/>
        <w:autoSpaceDE w:val="0"/>
        <w:autoSpaceDN w:val="0"/>
        <w:adjustRightInd w:val="0"/>
        <w:spacing w:before="11" w:line="220" w:lineRule="exact"/>
        <w:ind w:left="142"/>
        <w:outlineLvl w:val="0"/>
        <w:rPr>
          <w:sz w:val="20"/>
          <w:szCs w:val="20"/>
          <w:lang w:val="it-IT"/>
        </w:rPr>
      </w:pPr>
      <w:r w:rsidRPr="00F024EF">
        <w:rPr>
          <w:sz w:val="20"/>
          <w:szCs w:val="20"/>
          <w:lang w:val="it-IT"/>
        </w:rPr>
        <w:t>Le Strutture risultano essere accreditate ai sensi della normativa vigente</w:t>
      </w:r>
      <w:r w:rsidR="00D90F9A" w:rsidRPr="00F024EF">
        <w:rPr>
          <w:sz w:val="20"/>
          <w:szCs w:val="20"/>
          <w:lang w:val="it-IT"/>
        </w:rPr>
        <w:t>.</w:t>
      </w:r>
    </w:p>
    <w:p w:rsidR="00FF0070" w:rsidRDefault="00FF0070" w:rsidP="003A0D07">
      <w:pPr>
        <w:widowControl w:val="0"/>
        <w:autoSpaceDE w:val="0"/>
        <w:autoSpaceDN w:val="0"/>
        <w:adjustRightInd w:val="0"/>
        <w:spacing w:before="11" w:line="220" w:lineRule="exact"/>
        <w:ind w:left="142"/>
        <w:outlineLvl w:val="0"/>
        <w:rPr>
          <w:sz w:val="20"/>
          <w:szCs w:val="20"/>
          <w:lang w:val="it-IT"/>
        </w:rPr>
      </w:pPr>
    </w:p>
    <w:tbl>
      <w:tblPr>
        <w:tblW w:w="10567" w:type="dxa"/>
        <w:tblInd w:w="60" w:type="dxa"/>
        <w:tblCellMar>
          <w:left w:w="70" w:type="dxa"/>
          <w:right w:w="70" w:type="dxa"/>
        </w:tblCellMar>
        <w:tblLook w:val="04A0" w:firstRow="1" w:lastRow="0" w:firstColumn="1" w:lastColumn="0" w:noHBand="0" w:noVBand="1"/>
      </w:tblPr>
      <w:tblGrid>
        <w:gridCol w:w="1340"/>
        <w:gridCol w:w="3840"/>
        <w:gridCol w:w="2410"/>
        <w:gridCol w:w="992"/>
        <w:gridCol w:w="851"/>
        <w:gridCol w:w="1134"/>
      </w:tblGrid>
      <w:tr w:rsidR="00FF0070" w:rsidRPr="00060666" w:rsidTr="00FF0070">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rPr>
            </w:pPr>
            <w:bookmarkStart w:id="4" w:name="_Hlk74735407"/>
            <w:r w:rsidRPr="006C7BCF">
              <w:rPr>
                <w:rFonts w:ascii="Arial" w:hAnsi="Arial" w:cs="Arial"/>
                <w:b/>
                <w:bCs/>
                <w:sz w:val="16"/>
                <w:szCs w:val="16"/>
              </w:rPr>
              <w:t>COD. STS.11</w:t>
            </w:r>
          </w:p>
        </w:tc>
        <w:tc>
          <w:tcPr>
            <w:tcW w:w="3840" w:type="dxa"/>
            <w:tcBorders>
              <w:top w:val="single" w:sz="4" w:space="0" w:color="auto"/>
              <w:left w:val="nil"/>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rPr>
            </w:pPr>
            <w:r w:rsidRPr="006C7BCF">
              <w:rPr>
                <w:rFonts w:ascii="Arial" w:hAnsi="Arial" w:cs="Arial"/>
                <w:b/>
                <w:bCs/>
                <w:sz w:val="16"/>
                <w:szCs w:val="16"/>
              </w:rPr>
              <w:t>DENOMINAZIONE STRUTTURA</w:t>
            </w:r>
          </w:p>
        </w:tc>
        <w:tc>
          <w:tcPr>
            <w:tcW w:w="2410" w:type="dxa"/>
            <w:tcBorders>
              <w:top w:val="single" w:sz="4" w:space="0" w:color="auto"/>
              <w:left w:val="nil"/>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rPr>
            </w:pPr>
            <w:r w:rsidRPr="006C7BCF">
              <w:rPr>
                <w:rFonts w:ascii="Arial" w:hAnsi="Arial" w:cs="Arial"/>
                <w:b/>
                <w:bCs/>
                <w:sz w:val="16"/>
                <w:szCs w:val="16"/>
              </w:rPr>
              <w:t>COMUNE</w:t>
            </w:r>
          </w:p>
        </w:tc>
        <w:tc>
          <w:tcPr>
            <w:tcW w:w="992" w:type="dxa"/>
            <w:tcBorders>
              <w:top w:val="single" w:sz="4" w:space="0" w:color="auto"/>
              <w:left w:val="nil"/>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rPr>
            </w:pPr>
            <w:r w:rsidRPr="006C7BCF">
              <w:rPr>
                <w:rFonts w:ascii="Arial" w:hAnsi="Arial" w:cs="Arial"/>
                <w:b/>
                <w:bCs/>
                <w:sz w:val="16"/>
                <w:szCs w:val="16"/>
              </w:rPr>
              <w:t>Numero posti</w:t>
            </w:r>
          </w:p>
        </w:tc>
        <w:tc>
          <w:tcPr>
            <w:tcW w:w="851" w:type="dxa"/>
            <w:tcBorders>
              <w:top w:val="single" w:sz="4" w:space="0" w:color="auto"/>
              <w:left w:val="nil"/>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lang w:val="it-IT"/>
              </w:rPr>
            </w:pPr>
            <w:r w:rsidRPr="006C7BCF">
              <w:rPr>
                <w:rFonts w:ascii="Arial" w:hAnsi="Arial" w:cs="Arial"/>
                <w:b/>
                <w:bCs/>
                <w:sz w:val="16"/>
                <w:szCs w:val="16"/>
                <w:lang w:val="it-IT"/>
              </w:rPr>
              <w:t>Numero utenti IN CARICO ASLSL</w:t>
            </w:r>
          </w:p>
          <w:p w:rsidR="00FF0070" w:rsidRPr="006C7BCF" w:rsidRDefault="00FF0070" w:rsidP="00871A77">
            <w:pPr>
              <w:jc w:val="center"/>
              <w:rPr>
                <w:rFonts w:ascii="Arial" w:hAnsi="Arial" w:cs="Arial"/>
                <w:b/>
                <w:bCs/>
                <w:sz w:val="16"/>
                <w:szCs w:val="16"/>
                <w:lang w:val="it-IT"/>
              </w:rPr>
            </w:pPr>
            <w:r w:rsidRPr="006C7BCF">
              <w:rPr>
                <w:rFonts w:ascii="Arial" w:hAnsi="Arial" w:cs="Arial"/>
                <w:b/>
                <w:bCs/>
                <w:sz w:val="16"/>
                <w:szCs w:val="16"/>
                <w:lang w:val="it-IT"/>
              </w:rPr>
              <w:t>ospiti nel 2021</w:t>
            </w:r>
          </w:p>
        </w:tc>
        <w:tc>
          <w:tcPr>
            <w:tcW w:w="1134" w:type="dxa"/>
            <w:tcBorders>
              <w:top w:val="single" w:sz="4" w:space="0" w:color="auto"/>
              <w:left w:val="nil"/>
              <w:bottom w:val="single" w:sz="4" w:space="0" w:color="auto"/>
              <w:right w:val="single" w:sz="4" w:space="0" w:color="auto"/>
            </w:tcBorders>
            <w:shd w:val="clear" w:color="000000" w:fill="FDE9D9"/>
          </w:tcPr>
          <w:p w:rsidR="00FF0070" w:rsidRPr="006C7BCF" w:rsidRDefault="00FF0070" w:rsidP="00871A77">
            <w:pPr>
              <w:jc w:val="center"/>
              <w:rPr>
                <w:rFonts w:ascii="Arial" w:hAnsi="Arial" w:cs="Arial"/>
                <w:b/>
                <w:bCs/>
                <w:sz w:val="16"/>
                <w:szCs w:val="16"/>
                <w:lang w:val="it-IT" w:eastAsia="it-IT"/>
              </w:rPr>
            </w:pPr>
            <w:r w:rsidRPr="006C7BCF">
              <w:rPr>
                <w:rFonts w:ascii="Arial" w:hAnsi="Arial" w:cs="Arial"/>
                <w:b/>
                <w:bCs/>
                <w:sz w:val="16"/>
                <w:szCs w:val="16"/>
                <w:lang w:val="it-IT" w:eastAsia="it-IT"/>
              </w:rPr>
              <w:t>Numero utenti ospiti nel 2021</w:t>
            </w:r>
          </w:p>
          <w:p w:rsidR="00FF0070" w:rsidRPr="00F20935" w:rsidRDefault="00FF0070" w:rsidP="00871A77">
            <w:pPr>
              <w:jc w:val="center"/>
              <w:rPr>
                <w:rFonts w:ascii="Arial" w:hAnsi="Arial" w:cs="Arial"/>
                <w:b/>
                <w:bCs/>
                <w:sz w:val="16"/>
                <w:szCs w:val="16"/>
                <w:lang w:val="it-IT" w:eastAsia="it-IT"/>
              </w:rPr>
            </w:pPr>
            <w:r w:rsidRPr="00F20935">
              <w:rPr>
                <w:rFonts w:ascii="Arial" w:hAnsi="Arial" w:cs="Arial"/>
                <w:b/>
                <w:bCs/>
                <w:sz w:val="16"/>
                <w:szCs w:val="16"/>
                <w:lang w:val="it-IT" w:eastAsia="it-IT"/>
              </w:rPr>
              <w:t>DICHIARATI DA STRUTTURA</w:t>
            </w:r>
          </w:p>
          <w:p w:rsidR="00FF0070" w:rsidRPr="006C7BCF" w:rsidRDefault="00FF0070" w:rsidP="00871A77">
            <w:pPr>
              <w:jc w:val="center"/>
              <w:rPr>
                <w:rFonts w:ascii="Arial" w:hAnsi="Arial" w:cs="Arial"/>
                <w:b/>
                <w:bCs/>
                <w:sz w:val="16"/>
                <w:szCs w:val="16"/>
              </w:rPr>
            </w:pPr>
            <w:r w:rsidRPr="00F20935">
              <w:rPr>
                <w:rFonts w:ascii="Arial" w:hAnsi="Arial" w:cs="Arial"/>
                <w:b/>
                <w:bCs/>
                <w:sz w:val="16"/>
                <w:szCs w:val="16"/>
                <w:lang w:val="it-IT" w:eastAsia="it-IT"/>
              </w:rPr>
              <w:t>FLUSSO STS</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570343</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IL MONTELLO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SERRAVALLE SCRIVIA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20</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670912</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IL TIGLIO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ACQUI TERME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19</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24</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670914</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VILLA RAFFAELLA</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MONCALVO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7</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26</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670947</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PSICHIATRICA IN CAMMINO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CASALE MONFERRATO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9</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17</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670956</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GA DI FRASSINETO PO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FRASSINETO PO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8</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10</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10</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670957</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GA LA PIAZZA</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FRASSINETO PO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8</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7</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8</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670962</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GA LA MIA CASA</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NOVI LIGURE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13</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13</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670964</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GA VIA PINELLI - CASALE M.TO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CASALE MONFERRATO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4</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2</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3</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670967</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GA VIA VALERANI - CASALE M.TO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CASALE MONFERRATO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2</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5</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670969</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GA SALITA SANT'ANNA - CASALE M.TO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CASALE MONFERRATO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4</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4</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670971</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POLIS</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SANT'AGATA FOSSILI</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2</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20</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671029</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GA DOMUS</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PONZONE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4</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4</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671030</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GA ALERAMO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MONCALVO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4</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13</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671060</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GA IL RANOCCHIO VIVERE NEL VERDE</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ACQUI TERME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6</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6</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 </w:t>
            </w:r>
            <w:r>
              <w:rPr>
                <w:rFonts w:ascii="Arial" w:hAnsi="Arial" w:cs="Arial"/>
                <w:b/>
                <w:bCs/>
                <w:sz w:val="16"/>
                <w:szCs w:val="16"/>
              </w:rPr>
              <w:t>671295</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GA La Magnolia</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CASALE MONFERRATO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7</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13</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 </w:t>
            </w:r>
            <w:r>
              <w:rPr>
                <w:rFonts w:ascii="Arial" w:hAnsi="Arial" w:cs="Arial"/>
                <w:b/>
                <w:bCs/>
                <w:sz w:val="16"/>
                <w:szCs w:val="16"/>
              </w:rPr>
              <w:t>671294</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GA Il Tiglio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CASALE MONFERRATO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9</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16</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lastRenderedPageBreak/>
              <w:t>671508</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CA LA BRAIA</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TERZO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8</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0</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8</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570347</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LA BRAIA</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TERZO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10</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671059</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GA LA BRAIA</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TERZO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0</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4</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570351</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IL RANOCCHIO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ACQUI TERME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11</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570354</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CERESOLA</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PONZONE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12</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12</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670226</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PSICHIATRICA L'ABBAZIA</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CONZANO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8</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23</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671295</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9E45E3">
              <w:rPr>
                <w:rFonts w:ascii="Arial" w:hAnsi="Arial" w:cs="Arial"/>
                <w:b/>
                <w:bCs/>
                <w:sz w:val="16"/>
                <w:szCs w:val="16"/>
              </w:rPr>
              <w:t>L'ABBAZIA Gruppo Appartamento avanzato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CONZANO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3</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5</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670262</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ALLOGGIO LA CAPPUCCETTA</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CASALE MONFERRATO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5</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12</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670910</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COMUNITA' L'ACERO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ALESSANDRIA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19</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13</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21</w:t>
            </w:r>
          </w:p>
        </w:tc>
      </w:tr>
      <w:tr w:rsidR="00FF0070" w:rsidRPr="00060666" w:rsidTr="00FF0070">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670955</w:t>
            </w:r>
          </w:p>
        </w:tc>
        <w:tc>
          <w:tcPr>
            <w:tcW w:w="3840" w:type="dxa"/>
            <w:tcBorders>
              <w:top w:val="single" w:sz="4" w:space="0" w:color="auto"/>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CASA 180  (ACQUINCONTRO)</w:t>
            </w:r>
          </w:p>
        </w:tc>
        <w:tc>
          <w:tcPr>
            <w:tcW w:w="2410" w:type="dxa"/>
            <w:tcBorders>
              <w:top w:val="single" w:sz="4" w:space="0" w:color="auto"/>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ACQUI TERME</w:t>
            </w:r>
          </w:p>
        </w:tc>
        <w:tc>
          <w:tcPr>
            <w:tcW w:w="992" w:type="dxa"/>
            <w:tcBorders>
              <w:top w:val="single" w:sz="4" w:space="0" w:color="auto"/>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5</w:t>
            </w:r>
          </w:p>
        </w:tc>
        <w:tc>
          <w:tcPr>
            <w:tcW w:w="851" w:type="dxa"/>
            <w:tcBorders>
              <w:top w:val="single" w:sz="4" w:space="0" w:color="auto"/>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3</w:t>
            </w:r>
          </w:p>
        </w:tc>
        <w:tc>
          <w:tcPr>
            <w:tcW w:w="1134" w:type="dxa"/>
            <w:tcBorders>
              <w:top w:val="single" w:sz="4" w:space="0" w:color="auto"/>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5</w:t>
            </w:r>
          </w:p>
        </w:tc>
      </w:tr>
      <w:tr w:rsidR="00FF0070" w:rsidRPr="00060666" w:rsidTr="00FF0070">
        <w:trPr>
          <w:trHeight w:val="360"/>
        </w:trPr>
        <w:tc>
          <w:tcPr>
            <w:tcW w:w="1340" w:type="dxa"/>
            <w:tcBorders>
              <w:top w:val="single" w:sz="4" w:space="0" w:color="auto"/>
              <w:bottom w:val="single" w:sz="4" w:space="0" w:color="auto"/>
            </w:tcBorders>
            <w:shd w:val="clear" w:color="auto" w:fill="auto"/>
            <w:noWrap/>
            <w:vAlign w:val="center"/>
            <w:hideMark/>
          </w:tcPr>
          <w:p w:rsidR="00FF0070" w:rsidRDefault="00FF0070" w:rsidP="00871A77">
            <w:pPr>
              <w:jc w:val="center"/>
              <w:rPr>
                <w:rFonts w:ascii="Arial" w:hAnsi="Arial" w:cs="Arial"/>
                <w:b/>
                <w:bCs/>
                <w:sz w:val="16"/>
                <w:szCs w:val="16"/>
              </w:rPr>
            </w:pPr>
          </w:p>
        </w:tc>
        <w:tc>
          <w:tcPr>
            <w:tcW w:w="3840" w:type="dxa"/>
            <w:tcBorders>
              <w:top w:val="single" w:sz="4" w:space="0" w:color="auto"/>
              <w:bottom w:val="single" w:sz="4" w:space="0" w:color="auto"/>
            </w:tcBorders>
            <w:shd w:val="clear" w:color="auto" w:fill="auto"/>
            <w:noWrap/>
            <w:vAlign w:val="center"/>
            <w:hideMark/>
          </w:tcPr>
          <w:p w:rsidR="00FF0070" w:rsidRDefault="00FF0070" w:rsidP="00871A77">
            <w:pPr>
              <w:rPr>
                <w:rFonts w:ascii="Arial" w:hAnsi="Arial" w:cs="Arial"/>
                <w:b/>
                <w:bCs/>
                <w:sz w:val="16"/>
                <w:szCs w:val="16"/>
              </w:rPr>
            </w:pPr>
          </w:p>
        </w:tc>
        <w:tc>
          <w:tcPr>
            <w:tcW w:w="2410" w:type="dxa"/>
            <w:tcBorders>
              <w:top w:val="single" w:sz="4" w:space="0" w:color="auto"/>
              <w:bottom w:val="single" w:sz="4" w:space="0" w:color="auto"/>
            </w:tcBorders>
            <w:shd w:val="clear" w:color="auto" w:fill="auto"/>
            <w:noWrap/>
            <w:vAlign w:val="center"/>
            <w:hideMark/>
          </w:tcPr>
          <w:p w:rsidR="00FF0070" w:rsidRDefault="00FF0070" w:rsidP="00871A77">
            <w:pPr>
              <w:rPr>
                <w:rFonts w:ascii="Arial" w:hAnsi="Arial" w:cs="Arial"/>
                <w:b/>
                <w:bCs/>
                <w:sz w:val="16"/>
                <w:szCs w:val="16"/>
              </w:rPr>
            </w:pPr>
          </w:p>
        </w:tc>
        <w:tc>
          <w:tcPr>
            <w:tcW w:w="992" w:type="dxa"/>
            <w:tcBorders>
              <w:top w:val="single" w:sz="4" w:space="0" w:color="auto"/>
              <w:bottom w:val="single" w:sz="4" w:space="0" w:color="auto"/>
            </w:tcBorders>
            <w:shd w:val="clear" w:color="auto" w:fill="auto"/>
            <w:noWrap/>
            <w:vAlign w:val="center"/>
            <w:hideMark/>
          </w:tcPr>
          <w:p w:rsidR="00FF0070" w:rsidRDefault="00FF0070" w:rsidP="00871A77">
            <w:pPr>
              <w:jc w:val="center"/>
              <w:rPr>
                <w:rFonts w:ascii="Arial" w:hAnsi="Arial" w:cs="Arial"/>
                <w:b/>
                <w:bCs/>
                <w:sz w:val="16"/>
                <w:szCs w:val="16"/>
              </w:rPr>
            </w:pPr>
          </w:p>
        </w:tc>
        <w:tc>
          <w:tcPr>
            <w:tcW w:w="851" w:type="dxa"/>
            <w:tcBorders>
              <w:top w:val="single" w:sz="4" w:space="0" w:color="auto"/>
              <w:bottom w:val="single" w:sz="4" w:space="0" w:color="auto"/>
            </w:tcBorders>
            <w:shd w:val="clear" w:color="auto" w:fill="auto"/>
            <w:noWrap/>
            <w:vAlign w:val="center"/>
            <w:hideMark/>
          </w:tcPr>
          <w:p w:rsidR="00FF0070" w:rsidRDefault="00FF0070" w:rsidP="00871A77">
            <w:pPr>
              <w:jc w:val="center"/>
              <w:rPr>
                <w:rFonts w:ascii="Arial" w:hAnsi="Arial" w:cs="Arial"/>
                <w:b/>
                <w:bCs/>
                <w:sz w:val="16"/>
                <w:szCs w:val="16"/>
              </w:rPr>
            </w:pPr>
          </w:p>
        </w:tc>
        <w:tc>
          <w:tcPr>
            <w:tcW w:w="1134" w:type="dxa"/>
            <w:tcBorders>
              <w:top w:val="single" w:sz="4" w:space="0" w:color="auto"/>
              <w:bottom w:val="single" w:sz="4" w:space="0" w:color="auto"/>
            </w:tcBorders>
            <w:shd w:val="clear" w:color="auto" w:fill="auto"/>
          </w:tcPr>
          <w:p w:rsidR="00FF0070" w:rsidRDefault="00FF0070" w:rsidP="00871A77">
            <w:pPr>
              <w:jc w:val="center"/>
              <w:rPr>
                <w:rFonts w:ascii="Arial" w:hAnsi="Arial" w:cs="Arial"/>
                <w:b/>
                <w:bCs/>
                <w:sz w:val="16"/>
                <w:szCs w:val="16"/>
              </w:rPr>
            </w:pPr>
          </w:p>
        </w:tc>
      </w:tr>
      <w:tr w:rsidR="00FF0070" w:rsidRPr="00EF7D98" w:rsidTr="00FF0070">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rPr>
            </w:pPr>
            <w:r w:rsidRPr="006C7BCF">
              <w:rPr>
                <w:rFonts w:ascii="Arial" w:hAnsi="Arial" w:cs="Arial"/>
                <w:b/>
                <w:bCs/>
                <w:sz w:val="16"/>
                <w:szCs w:val="16"/>
              </w:rPr>
              <w:t>COD. STS.11</w:t>
            </w:r>
          </w:p>
        </w:tc>
        <w:tc>
          <w:tcPr>
            <w:tcW w:w="3840" w:type="dxa"/>
            <w:tcBorders>
              <w:top w:val="single" w:sz="4" w:space="0" w:color="auto"/>
              <w:left w:val="nil"/>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u w:val="single"/>
                <w:lang w:val="it-IT"/>
              </w:rPr>
            </w:pPr>
            <w:r w:rsidRPr="006C7BCF">
              <w:rPr>
                <w:rFonts w:ascii="Arial" w:hAnsi="Arial" w:cs="Arial"/>
                <w:b/>
                <w:bCs/>
                <w:sz w:val="16"/>
                <w:szCs w:val="16"/>
                <w:u w:val="single"/>
                <w:lang w:val="it-IT"/>
              </w:rPr>
              <w:t>DENOMINAZIONE STRUTTURA ACCREDITATE PER LA PSCIHIATRIA INSISTENTI SUL TERRITORIO DELLE ALTRE ASL PIEMONTESI</w:t>
            </w:r>
          </w:p>
        </w:tc>
        <w:tc>
          <w:tcPr>
            <w:tcW w:w="2410" w:type="dxa"/>
            <w:tcBorders>
              <w:top w:val="single" w:sz="4" w:space="0" w:color="auto"/>
              <w:left w:val="nil"/>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rPr>
            </w:pPr>
            <w:r w:rsidRPr="006C7BCF">
              <w:rPr>
                <w:rFonts w:ascii="Arial" w:hAnsi="Arial" w:cs="Arial"/>
                <w:b/>
                <w:bCs/>
                <w:sz w:val="16"/>
                <w:szCs w:val="16"/>
              </w:rPr>
              <w:t>COMUNE</w:t>
            </w:r>
          </w:p>
        </w:tc>
        <w:tc>
          <w:tcPr>
            <w:tcW w:w="992" w:type="dxa"/>
            <w:tcBorders>
              <w:top w:val="single" w:sz="4" w:space="0" w:color="auto"/>
              <w:left w:val="nil"/>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rPr>
            </w:pPr>
            <w:r w:rsidRPr="006C7BCF">
              <w:rPr>
                <w:rFonts w:ascii="Arial" w:hAnsi="Arial" w:cs="Arial"/>
                <w:b/>
                <w:bCs/>
                <w:sz w:val="16"/>
                <w:szCs w:val="16"/>
              </w:rPr>
              <w:t>Numero posti</w:t>
            </w:r>
          </w:p>
        </w:tc>
        <w:tc>
          <w:tcPr>
            <w:tcW w:w="851" w:type="dxa"/>
            <w:tcBorders>
              <w:top w:val="single" w:sz="4" w:space="0" w:color="auto"/>
              <w:left w:val="nil"/>
              <w:bottom w:val="single" w:sz="4" w:space="0" w:color="auto"/>
              <w:right w:val="single" w:sz="4" w:space="0" w:color="auto"/>
            </w:tcBorders>
            <w:shd w:val="clear" w:color="000000" w:fill="FDE9D9"/>
            <w:vAlign w:val="center"/>
            <w:hideMark/>
          </w:tcPr>
          <w:p w:rsidR="00FF0070" w:rsidRPr="006C7BCF" w:rsidRDefault="00FF0070" w:rsidP="00871A77">
            <w:pPr>
              <w:jc w:val="center"/>
              <w:rPr>
                <w:rFonts w:ascii="Arial" w:hAnsi="Arial" w:cs="Arial"/>
                <w:b/>
                <w:bCs/>
                <w:sz w:val="16"/>
                <w:szCs w:val="16"/>
              </w:rPr>
            </w:pPr>
            <w:r w:rsidRPr="006C7BCF">
              <w:rPr>
                <w:rFonts w:ascii="Arial" w:hAnsi="Arial" w:cs="Arial"/>
                <w:b/>
                <w:bCs/>
                <w:sz w:val="16"/>
                <w:szCs w:val="16"/>
              </w:rPr>
              <w:t>Numero utenti ospiti nel 202</w:t>
            </w:r>
            <w:r>
              <w:rPr>
                <w:rFonts w:ascii="Arial" w:hAnsi="Arial" w:cs="Arial"/>
                <w:b/>
                <w:bCs/>
                <w:sz w:val="16"/>
                <w:szCs w:val="16"/>
              </w:rPr>
              <w:t>1</w:t>
            </w:r>
          </w:p>
        </w:tc>
        <w:tc>
          <w:tcPr>
            <w:tcW w:w="1134" w:type="dxa"/>
            <w:tcBorders>
              <w:top w:val="single" w:sz="4" w:space="0" w:color="auto"/>
              <w:left w:val="nil"/>
              <w:bottom w:val="single" w:sz="4" w:space="0" w:color="auto"/>
              <w:right w:val="single" w:sz="4" w:space="0" w:color="auto"/>
            </w:tcBorders>
            <w:shd w:val="clear" w:color="000000" w:fill="FDE9D9"/>
          </w:tcPr>
          <w:p w:rsidR="00FF0070" w:rsidRPr="006C7BCF" w:rsidRDefault="00FF0070" w:rsidP="00871A77">
            <w:pPr>
              <w:jc w:val="center"/>
              <w:rPr>
                <w:rFonts w:ascii="Arial" w:hAnsi="Arial" w:cs="Arial"/>
                <w:b/>
                <w:bCs/>
                <w:color w:val="FF0000"/>
                <w:sz w:val="16"/>
                <w:szCs w:val="16"/>
                <w:lang w:val="it-IT"/>
              </w:rPr>
            </w:pPr>
            <w:r w:rsidRPr="00022814">
              <w:rPr>
                <w:rFonts w:ascii="Arial" w:hAnsi="Arial" w:cs="Arial"/>
                <w:b/>
                <w:bCs/>
                <w:color w:val="FF0000"/>
                <w:sz w:val="16"/>
                <w:szCs w:val="16"/>
                <w:lang w:val="it-IT"/>
              </w:rPr>
              <w:t>NO FLUSSO STS PER LA SC SALUTE MENTALE ASL AL</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570174</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Comunità Psichiatrica Emmaus</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ALBA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3</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570417</w:t>
            </w:r>
          </w:p>
        </w:tc>
        <w:tc>
          <w:tcPr>
            <w:tcW w:w="384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Pr>
                <w:rFonts w:ascii="Arial" w:hAnsi="Arial" w:cs="Arial"/>
                <w:b/>
                <w:bCs/>
                <w:sz w:val="16"/>
                <w:szCs w:val="16"/>
              </w:rPr>
              <w:t>Comunità Terapeutica Du PARC</w:t>
            </w:r>
          </w:p>
        </w:tc>
        <w:tc>
          <w:tcPr>
            <w:tcW w:w="241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sidRPr="00DF4C34">
              <w:rPr>
                <w:rFonts w:ascii="Arial" w:hAnsi="Arial" w:cs="Arial"/>
                <w:b/>
                <w:bCs/>
                <w:sz w:val="16"/>
                <w:szCs w:val="16"/>
              </w:rPr>
              <w:t>TORRE PELLICE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22</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671473</w:t>
            </w:r>
          </w:p>
        </w:tc>
        <w:tc>
          <w:tcPr>
            <w:tcW w:w="384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Pr>
                <w:rFonts w:ascii="Arial" w:hAnsi="Arial" w:cs="Arial"/>
                <w:b/>
                <w:bCs/>
                <w:sz w:val="16"/>
                <w:szCs w:val="16"/>
              </w:rPr>
              <w:t>Ga Miradolo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DF4C34" w:rsidRDefault="00FF0070" w:rsidP="00871A77">
            <w:pPr>
              <w:rPr>
                <w:rFonts w:ascii="Arial" w:hAnsi="Arial" w:cs="Arial"/>
                <w:b/>
                <w:bCs/>
                <w:sz w:val="16"/>
                <w:szCs w:val="16"/>
                <w:lang w:val="it-IT"/>
              </w:rPr>
            </w:pPr>
            <w:r w:rsidRPr="00DF4C34">
              <w:rPr>
                <w:rFonts w:ascii="Arial" w:hAnsi="Arial" w:cs="Arial"/>
                <w:b/>
                <w:bCs/>
                <w:sz w:val="16"/>
                <w:szCs w:val="16"/>
                <w:lang w:val="it-IT"/>
              </w:rPr>
              <w:t>San S</w:t>
            </w:r>
            <w:r>
              <w:rPr>
                <w:rFonts w:ascii="Arial" w:hAnsi="Arial" w:cs="Arial"/>
                <w:b/>
                <w:bCs/>
                <w:sz w:val="16"/>
                <w:szCs w:val="16"/>
                <w:lang w:val="it-IT"/>
              </w:rPr>
              <w:t>e</w:t>
            </w:r>
            <w:r w:rsidRPr="00DF4C34">
              <w:rPr>
                <w:rFonts w:ascii="Arial" w:hAnsi="Arial" w:cs="Arial"/>
                <w:b/>
                <w:bCs/>
                <w:sz w:val="16"/>
                <w:szCs w:val="16"/>
                <w:lang w:val="it-IT"/>
              </w:rPr>
              <w:t>condo di Pinerolo (TO)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DF4C34" w:rsidRDefault="00FF0070" w:rsidP="00871A77">
            <w:pPr>
              <w:jc w:val="center"/>
              <w:rPr>
                <w:rFonts w:ascii="Arial" w:hAnsi="Arial" w:cs="Arial"/>
                <w:b/>
                <w:bCs/>
                <w:sz w:val="16"/>
                <w:szCs w:val="16"/>
                <w:lang w:val="it-IT"/>
              </w:rPr>
            </w:pPr>
            <w:r>
              <w:rPr>
                <w:rFonts w:ascii="Arial" w:hAnsi="Arial" w:cs="Arial"/>
                <w:b/>
                <w:bCs/>
                <w:sz w:val="16"/>
                <w:szCs w:val="16"/>
                <w:lang w:val="it-IT"/>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670895</w:t>
            </w:r>
          </w:p>
        </w:tc>
        <w:tc>
          <w:tcPr>
            <w:tcW w:w="384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Pr>
                <w:rFonts w:ascii="Arial" w:hAnsi="Arial" w:cs="Arial"/>
                <w:b/>
                <w:bCs/>
                <w:sz w:val="16"/>
                <w:szCs w:val="16"/>
              </w:rPr>
              <w:t>ABICITTA’</w:t>
            </w:r>
          </w:p>
        </w:tc>
        <w:tc>
          <w:tcPr>
            <w:tcW w:w="241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Pr>
                <w:rFonts w:ascii="Arial" w:hAnsi="Arial" w:cs="Arial"/>
                <w:b/>
                <w:bCs/>
                <w:sz w:val="16"/>
                <w:szCs w:val="16"/>
              </w:rPr>
              <w:t>PINEROLO (TO)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507"/>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570583</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Casa di Campo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PAVONE C.SE (TO)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507"/>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671122</w:t>
            </w:r>
          </w:p>
        </w:tc>
        <w:tc>
          <w:tcPr>
            <w:tcW w:w="384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Pr>
                <w:rFonts w:ascii="Arial" w:hAnsi="Arial" w:cs="Arial"/>
                <w:b/>
                <w:bCs/>
                <w:sz w:val="16"/>
                <w:szCs w:val="16"/>
              </w:rPr>
              <w:t>San Giuseppe</w:t>
            </w:r>
          </w:p>
        </w:tc>
        <w:tc>
          <w:tcPr>
            <w:tcW w:w="241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Pr>
                <w:rFonts w:ascii="Arial" w:hAnsi="Arial" w:cs="Arial"/>
                <w:b/>
                <w:bCs/>
                <w:sz w:val="16"/>
                <w:szCs w:val="16"/>
              </w:rPr>
              <w:t>Rocchetta Belbo (CN)</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670463</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Gruppo Appartamento Due Passi</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ALBA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570210</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L'INCONTRO CPB</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CASTELLO D'ANNONE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6</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570214</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Don L. Ferraro CPB</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ALBA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570215</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Comunità La Vite CPB</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COSTIGLIOLE D'ASTI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670344</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LA Conchiglia srl CPB</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MONASTERO B.DA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2</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670800</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 xml:space="preserve">Villa San Secondo </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MONCRIVELLO (VC)</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5</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670896</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GA Fenestrelle</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PINEROLO (TO)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671052</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Gruppo Living</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CASTELLO D'ANNONE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 </w:t>
            </w:r>
            <w:r>
              <w:rPr>
                <w:rFonts w:ascii="Arial" w:hAnsi="Arial" w:cs="Arial"/>
                <w:b/>
                <w:bCs/>
                <w:sz w:val="16"/>
                <w:szCs w:val="16"/>
              </w:rPr>
              <w:t>670902</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GA Punto 28</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MONALE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670285</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Pandora (ex Il Cascinale) CPB</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CASTELROCCHERO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single" w:sz="4" w:space="0" w:color="auto"/>
              <w:bottom w:val="single" w:sz="4" w:space="0" w:color="auto"/>
            </w:tcBorders>
            <w:shd w:val="clear" w:color="auto" w:fill="auto"/>
            <w:vAlign w:val="center"/>
            <w:hideMark/>
          </w:tcPr>
          <w:p w:rsidR="00FF0070" w:rsidRPr="00060666" w:rsidRDefault="00FF0070" w:rsidP="00871A77">
            <w:pPr>
              <w:jc w:val="center"/>
              <w:rPr>
                <w:rFonts w:ascii="Arial" w:hAnsi="Arial" w:cs="Arial"/>
                <w:b/>
                <w:bCs/>
                <w:sz w:val="16"/>
                <w:szCs w:val="16"/>
              </w:rPr>
            </w:pPr>
          </w:p>
        </w:tc>
        <w:tc>
          <w:tcPr>
            <w:tcW w:w="3840" w:type="dxa"/>
            <w:tcBorders>
              <w:top w:val="single" w:sz="4" w:space="0" w:color="auto"/>
              <w:bottom w:val="single" w:sz="4" w:space="0" w:color="auto"/>
            </w:tcBorders>
            <w:shd w:val="clear" w:color="auto" w:fill="auto"/>
            <w:vAlign w:val="center"/>
            <w:hideMark/>
          </w:tcPr>
          <w:p w:rsidR="00FF0070" w:rsidRPr="00060666" w:rsidRDefault="00FF0070" w:rsidP="00871A77">
            <w:pPr>
              <w:rPr>
                <w:rFonts w:ascii="Arial" w:hAnsi="Arial" w:cs="Arial"/>
                <w:b/>
                <w:bCs/>
                <w:sz w:val="16"/>
                <w:szCs w:val="16"/>
                <w:lang w:val="it-IT"/>
              </w:rPr>
            </w:pPr>
          </w:p>
        </w:tc>
        <w:tc>
          <w:tcPr>
            <w:tcW w:w="2410" w:type="dxa"/>
            <w:tcBorders>
              <w:top w:val="single" w:sz="4" w:space="0" w:color="auto"/>
              <w:bottom w:val="single" w:sz="4" w:space="0" w:color="auto"/>
            </w:tcBorders>
            <w:shd w:val="clear" w:color="auto" w:fill="auto"/>
            <w:vAlign w:val="center"/>
            <w:hideMark/>
          </w:tcPr>
          <w:p w:rsidR="00FF0070" w:rsidRPr="00060666" w:rsidRDefault="00FF0070" w:rsidP="00871A77">
            <w:pPr>
              <w:rPr>
                <w:rFonts w:ascii="Arial" w:hAnsi="Arial" w:cs="Arial"/>
                <w:b/>
                <w:bCs/>
                <w:sz w:val="16"/>
                <w:szCs w:val="16"/>
              </w:rPr>
            </w:pPr>
          </w:p>
        </w:tc>
        <w:tc>
          <w:tcPr>
            <w:tcW w:w="992" w:type="dxa"/>
            <w:tcBorders>
              <w:top w:val="single" w:sz="4" w:space="0" w:color="auto"/>
              <w:bottom w:val="single" w:sz="4" w:space="0" w:color="auto"/>
            </w:tcBorders>
            <w:shd w:val="clear" w:color="auto" w:fill="auto"/>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single" w:sz="4" w:space="0" w:color="auto"/>
              <w:bottom w:val="single" w:sz="4" w:space="0" w:color="auto"/>
            </w:tcBorders>
            <w:shd w:val="clear" w:color="auto" w:fill="auto"/>
            <w:noWrap/>
            <w:vAlign w:val="center"/>
            <w:hideMark/>
          </w:tcPr>
          <w:p w:rsidR="00FF0070" w:rsidRPr="00060666" w:rsidRDefault="00FF0070" w:rsidP="00871A77">
            <w:pPr>
              <w:jc w:val="center"/>
              <w:rPr>
                <w:rFonts w:ascii="Arial" w:hAnsi="Arial" w:cs="Arial"/>
                <w:b/>
                <w:bCs/>
                <w:sz w:val="16"/>
                <w:szCs w:val="16"/>
              </w:rPr>
            </w:pPr>
          </w:p>
        </w:tc>
        <w:tc>
          <w:tcPr>
            <w:tcW w:w="1134" w:type="dxa"/>
            <w:tcBorders>
              <w:top w:val="single" w:sz="4" w:space="0" w:color="auto"/>
              <w:bottom w:val="single" w:sz="4" w:space="0" w:color="auto"/>
            </w:tcBorders>
            <w:shd w:val="clear" w:color="auto" w:fill="auto"/>
          </w:tcPr>
          <w:p w:rsidR="00FF0070" w:rsidRPr="00060666" w:rsidRDefault="00FF0070" w:rsidP="00871A77">
            <w:pPr>
              <w:jc w:val="center"/>
              <w:rPr>
                <w:rFonts w:ascii="Arial" w:hAnsi="Arial" w:cs="Arial"/>
                <w:b/>
                <w:bCs/>
                <w:sz w:val="16"/>
                <w:szCs w:val="16"/>
              </w:rPr>
            </w:pPr>
          </w:p>
        </w:tc>
      </w:tr>
      <w:tr w:rsidR="00FF0070" w:rsidRPr="00EF7D98" w:rsidTr="00FF0070">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COD. STS.11</w:t>
            </w:r>
          </w:p>
        </w:tc>
        <w:tc>
          <w:tcPr>
            <w:tcW w:w="3840" w:type="dxa"/>
            <w:tcBorders>
              <w:top w:val="single" w:sz="4" w:space="0" w:color="auto"/>
              <w:left w:val="nil"/>
              <w:bottom w:val="single" w:sz="4" w:space="0" w:color="auto"/>
              <w:right w:val="single" w:sz="4" w:space="0" w:color="auto"/>
            </w:tcBorders>
            <w:shd w:val="clear" w:color="000000" w:fill="FDE9D9"/>
            <w:vAlign w:val="center"/>
            <w:hideMark/>
          </w:tcPr>
          <w:p w:rsidR="00FF0070" w:rsidRPr="003C6AA5" w:rsidRDefault="00FF0070" w:rsidP="00871A77">
            <w:pPr>
              <w:jc w:val="center"/>
              <w:rPr>
                <w:rFonts w:ascii="Arial" w:hAnsi="Arial" w:cs="Arial"/>
                <w:b/>
                <w:bCs/>
                <w:sz w:val="16"/>
                <w:szCs w:val="16"/>
                <w:u w:val="single"/>
                <w:lang w:val="it-IT"/>
              </w:rPr>
            </w:pPr>
            <w:r w:rsidRPr="003C6AA5">
              <w:rPr>
                <w:rFonts w:ascii="Arial" w:hAnsi="Arial" w:cs="Arial"/>
                <w:b/>
                <w:bCs/>
                <w:sz w:val="16"/>
                <w:szCs w:val="16"/>
                <w:u w:val="single"/>
                <w:lang w:val="it-IT"/>
              </w:rPr>
              <w:t>DENOMINAZIONE STRUTTURA PER LA PSICHIATRIA FUORI REGIONE</w:t>
            </w:r>
          </w:p>
        </w:tc>
        <w:tc>
          <w:tcPr>
            <w:tcW w:w="2410" w:type="dxa"/>
            <w:tcBorders>
              <w:top w:val="single" w:sz="4" w:space="0" w:color="auto"/>
              <w:left w:val="nil"/>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COMUNE</w:t>
            </w:r>
          </w:p>
        </w:tc>
        <w:tc>
          <w:tcPr>
            <w:tcW w:w="992" w:type="dxa"/>
            <w:tcBorders>
              <w:top w:val="single" w:sz="4" w:space="0" w:color="auto"/>
              <w:left w:val="nil"/>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Numero posti</w:t>
            </w:r>
          </w:p>
        </w:tc>
        <w:tc>
          <w:tcPr>
            <w:tcW w:w="851" w:type="dxa"/>
            <w:tcBorders>
              <w:top w:val="single" w:sz="4" w:space="0" w:color="auto"/>
              <w:left w:val="nil"/>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Numero utenti ospiti nel 20</w:t>
            </w:r>
            <w:r>
              <w:rPr>
                <w:rFonts w:ascii="Arial" w:hAnsi="Arial" w:cs="Arial"/>
                <w:b/>
                <w:bCs/>
                <w:sz w:val="16"/>
                <w:szCs w:val="16"/>
              </w:rPr>
              <w:t>21</w:t>
            </w:r>
          </w:p>
        </w:tc>
        <w:tc>
          <w:tcPr>
            <w:tcW w:w="1134" w:type="dxa"/>
            <w:tcBorders>
              <w:top w:val="single" w:sz="4" w:space="0" w:color="auto"/>
              <w:left w:val="nil"/>
              <w:bottom w:val="single" w:sz="4" w:space="0" w:color="auto"/>
              <w:right w:val="single" w:sz="4" w:space="0" w:color="auto"/>
            </w:tcBorders>
            <w:shd w:val="clear" w:color="000000" w:fill="FDE9D9"/>
          </w:tcPr>
          <w:p w:rsidR="00FF0070" w:rsidRPr="00B00F2F" w:rsidRDefault="00FF0070" w:rsidP="00871A77">
            <w:pPr>
              <w:jc w:val="center"/>
              <w:rPr>
                <w:rFonts w:ascii="Arial" w:hAnsi="Arial" w:cs="Arial"/>
                <w:b/>
                <w:bCs/>
                <w:sz w:val="16"/>
                <w:szCs w:val="16"/>
                <w:lang w:val="it-IT"/>
              </w:rPr>
            </w:pPr>
            <w:r w:rsidRPr="006C7BCF">
              <w:rPr>
                <w:rFonts w:ascii="Arial" w:hAnsi="Arial" w:cs="Arial"/>
                <w:b/>
                <w:bCs/>
                <w:color w:val="FF0000"/>
                <w:sz w:val="16"/>
                <w:szCs w:val="16"/>
                <w:lang w:val="it-IT"/>
              </w:rPr>
              <w:t>NO FLUSSO STS PER LA SC SALUTE MENTALE ASL AL</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fuori regione</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CT Casa Pero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VARAZZE (SV)</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 </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 xml:space="preserve">          1 </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fuori regione</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 xml:space="preserve">Recidence </w:t>
            </w:r>
            <w:r>
              <w:rPr>
                <w:rFonts w:ascii="Arial" w:hAnsi="Arial" w:cs="Arial"/>
                <w:b/>
                <w:bCs/>
                <w:sz w:val="16"/>
                <w:szCs w:val="16"/>
              </w:rPr>
              <w:t>DAHU</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BRUSSON (AO)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 </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 xml:space="preserve">          1 </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fuori regione</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La Lumiere</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AOSTA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sidRPr="00060666">
              <w:rPr>
                <w:rFonts w:ascii="Arial" w:hAnsi="Arial" w:cs="Arial"/>
                <w:b/>
                <w:bCs/>
                <w:sz w:val="16"/>
                <w:szCs w:val="16"/>
              </w:rPr>
              <w:t>fuori regione</w:t>
            </w:r>
          </w:p>
        </w:tc>
        <w:tc>
          <w:tcPr>
            <w:tcW w:w="384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Pr>
                <w:rFonts w:ascii="Arial" w:hAnsi="Arial" w:cs="Arial"/>
                <w:b/>
                <w:bCs/>
                <w:sz w:val="16"/>
                <w:szCs w:val="16"/>
              </w:rPr>
              <w:t>Crescere Insieme di Pavia</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DF4C34" w:rsidRDefault="00FF0070" w:rsidP="00871A77">
            <w:pPr>
              <w:rPr>
                <w:rFonts w:ascii="Arial" w:hAnsi="Arial" w:cs="Arial"/>
                <w:b/>
                <w:bCs/>
                <w:sz w:val="16"/>
                <w:szCs w:val="16"/>
              </w:rPr>
            </w:pPr>
            <w:r>
              <w:rPr>
                <w:rFonts w:ascii="Arial" w:hAnsi="Arial" w:cs="Arial"/>
                <w:b/>
                <w:bCs/>
                <w:sz w:val="16"/>
                <w:szCs w:val="16"/>
              </w:rPr>
              <w:t>PAVIA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fuori regione</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La Casa di Nicola</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DF4C34">
              <w:rPr>
                <w:rFonts w:ascii="Arial" w:hAnsi="Arial" w:cs="Arial"/>
                <w:b/>
                <w:bCs/>
                <w:sz w:val="16"/>
                <w:szCs w:val="16"/>
              </w:rPr>
              <w:t>TAVERNOLA BERGAMASCA (BG)</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single" w:sz="4" w:space="0" w:color="auto"/>
              <w:bottom w:val="single" w:sz="4" w:space="0" w:color="auto"/>
            </w:tcBorders>
            <w:shd w:val="clear" w:color="auto" w:fill="auto"/>
            <w:vAlign w:val="center"/>
            <w:hideMark/>
          </w:tcPr>
          <w:p w:rsidR="00FF0070" w:rsidRPr="00060666" w:rsidRDefault="00FF0070" w:rsidP="00871A77">
            <w:pPr>
              <w:jc w:val="center"/>
              <w:rPr>
                <w:rFonts w:ascii="Arial" w:hAnsi="Arial" w:cs="Arial"/>
                <w:b/>
                <w:bCs/>
                <w:sz w:val="16"/>
                <w:szCs w:val="16"/>
              </w:rPr>
            </w:pPr>
          </w:p>
        </w:tc>
        <w:tc>
          <w:tcPr>
            <w:tcW w:w="3840" w:type="dxa"/>
            <w:tcBorders>
              <w:top w:val="single" w:sz="4" w:space="0" w:color="auto"/>
              <w:bottom w:val="single" w:sz="4" w:space="0" w:color="auto"/>
            </w:tcBorders>
            <w:shd w:val="clear" w:color="auto" w:fill="auto"/>
            <w:vAlign w:val="center"/>
            <w:hideMark/>
          </w:tcPr>
          <w:p w:rsidR="00FF0070" w:rsidRPr="00060666" w:rsidRDefault="00FF0070" w:rsidP="00871A77">
            <w:pPr>
              <w:rPr>
                <w:rFonts w:ascii="Arial" w:hAnsi="Arial" w:cs="Arial"/>
                <w:b/>
                <w:bCs/>
                <w:sz w:val="16"/>
                <w:szCs w:val="16"/>
              </w:rPr>
            </w:pPr>
          </w:p>
        </w:tc>
        <w:tc>
          <w:tcPr>
            <w:tcW w:w="2410" w:type="dxa"/>
            <w:tcBorders>
              <w:top w:val="single" w:sz="4" w:space="0" w:color="auto"/>
              <w:bottom w:val="single" w:sz="4" w:space="0" w:color="auto"/>
            </w:tcBorders>
            <w:shd w:val="clear" w:color="auto" w:fill="auto"/>
            <w:noWrap/>
            <w:vAlign w:val="center"/>
            <w:hideMark/>
          </w:tcPr>
          <w:p w:rsidR="00FF0070" w:rsidRPr="00060666" w:rsidRDefault="00FF0070" w:rsidP="00871A77">
            <w:pPr>
              <w:rPr>
                <w:rFonts w:ascii="Arial" w:hAnsi="Arial" w:cs="Arial"/>
                <w:b/>
                <w:bCs/>
                <w:sz w:val="16"/>
                <w:szCs w:val="16"/>
              </w:rPr>
            </w:pPr>
          </w:p>
        </w:tc>
        <w:tc>
          <w:tcPr>
            <w:tcW w:w="992" w:type="dxa"/>
            <w:tcBorders>
              <w:top w:val="single" w:sz="4" w:space="0" w:color="auto"/>
              <w:bottom w:val="single" w:sz="4" w:space="0" w:color="auto"/>
            </w:tcBorders>
            <w:shd w:val="clear" w:color="auto" w:fill="auto"/>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single" w:sz="4" w:space="0" w:color="auto"/>
              <w:bottom w:val="single" w:sz="4" w:space="0" w:color="auto"/>
            </w:tcBorders>
            <w:shd w:val="clear" w:color="auto" w:fill="auto"/>
            <w:noWrap/>
            <w:vAlign w:val="center"/>
            <w:hideMark/>
          </w:tcPr>
          <w:p w:rsidR="00FF0070" w:rsidRPr="00060666" w:rsidRDefault="00FF0070" w:rsidP="00871A77">
            <w:pPr>
              <w:jc w:val="center"/>
              <w:rPr>
                <w:rFonts w:ascii="Arial" w:hAnsi="Arial" w:cs="Arial"/>
                <w:b/>
                <w:bCs/>
                <w:sz w:val="16"/>
                <w:szCs w:val="16"/>
              </w:rPr>
            </w:pPr>
          </w:p>
        </w:tc>
        <w:tc>
          <w:tcPr>
            <w:tcW w:w="1134" w:type="dxa"/>
            <w:tcBorders>
              <w:top w:val="single" w:sz="4" w:space="0" w:color="auto"/>
              <w:bottom w:val="single" w:sz="4" w:space="0" w:color="auto"/>
            </w:tcBorders>
            <w:shd w:val="clear" w:color="auto" w:fill="auto"/>
          </w:tcPr>
          <w:p w:rsidR="00FF0070" w:rsidRDefault="00FF0070" w:rsidP="00871A77">
            <w:pPr>
              <w:jc w:val="center"/>
              <w:rPr>
                <w:rFonts w:ascii="Arial" w:hAnsi="Arial" w:cs="Arial"/>
                <w:b/>
                <w:bCs/>
                <w:sz w:val="16"/>
                <w:szCs w:val="16"/>
              </w:rPr>
            </w:pPr>
          </w:p>
        </w:tc>
      </w:tr>
      <w:tr w:rsidR="00FF0070" w:rsidRPr="00EF7D98" w:rsidTr="00FF0070">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COD. STS.11</w:t>
            </w:r>
          </w:p>
        </w:tc>
        <w:tc>
          <w:tcPr>
            <w:tcW w:w="3840" w:type="dxa"/>
            <w:tcBorders>
              <w:top w:val="single" w:sz="4" w:space="0" w:color="auto"/>
              <w:left w:val="nil"/>
              <w:bottom w:val="single" w:sz="4" w:space="0" w:color="auto"/>
              <w:right w:val="single" w:sz="4" w:space="0" w:color="auto"/>
            </w:tcBorders>
            <w:shd w:val="clear" w:color="000000" w:fill="FDE9D9"/>
            <w:vAlign w:val="center"/>
            <w:hideMark/>
          </w:tcPr>
          <w:p w:rsidR="00FF0070" w:rsidRPr="003C6AA5" w:rsidRDefault="00FF0070" w:rsidP="00871A77">
            <w:pPr>
              <w:jc w:val="center"/>
              <w:rPr>
                <w:rFonts w:ascii="Arial" w:hAnsi="Arial" w:cs="Arial"/>
                <w:b/>
                <w:bCs/>
                <w:sz w:val="16"/>
                <w:szCs w:val="16"/>
                <w:u w:val="single"/>
                <w:lang w:val="it-IT"/>
              </w:rPr>
            </w:pPr>
            <w:r w:rsidRPr="003C6AA5">
              <w:rPr>
                <w:rFonts w:ascii="Arial" w:hAnsi="Arial" w:cs="Arial"/>
                <w:b/>
                <w:bCs/>
                <w:sz w:val="16"/>
                <w:szCs w:val="16"/>
                <w:u w:val="single"/>
                <w:lang w:val="it-IT"/>
              </w:rPr>
              <w:t>DENOMINAZIONE STRUTTURA ACCREDITATE PER LE DIPENDENZE</w:t>
            </w:r>
          </w:p>
        </w:tc>
        <w:tc>
          <w:tcPr>
            <w:tcW w:w="2410" w:type="dxa"/>
            <w:tcBorders>
              <w:top w:val="single" w:sz="4" w:space="0" w:color="auto"/>
              <w:left w:val="nil"/>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COMUNE</w:t>
            </w:r>
          </w:p>
        </w:tc>
        <w:tc>
          <w:tcPr>
            <w:tcW w:w="992" w:type="dxa"/>
            <w:tcBorders>
              <w:top w:val="single" w:sz="4" w:space="0" w:color="auto"/>
              <w:left w:val="nil"/>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Numero posti</w:t>
            </w:r>
          </w:p>
        </w:tc>
        <w:tc>
          <w:tcPr>
            <w:tcW w:w="851" w:type="dxa"/>
            <w:tcBorders>
              <w:top w:val="single" w:sz="4" w:space="0" w:color="auto"/>
              <w:left w:val="nil"/>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Numero utenti ospiti nel 20</w:t>
            </w:r>
            <w:r>
              <w:rPr>
                <w:rFonts w:ascii="Arial" w:hAnsi="Arial" w:cs="Arial"/>
                <w:b/>
                <w:bCs/>
                <w:sz w:val="16"/>
                <w:szCs w:val="16"/>
              </w:rPr>
              <w:t>21</w:t>
            </w:r>
          </w:p>
        </w:tc>
        <w:tc>
          <w:tcPr>
            <w:tcW w:w="1134" w:type="dxa"/>
            <w:tcBorders>
              <w:top w:val="single" w:sz="4" w:space="0" w:color="auto"/>
              <w:left w:val="nil"/>
              <w:bottom w:val="single" w:sz="4" w:space="0" w:color="auto"/>
              <w:right w:val="single" w:sz="4" w:space="0" w:color="auto"/>
            </w:tcBorders>
            <w:shd w:val="clear" w:color="000000" w:fill="FDE9D9"/>
          </w:tcPr>
          <w:p w:rsidR="00FF0070" w:rsidRPr="000631B5" w:rsidRDefault="00FF0070" w:rsidP="00871A77">
            <w:pPr>
              <w:jc w:val="center"/>
              <w:rPr>
                <w:rFonts w:ascii="Arial" w:hAnsi="Arial" w:cs="Arial"/>
                <w:b/>
                <w:bCs/>
                <w:sz w:val="16"/>
                <w:szCs w:val="16"/>
                <w:lang w:val="it-IT"/>
              </w:rPr>
            </w:pPr>
            <w:r w:rsidRPr="006C7BCF">
              <w:rPr>
                <w:rFonts w:ascii="Arial" w:hAnsi="Arial" w:cs="Arial"/>
                <w:b/>
                <w:bCs/>
                <w:color w:val="FF0000"/>
                <w:sz w:val="16"/>
                <w:szCs w:val="16"/>
                <w:lang w:val="it-IT"/>
              </w:rPr>
              <w:t>NO FLUSSO STS PER LA SC SALUTE MENTALE ASL AL</w:t>
            </w:r>
          </w:p>
        </w:tc>
      </w:tr>
      <w:tr w:rsidR="00FF0070" w:rsidRPr="00060666" w:rsidTr="00FF0070">
        <w:trPr>
          <w:trHeight w:val="267"/>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570182</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Comunità per comorbilità psichiatrica SOMMARIVA”</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SOMMARIVA BOSCO (CN)</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 </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9</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903ACF">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lastRenderedPageBreak/>
              <w:t>670261</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Casa Carla Maria</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BORGO SAN MARTINO (AL)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 </w:t>
            </w: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903ACF">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Fuori Regione</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Alda Merini</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REGGIO EMILIA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903ACF">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670820</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Pr>
                <w:rFonts w:ascii="Arial" w:hAnsi="Arial" w:cs="Arial"/>
                <w:b/>
                <w:bCs/>
                <w:sz w:val="16"/>
                <w:szCs w:val="16"/>
                <w:lang w:val="it-IT"/>
              </w:rPr>
              <w:t>Passaggio Nord-Ovest</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TORINO</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903ACF">
              <w:rPr>
                <w:rFonts w:ascii="Arial" w:hAnsi="Arial" w:cs="Arial"/>
                <w:b/>
                <w:bCs/>
                <w:sz w:val="16"/>
                <w:szCs w:val="16"/>
              </w:rPr>
              <w:t>NO</w:t>
            </w:r>
          </w:p>
        </w:tc>
      </w:tr>
      <w:tr w:rsidR="00FF0070" w:rsidRPr="00060666" w:rsidTr="00FF0070">
        <w:trPr>
          <w:trHeight w:val="255"/>
        </w:trPr>
        <w:tc>
          <w:tcPr>
            <w:tcW w:w="1340" w:type="dxa"/>
            <w:tcBorders>
              <w:top w:val="single" w:sz="4" w:space="0" w:color="auto"/>
              <w:bottom w:val="single" w:sz="4" w:space="0" w:color="auto"/>
            </w:tcBorders>
            <w:shd w:val="clear" w:color="auto" w:fill="auto"/>
            <w:vAlign w:val="center"/>
            <w:hideMark/>
          </w:tcPr>
          <w:p w:rsidR="00FF0070" w:rsidRPr="00060666" w:rsidRDefault="00FF0070" w:rsidP="00871A77">
            <w:pPr>
              <w:jc w:val="center"/>
              <w:rPr>
                <w:rFonts w:ascii="Arial" w:hAnsi="Arial" w:cs="Arial"/>
                <w:b/>
                <w:bCs/>
                <w:sz w:val="16"/>
                <w:szCs w:val="16"/>
              </w:rPr>
            </w:pPr>
          </w:p>
        </w:tc>
        <w:tc>
          <w:tcPr>
            <w:tcW w:w="3840" w:type="dxa"/>
            <w:tcBorders>
              <w:top w:val="single" w:sz="4" w:space="0" w:color="auto"/>
              <w:bottom w:val="single" w:sz="4" w:space="0" w:color="auto"/>
            </w:tcBorders>
            <w:shd w:val="clear" w:color="auto" w:fill="auto"/>
            <w:vAlign w:val="center"/>
            <w:hideMark/>
          </w:tcPr>
          <w:p w:rsidR="00FF0070" w:rsidRPr="00060666" w:rsidRDefault="00FF0070" w:rsidP="00871A77">
            <w:pPr>
              <w:rPr>
                <w:rFonts w:ascii="Arial" w:hAnsi="Arial" w:cs="Arial"/>
                <w:b/>
                <w:bCs/>
                <w:sz w:val="16"/>
                <w:szCs w:val="16"/>
                <w:lang w:val="it-IT"/>
              </w:rPr>
            </w:pPr>
          </w:p>
        </w:tc>
        <w:tc>
          <w:tcPr>
            <w:tcW w:w="2410" w:type="dxa"/>
            <w:tcBorders>
              <w:top w:val="single" w:sz="4" w:space="0" w:color="auto"/>
              <w:bottom w:val="single" w:sz="4" w:space="0" w:color="auto"/>
            </w:tcBorders>
            <w:shd w:val="clear" w:color="auto" w:fill="auto"/>
            <w:vAlign w:val="center"/>
            <w:hideMark/>
          </w:tcPr>
          <w:p w:rsidR="00FF0070" w:rsidRPr="00060666" w:rsidRDefault="00FF0070" w:rsidP="00871A77">
            <w:pPr>
              <w:rPr>
                <w:rFonts w:ascii="Arial" w:hAnsi="Arial" w:cs="Arial"/>
                <w:b/>
                <w:bCs/>
                <w:sz w:val="16"/>
                <w:szCs w:val="16"/>
              </w:rPr>
            </w:pPr>
          </w:p>
        </w:tc>
        <w:tc>
          <w:tcPr>
            <w:tcW w:w="992" w:type="dxa"/>
            <w:tcBorders>
              <w:top w:val="single" w:sz="4" w:space="0" w:color="auto"/>
              <w:bottom w:val="single" w:sz="4" w:space="0" w:color="auto"/>
            </w:tcBorders>
            <w:shd w:val="clear" w:color="auto" w:fill="auto"/>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single" w:sz="4" w:space="0" w:color="auto"/>
              <w:bottom w:val="single" w:sz="4" w:space="0" w:color="auto"/>
            </w:tcBorders>
            <w:shd w:val="clear" w:color="auto" w:fill="auto"/>
            <w:noWrap/>
            <w:vAlign w:val="center"/>
            <w:hideMark/>
          </w:tcPr>
          <w:p w:rsidR="00FF0070" w:rsidRDefault="00FF0070" w:rsidP="00871A77">
            <w:pPr>
              <w:jc w:val="center"/>
              <w:rPr>
                <w:rFonts w:ascii="Arial" w:hAnsi="Arial" w:cs="Arial"/>
                <w:b/>
                <w:bCs/>
                <w:sz w:val="16"/>
                <w:szCs w:val="16"/>
              </w:rPr>
            </w:pPr>
          </w:p>
        </w:tc>
        <w:tc>
          <w:tcPr>
            <w:tcW w:w="1134" w:type="dxa"/>
            <w:tcBorders>
              <w:top w:val="single" w:sz="4" w:space="0" w:color="auto"/>
              <w:bottom w:val="single" w:sz="4" w:space="0" w:color="auto"/>
            </w:tcBorders>
            <w:shd w:val="clear" w:color="auto" w:fill="auto"/>
          </w:tcPr>
          <w:p w:rsidR="00FF0070" w:rsidRDefault="00FF0070" w:rsidP="00871A77">
            <w:pPr>
              <w:jc w:val="center"/>
              <w:rPr>
                <w:rFonts w:ascii="Arial" w:hAnsi="Arial" w:cs="Arial"/>
                <w:b/>
                <w:bCs/>
                <w:sz w:val="16"/>
                <w:szCs w:val="16"/>
              </w:rPr>
            </w:pPr>
          </w:p>
        </w:tc>
      </w:tr>
      <w:tr w:rsidR="00FF0070" w:rsidRPr="00EF7D98" w:rsidTr="00FF0070">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COD. STS.11</w:t>
            </w:r>
          </w:p>
        </w:tc>
        <w:tc>
          <w:tcPr>
            <w:tcW w:w="3840" w:type="dxa"/>
            <w:tcBorders>
              <w:top w:val="single" w:sz="4" w:space="0" w:color="auto"/>
              <w:left w:val="nil"/>
              <w:bottom w:val="single" w:sz="4" w:space="0" w:color="auto"/>
              <w:right w:val="single" w:sz="4" w:space="0" w:color="auto"/>
            </w:tcBorders>
            <w:shd w:val="clear" w:color="000000" w:fill="FDE9D9"/>
            <w:vAlign w:val="center"/>
            <w:hideMark/>
          </w:tcPr>
          <w:p w:rsidR="00FF0070" w:rsidRPr="003C6AA5" w:rsidRDefault="00FF0070" w:rsidP="00871A77">
            <w:pPr>
              <w:jc w:val="center"/>
              <w:rPr>
                <w:rFonts w:ascii="Arial" w:hAnsi="Arial" w:cs="Arial"/>
                <w:b/>
                <w:bCs/>
                <w:sz w:val="16"/>
                <w:szCs w:val="16"/>
                <w:u w:val="single"/>
                <w:lang w:val="it-IT"/>
              </w:rPr>
            </w:pPr>
            <w:r w:rsidRPr="003C6AA5">
              <w:rPr>
                <w:rFonts w:ascii="Arial" w:hAnsi="Arial" w:cs="Arial"/>
                <w:b/>
                <w:bCs/>
                <w:sz w:val="16"/>
                <w:szCs w:val="16"/>
                <w:u w:val="single"/>
                <w:lang w:val="it-IT"/>
              </w:rPr>
              <w:t>DENOMINAZIONE STRUTTURA ACCREDITATE PER ANZIANI E DISABILI</w:t>
            </w:r>
            <w:r>
              <w:rPr>
                <w:rFonts w:ascii="Arial" w:hAnsi="Arial" w:cs="Arial"/>
                <w:b/>
                <w:bCs/>
                <w:sz w:val="16"/>
                <w:szCs w:val="16"/>
                <w:u w:val="single"/>
                <w:lang w:val="it-IT"/>
              </w:rPr>
              <w:t xml:space="preserve"> </w:t>
            </w:r>
          </w:p>
        </w:tc>
        <w:tc>
          <w:tcPr>
            <w:tcW w:w="2410" w:type="dxa"/>
            <w:tcBorders>
              <w:top w:val="single" w:sz="4" w:space="0" w:color="auto"/>
              <w:left w:val="nil"/>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COMUNE</w:t>
            </w:r>
          </w:p>
        </w:tc>
        <w:tc>
          <w:tcPr>
            <w:tcW w:w="992" w:type="dxa"/>
            <w:tcBorders>
              <w:top w:val="single" w:sz="4" w:space="0" w:color="auto"/>
              <w:left w:val="nil"/>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Numero posti</w:t>
            </w:r>
          </w:p>
        </w:tc>
        <w:tc>
          <w:tcPr>
            <w:tcW w:w="851" w:type="dxa"/>
            <w:tcBorders>
              <w:top w:val="single" w:sz="4" w:space="0" w:color="auto"/>
              <w:left w:val="nil"/>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Numero utenti ospiti nel 2021</w:t>
            </w:r>
          </w:p>
        </w:tc>
        <w:tc>
          <w:tcPr>
            <w:tcW w:w="1134" w:type="dxa"/>
            <w:tcBorders>
              <w:top w:val="single" w:sz="4" w:space="0" w:color="auto"/>
              <w:left w:val="nil"/>
              <w:bottom w:val="single" w:sz="4" w:space="0" w:color="auto"/>
              <w:right w:val="single" w:sz="4" w:space="0" w:color="auto"/>
            </w:tcBorders>
            <w:shd w:val="clear" w:color="000000" w:fill="FDE9D9"/>
          </w:tcPr>
          <w:p w:rsidR="00FF0070" w:rsidRPr="000631B5" w:rsidRDefault="00FF0070" w:rsidP="00871A77">
            <w:pPr>
              <w:jc w:val="center"/>
              <w:rPr>
                <w:rFonts w:ascii="Arial" w:hAnsi="Arial" w:cs="Arial"/>
                <w:b/>
                <w:bCs/>
                <w:sz w:val="16"/>
                <w:szCs w:val="16"/>
                <w:lang w:val="it-IT"/>
              </w:rPr>
            </w:pPr>
            <w:r w:rsidRPr="006C7BCF">
              <w:rPr>
                <w:rFonts w:ascii="Arial" w:hAnsi="Arial" w:cs="Arial"/>
                <w:b/>
                <w:bCs/>
                <w:color w:val="FF0000"/>
                <w:sz w:val="16"/>
                <w:szCs w:val="16"/>
                <w:lang w:val="it-IT"/>
              </w:rPr>
              <w:t>NO FLUSSO STS PER LA SC SALUTE MENTALE ASL AL</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070327</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RESIDENZA GLI OLMI</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PARODI LIGURE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570355</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RESIDENZA VILLA AZZURRA BALESTRINO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CASSINE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070333</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CSSAS IPAB LERCARO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OVADA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360"/>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570335</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RESIDENZA SOGGIORNO FIORDALISO</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NOVI LIGURE</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570342</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Residenza San Rocco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GRONDONA (AL)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660152</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Il Girasole</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LITTA PARODI (AL)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670266</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Soggiorno Villa Poggio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TERRUGGIA (AL)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671497</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Villa Sorriso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ALESSANDRIA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666887"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45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670288</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I Boschi</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MONTECHIARO D'ACQUI (AL)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45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670931</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Sant’Eusebio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CAREZZANO (AL)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666887"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45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670533</w:t>
            </w:r>
          </w:p>
        </w:tc>
        <w:tc>
          <w:tcPr>
            <w:tcW w:w="384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Pr>
                <w:rFonts w:ascii="Arial" w:hAnsi="Arial" w:cs="Arial"/>
                <w:b/>
                <w:bCs/>
                <w:sz w:val="16"/>
                <w:szCs w:val="16"/>
              </w:rPr>
              <w:t>Villa Annunziata</w:t>
            </w:r>
          </w:p>
        </w:tc>
        <w:tc>
          <w:tcPr>
            <w:tcW w:w="2410" w:type="dxa"/>
            <w:tcBorders>
              <w:top w:val="nil"/>
              <w:left w:val="nil"/>
              <w:bottom w:val="single" w:sz="4" w:space="0" w:color="auto"/>
              <w:right w:val="single" w:sz="4" w:space="0" w:color="auto"/>
            </w:tcBorders>
            <w:shd w:val="clear" w:color="000000" w:fill="FDE9D9"/>
            <w:vAlign w:val="center"/>
            <w:hideMark/>
          </w:tcPr>
          <w:p w:rsidR="00FF0070" w:rsidRDefault="00FF0070" w:rsidP="00871A77">
            <w:pPr>
              <w:rPr>
                <w:rFonts w:ascii="Arial" w:hAnsi="Arial" w:cs="Arial"/>
                <w:b/>
                <w:bCs/>
                <w:sz w:val="16"/>
                <w:szCs w:val="16"/>
              </w:rPr>
            </w:pPr>
            <w:r>
              <w:rPr>
                <w:rFonts w:ascii="Arial" w:hAnsi="Arial" w:cs="Arial"/>
                <w:b/>
                <w:bCs/>
                <w:sz w:val="16"/>
                <w:szCs w:val="16"/>
              </w:rPr>
              <w:t>CASTELROCCHERO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670593</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Residenza Gigi e Teresio Capra"</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SPINETTA M.GO (AL)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450"/>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670609</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Casa di Risposo G.E. Balduzzi</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CASTELNUOVO SCRIVIA(AL)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670925</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R.I.S.S. Sant'Agata</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SANT'AGATA FOSSILI (AL)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2</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non noto</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lang w:val="it-IT"/>
              </w:rPr>
            </w:pPr>
            <w:r w:rsidRPr="00060666">
              <w:rPr>
                <w:rFonts w:ascii="Arial" w:hAnsi="Arial" w:cs="Arial"/>
                <w:b/>
                <w:bCs/>
                <w:sz w:val="16"/>
                <w:szCs w:val="16"/>
                <w:lang w:val="it-IT"/>
              </w:rPr>
              <w:t>Comunità Alloggio Anziani "La Rotonda"</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CASTELNUOVO B.DA (AL)</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Fuori Regione</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IL GABBIANO</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SAVONA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sidRPr="00060666">
              <w:rPr>
                <w:rFonts w:ascii="Arial" w:hAnsi="Arial" w:cs="Arial"/>
                <w:b/>
                <w:bCs/>
                <w:sz w:val="16"/>
                <w:szCs w:val="16"/>
              </w:rPr>
              <w:t>2</w:t>
            </w:r>
          </w:p>
        </w:tc>
        <w:tc>
          <w:tcPr>
            <w:tcW w:w="1134" w:type="dxa"/>
            <w:tcBorders>
              <w:top w:val="nil"/>
              <w:left w:val="nil"/>
              <w:bottom w:val="single" w:sz="4" w:space="0" w:color="auto"/>
              <w:right w:val="single" w:sz="4" w:space="0" w:color="auto"/>
            </w:tcBorders>
            <w:shd w:val="clear" w:color="000000" w:fill="FDE9D9"/>
          </w:tcPr>
          <w:p w:rsidR="00FF0070" w:rsidRDefault="00FF0070" w:rsidP="00871A77">
            <w:pPr>
              <w:jc w:val="center"/>
            </w:pPr>
            <w:r w:rsidRPr="00666887">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vAlign w:val="center"/>
            <w:hideMark/>
          </w:tcPr>
          <w:p w:rsidR="00FF0070" w:rsidRDefault="00FF0070" w:rsidP="00871A77">
            <w:pPr>
              <w:jc w:val="center"/>
              <w:rPr>
                <w:rFonts w:ascii="Arial" w:hAnsi="Arial" w:cs="Arial"/>
                <w:b/>
                <w:bCs/>
                <w:sz w:val="16"/>
                <w:szCs w:val="16"/>
              </w:rPr>
            </w:pPr>
            <w:r>
              <w:rPr>
                <w:rFonts w:ascii="Arial" w:hAnsi="Arial" w:cs="Arial"/>
                <w:b/>
                <w:bCs/>
                <w:sz w:val="16"/>
                <w:szCs w:val="16"/>
              </w:rPr>
              <w:t>671004</w:t>
            </w:r>
          </w:p>
        </w:tc>
        <w:tc>
          <w:tcPr>
            <w:tcW w:w="384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La Metafora GA Disabili</w:t>
            </w:r>
          </w:p>
        </w:tc>
        <w:tc>
          <w:tcPr>
            <w:tcW w:w="2410" w:type="dxa"/>
            <w:tcBorders>
              <w:top w:val="nil"/>
              <w:left w:val="nil"/>
              <w:bottom w:val="single" w:sz="4" w:space="0" w:color="auto"/>
              <w:right w:val="single" w:sz="4" w:space="0" w:color="auto"/>
            </w:tcBorders>
            <w:shd w:val="clear" w:color="000000" w:fill="FDE9D9"/>
            <w:vAlign w:val="center"/>
            <w:hideMark/>
          </w:tcPr>
          <w:p w:rsidR="00FF0070" w:rsidRPr="00060666" w:rsidRDefault="00FF0070" w:rsidP="00871A77">
            <w:pPr>
              <w:rPr>
                <w:rFonts w:ascii="Arial" w:hAnsi="Arial" w:cs="Arial"/>
                <w:b/>
                <w:bCs/>
                <w:sz w:val="16"/>
                <w:szCs w:val="16"/>
              </w:rPr>
            </w:pPr>
            <w:r>
              <w:rPr>
                <w:rFonts w:ascii="Arial" w:hAnsi="Arial" w:cs="Arial"/>
                <w:b/>
                <w:bCs/>
                <w:sz w:val="16"/>
                <w:szCs w:val="16"/>
              </w:rPr>
              <w:t>CASTELLO D’ANNONE (AT)</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666887" w:rsidRDefault="00FF0070" w:rsidP="00871A77">
            <w:pPr>
              <w:jc w:val="center"/>
              <w:rPr>
                <w:rFonts w:ascii="Arial" w:hAnsi="Arial" w:cs="Arial"/>
                <w:b/>
                <w:bCs/>
                <w:sz w:val="16"/>
                <w:szCs w:val="16"/>
              </w:rPr>
            </w:pPr>
            <w:r>
              <w:rPr>
                <w:rFonts w:ascii="Arial" w:hAnsi="Arial" w:cs="Arial"/>
                <w:b/>
                <w:bCs/>
                <w:sz w:val="16"/>
                <w:szCs w:val="16"/>
              </w:rPr>
              <w:t>NO</w:t>
            </w:r>
          </w:p>
        </w:tc>
      </w:tr>
      <w:tr w:rsidR="00FF0070" w:rsidRPr="00060666" w:rsidTr="00FF0070">
        <w:trPr>
          <w:trHeight w:val="255"/>
        </w:trPr>
        <w:tc>
          <w:tcPr>
            <w:tcW w:w="1340" w:type="dxa"/>
            <w:tcBorders>
              <w:top w:val="nil"/>
              <w:left w:val="single" w:sz="4" w:space="0" w:color="auto"/>
              <w:bottom w:val="single" w:sz="4" w:space="0" w:color="auto"/>
              <w:right w:val="single" w:sz="4" w:space="0" w:color="auto"/>
            </w:tcBorders>
            <w:shd w:val="clear" w:color="000000" w:fill="FDE9D9"/>
            <w:noWrap/>
            <w:vAlign w:val="center"/>
            <w:hideMark/>
          </w:tcPr>
          <w:p w:rsidR="00FF0070" w:rsidRPr="00060666" w:rsidRDefault="00FF0070" w:rsidP="00871A77">
            <w:pPr>
              <w:rPr>
                <w:rFonts w:ascii="Arial" w:hAnsi="Arial" w:cs="Arial"/>
                <w:b/>
                <w:bCs/>
                <w:sz w:val="16"/>
                <w:szCs w:val="16"/>
              </w:rPr>
            </w:pPr>
            <w:r w:rsidRPr="00060666">
              <w:rPr>
                <w:rFonts w:ascii="Arial" w:hAnsi="Arial" w:cs="Arial"/>
                <w:b/>
                <w:bCs/>
                <w:sz w:val="16"/>
                <w:szCs w:val="16"/>
              </w:rPr>
              <w:t> </w:t>
            </w:r>
            <w:r>
              <w:rPr>
                <w:rFonts w:ascii="Arial" w:hAnsi="Arial" w:cs="Arial"/>
                <w:b/>
                <w:bCs/>
                <w:sz w:val="16"/>
                <w:szCs w:val="16"/>
              </w:rPr>
              <w:t>670928</w:t>
            </w:r>
          </w:p>
        </w:tc>
        <w:tc>
          <w:tcPr>
            <w:tcW w:w="3840" w:type="dxa"/>
            <w:tcBorders>
              <w:top w:val="nil"/>
              <w:left w:val="nil"/>
              <w:bottom w:val="single" w:sz="4" w:space="0" w:color="auto"/>
              <w:right w:val="single" w:sz="4" w:space="0" w:color="auto"/>
            </w:tcBorders>
            <w:shd w:val="clear" w:color="000000" w:fill="FDE9D9"/>
            <w:noWrap/>
            <w:vAlign w:val="center"/>
            <w:hideMark/>
          </w:tcPr>
          <w:p w:rsidR="00FF0070" w:rsidRPr="000631B5" w:rsidRDefault="00FF0070" w:rsidP="00871A77">
            <w:pPr>
              <w:rPr>
                <w:rFonts w:ascii="Arial" w:hAnsi="Arial" w:cs="Arial"/>
                <w:b/>
                <w:bCs/>
                <w:sz w:val="16"/>
                <w:szCs w:val="16"/>
                <w:lang w:val="it-IT"/>
              </w:rPr>
            </w:pPr>
            <w:r w:rsidRPr="000631B5">
              <w:rPr>
                <w:rFonts w:ascii="Arial" w:hAnsi="Arial" w:cs="Arial"/>
                <w:b/>
                <w:bCs/>
                <w:sz w:val="16"/>
                <w:szCs w:val="16"/>
                <w:lang w:val="it-IT"/>
              </w:rPr>
              <w:t> Comunità per Disabili Gravi “Rossana Benzi”</w:t>
            </w:r>
          </w:p>
        </w:tc>
        <w:tc>
          <w:tcPr>
            <w:tcW w:w="2410" w:type="dxa"/>
            <w:tcBorders>
              <w:top w:val="nil"/>
              <w:left w:val="nil"/>
              <w:bottom w:val="single" w:sz="4" w:space="0" w:color="auto"/>
              <w:right w:val="single" w:sz="4" w:space="0" w:color="auto"/>
            </w:tcBorders>
            <w:shd w:val="clear" w:color="000000" w:fill="FDE9D9"/>
            <w:noWrap/>
            <w:vAlign w:val="center"/>
            <w:hideMark/>
          </w:tcPr>
          <w:p w:rsidR="00FF0070" w:rsidRPr="000631B5" w:rsidRDefault="00FF0070" w:rsidP="00871A77">
            <w:pPr>
              <w:rPr>
                <w:rFonts w:ascii="Arial" w:hAnsi="Arial" w:cs="Arial"/>
                <w:b/>
                <w:bCs/>
                <w:sz w:val="16"/>
                <w:szCs w:val="16"/>
                <w:lang w:val="it-IT"/>
              </w:rPr>
            </w:pPr>
            <w:r w:rsidRPr="000631B5">
              <w:rPr>
                <w:rFonts w:ascii="Arial" w:hAnsi="Arial" w:cs="Arial"/>
                <w:b/>
                <w:bCs/>
                <w:sz w:val="16"/>
                <w:szCs w:val="16"/>
                <w:lang w:val="it-IT"/>
              </w:rPr>
              <w:t> </w:t>
            </w:r>
            <w:r>
              <w:rPr>
                <w:rFonts w:ascii="Arial" w:hAnsi="Arial" w:cs="Arial"/>
                <w:b/>
                <w:bCs/>
                <w:sz w:val="16"/>
                <w:szCs w:val="16"/>
                <w:lang w:val="it-IT"/>
              </w:rPr>
              <w:t>ALESSANDRIA</w:t>
            </w:r>
          </w:p>
        </w:tc>
        <w:tc>
          <w:tcPr>
            <w:tcW w:w="992" w:type="dxa"/>
            <w:tcBorders>
              <w:top w:val="nil"/>
              <w:left w:val="nil"/>
              <w:bottom w:val="single" w:sz="4" w:space="0" w:color="auto"/>
              <w:right w:val="single" w:sz="4" w:space="0" w:color="auto"/>
            </w:tcBorders>
            <w:shd w:val="clear" w:color="000000" w:fill="FDE9D9"/>
            <w:noWrap/>
            <w:vAlign w:val="center"/>
            <w:hideMark/>
          </w:tcPr>
          <w:p w:rsidR="00FF0070" w:rsidRPr="000631B5" w:rsidRDefault="00FF0070" w:rsidP="00871A77">
            <w:pPr>
              <w:jc w:val="center"/>
              <w:rPr>
                <w:rFonts w:ascii="Arial" w:hAnsi="Arial" w:cs="Arial"/>
                <w:b/>
                <w:bCs/>
                <w:sz w:val="16"/>
                <w:szCs w:val="16"/>
                <w:lang w:val="it-IT"/>
              </w:rPr>
            </w:pPr>
          </w:p>
        </w:tc>
        <w:tc>
          <w:tcPr>
            <w:tcW w:w="851" w:type="dxa"/>
            <w:tcBorders>
              <w:top w:val="nil"/>
              <w:left w:val="nil"/>
              <w:bottom w:val="single" w:sz="4" w:space="0" w:color="auto"/>
              <w:right w:val="single" w:sz="4" w:space="0" w:color="auto"/>
            </w:tcBorders>
            <w:shd w:val="clear" w:color="000000" w:fill="FDE9D9"/>
            <w:noWrap/>
            <w:vAlign w:val="center"/>
            <w:hideMark/>
          </w:tcPr>
          <w:p w:rsidR="00FF0070" w:rsidRPr="00060666" w:rsidRDefault="00FF0070" w:rsidP="00871A77">
            <w:pPr>
              <w:jc w:val="center"/>
              <w:rPr>
                <w:rFonts w:ascii="Arial" w:hAnsi="Arial" w:cs="Arial"/>
                <w:b/>
                <w:bCs/>
                <w:sz w:val="16"/>
                <w:szCs w:val="16"/>
              </w:rPr>
            </w:pPr>
            <w:r>
              <w:rPr>
                <w:rFonts w:ascii="Arial" w:hAnsi="Arial" w:cs="Arial"/>
                <w:b/>
                <w:bCs/>
                <w:sz w:val="16"/>
                <w:szCs w:val="16"/>
              </w:rPr>
              <w:t>1</w:t>
            </w:r>
          </w:p>
        </w:tc>
        <w:tc>
          <w:tcPr>
            <w:tcW w:w="1134" w:type="dxa"/>
            <w:tcBorders>
              <w:top w:val="nil"/>
              <w:left w:val="nil"/>
              <w:bottom w:val="single" w:sz="4" w:space="0" w:color="auto"/>
              <w:right w:val="single" w:sz="4" w:space="0" w:color="auto"/>
            </w:tcBorders>
            <w:shd w:val="clear" w:color="000000" w:fill="FDE9D9"/>
          </w:tcPr>
          <w:p w:rsidR="00FF0070" w:rsidRPr="00060666" w:rsidRDefault="00FF0070" w:rsidP="00871A77">
            <w:pPr>
              <w:jc w:val="center"/>
              <w:rPr>
                <w:rFonts w:ascii="Arial" w:hAnsi="Arial" w:cs="Arial"/>
                <w:b/>
                <w:bCs/>
                <w:sz w:val="16"/>
                <w:szCs w:val="16"/>
              </w:rPr>
            </w:pPr>
            <w:r>
              <w:rPr>
                <w:rFonts w:ascii="Arial" w:hAnsi="Arial" w:cs="Arial"/>
                <w:b/>
                <w:bCs/>
                <w:sz w:val="16"/>
                <w:szCs w:val="16"/>
              </w:rPr>
              <w:t>NO</w:t>
            </w:r>
          </w:p>
        </w:tc>
      </w:tr>
      <w:bookmarkEnd w:id="4"/>
    </w:tbl>
    <w:p w:rsidR="00FF0070" w:rsidRDefault="00FF0070" w:rsidP="00FF0070">
      <w:pPr>
        <w:widowControl w:val="0"/>
        <w:autoSpaceDE w:val="0"/>
        <w:autoSpaceDN w:val="0"/>
        <w:adjustRightInd w:val="0"/>
        <w:spacing w:line="200" w:lineRule="exact"/>
        <w:rPr>
          <w:rFonts w:ascii="Times New Roman" w:hAnsi="Times New Roman"/>
          <w:sz w:val="20"/>
          <w:szCs w:val="20"/>
          <w:lang w:val="it-IT"/>
        </w:rPr>
      </w:pPr>
    </w:p>
    <w:p w:rsidR="00FB7B89" w:rsidRPr="00F024EF" w:rsidRDefault="00FB7B89" w:rsidP="000D14F4">
      <w:pPr>
        <w:widowControl w:val="0"/>
        <w:autoSpaceDE w:val="0"/>
        <w:autoSpaceDN w:val="0"/>
        <w:adjustRightInd w:val="0"/>
        <w:spacing w:before="11" w:line="220" w:lineRule="exact"/>
        <w:outlineLvl w:val="0"/>
        <w:rPr>
          <w:sz w:val="20"/>
          <w:szCs w:val="20"/>
          <w:lang w:val="it-IT"/>
        </w:rPr>
      </w:pPr>
    </w:p>
    <w:p w:rsidR="006D0360" w:rsidRPr="00F024EF" w:rsidRDefault="006D0360" w:rsidP="006D0360">
      <w:pPr>
        <w:spacing w:after="160" w:line="259" w:lineRule="auto"/>
        <w:outlineLvl w:val="0"/>
        <w:rPr>
          <w:rFonts w:cs="Tahoma"/>
          <w:b/>
          <w:sz w:val="20"/>
          <w:szCs w:val="20"/>
          <w:lang w:val="it-IT"/>
        </w:rPr>
      </w:pPr>
      <w:r w:rsidRPr="00F024EF">
        <w:rPr>
          <w:rFonts w:cs="Tahoma"/>
          <w:b/>
          <w:sz w:val="20"/>
          <w:szCs w:val="20"/>
          <w:lang w:val="it-IT"/>
        </w:rPr>
        <w:t>ASSISTENZA RESIDENZIALE ANZIANI NON AUTOSUFFICIENTI:</w:t>
      </w:r>
    </w:p>
    <w:p w:rsidR="000216AD" w:rsidRPr="00C536AE" w:rsidRDefault="000216AD" w:rsidP="00C536AE">
      <w:pPr>
        <w:outlineLvl w:val="0"/>
        <w:rPr>
          <w:rFonts w:cs="Tahoma"/>
          <w:b/>
          <w:sz w:val="20"/>
          <w:szCs w:val="20"/>
          <w:lang w:val="it-IT"/>
        </w:rPr>
      </w:pPr>
      <w:r w:rsidRPr="00C536AE">
        <w:rPr>
          <w:rFonts w:cs="Tahoma"/>
          <w:b/>
          <w:sz w:val="20"/>
          <w:szCs w:val="20"/>
          <w:lang w:val="it-IT"/>
        </w:rPr>
        <w:t>TABELLA RIASSUNTIVA CON P.L. CONVENZIONATI / OCCUPATI E GIORNATE DEGENZA AL 31/12/2021</w:t>
      </w:r>
    </w:p>
    <w:p w:rsidR="000216AD" w:rsidRPr="00C536AE" w:rsidRDefault="000216AD" w:rsidP="00C536AE">
      <w:pPr>
        <w:outlineLvl w:val="0"/>
        <w:rPr>
          <w:rFonts w:cs="Tahoma"/>
          <w:b/>
          <w:sz w:val="20"/>
          <w:szCs w:val="20"/>
          <w:lang w:val="it-IT"/>
        </w:rPr>
      </w:pPr>
      <w:r w:rsidRPr="00C536AE">
        <w:rPr>
          <w:rFonts w:cs="Tahoma"/>
          <w:b/>
          <w:sz w:val="20"/>
          <w:szCs w:val="20"/>
          <w:lang w:val="it-IT"/>
        </w:rPr>
        <w:t>TERRITORIO ASL AL</w:t>
      </w:r>
    </w:p>
    <w:tbl>
      <w:tblPr>
        <w:tblW w:w="10625" w:type="dxa"/>
        <w:tblInd w:w="65" w:type="dxa"/>
        <w:tblLayout w:type="fixed"/>
        <w:tblCellMar>
          <w:left w:w="70" w:type="dxa"/>
          <w:right w:w="70" w:type="dxa"/>
        </w:tblCellMar>
        <w:tblLook w:val="0000" w:firstRow="0" w:lastRow="0" w:firstColumn="0" w:lastColumn="0" w:noHBand="0" w:noVBand="0"/>
      </w:tblPr>
      <w:tblGrid>
        <w:gridCol w:w="1139"/>
        <w:gridCol w:w="1059"/>
        <w:gridCol w:w="1068"/>
        <w:gridCol w:w="1134"/>
        <w:gridCol w:w="708"/>
        <w:gridCol w:w="993"/>
        <w:gridCol w:w="992"/>
        <w:gridCol w:w="567"/>
        <w:gridCol w:w="992"/>
        <w:gridCol w:w="1289"/>
        <w:gridCol w:w="684"/>
      </w:tblGrid>
      <w:tr w:rsidR="000216AD" w:rsidTr="00FB0DF3">
        <w:trPr>
          <w:trHeight w:val="1875"/>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b/>
                <w:bCs/>
                <w:sz w:val="16"/>
                <w:szCs w:val="16"/>
                <w:lang w:val="it-IT" w:eastAsia="it-IT"/>
              </w:rPr>
              <w:t>DENOMINAZIONE STRUTTURA</w:t>
            </w:r>
          </w:p>
        </w:tc>
        <w:tc>
          <w:tcPr>
            <w:tcW w:w="1059"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b/>
                <w:bCs/>
                <w:sz w:val="16"/>
                <w:szCs w:val="16"/>
                <w:lang w:val="it-IT" w:eastAsia="it-IT"/>
              </w:rPr>
              <w:t>DISTRETTO</w:t>
            </w:r>
          </w:p>
        </w:tc>
        <w:tc>
          <w:tcPr>
            <w:tcW w:w="1068"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b/>
                <w:bCs/>
                <w:sz w:val="16"/>
                <w:szCs w:val="16"/>
                <w:lang w:val="it-IT" w:eastAsia="it-IT"/>
              </w:rPr>
              <w:t>COMUNE</w:t>
            </w:r>
          </w:p>
        </w:tc>
        <w:tc>
          <w:tcPr>
            <w:tcW w:w="1134"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b/>
                <w:bCs/>
                <w:sz w:val="16"/>
                <w:szCs w:val="16"/>
                <w:lang w:val="it-IT" w:eastAsia="it-IT"/>
              </w:rPr>
              <w:t>tipo struttura</w:t>
            </w:r>
          </w:p>
        </w:tc>
        <w:tc>
          <w:tcPr>
            <w:tcW w:w="708"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b/>
                <w:bCs/>
                <w:sz w:val="16"/>
                <w:szCs w:val="16"/>
                <w:lang w:val="it-IT" w:eastAsia="it-IT"/>
              </w:rPr>
              <w:t>Numero posti</w:t>
            </w:r>
          </w:p>
        </w:tc>
        <w:tc>
          <w:tcPr>
            <w:tcW w:w="993" w:type="dxa"/>
            <w:tcBorders>
              <w:top w:val="single" w:sz="4" w:space="0" w:color="000000"/>
              <w:bottom w:val="single" w:sz="4" w:space="0" w:color="000000"/>
              <w:right w:val="single" w:sz="4" w:space="0" w:color="000000"/>
            </w:tcBorders>
            <w:shd w:val="clear" w:color="auto" w:fill="FFCC99"/>
            <w:vAlign w:val="center"/>
          </w:tcPr>
          <w:p w:rsidR="000216AD" w:rsidRPr="002916A8" w:rsidRDefault="000216AD" w:rsidP="00D0498D">
            <w:pPr>
              <w:jc w:val="center"/>
              <w:rPr>
                <w:lang w:val="it-IT"/>
              </w:rPr>
            </w:pPr>
            <w:r>
              <w:rPr>
                <w:rFonts w:cs="Calibri"/>
                <w:b/>
                <w:bCs/>
                <w:sz w:val="16"/>
                <w:szCs w:val="16"/>
                <w:lang w:val="it-IT" w:eastAsia="it-IT"/>
              </w:rPr>
              <w:t>Ammissioni nel periodo dal 1/1/21 al 31/12/21</w:t>
            </w:r>
          </w:p>
        </w:tc>
        <w:tc>
          <w:tcPr>
            <w:tcW w:w="992" w:type="dxa"/>
            <w:tcBorders>
              <w:top w:val="single" w:sz="4" w:space="0" w:color="000000"/>
              <w:bottom w:val="single" w:sz="4" w:space="0" w:color="000000"/>
              <w:right w:val="single" w:sz="4" w:space="0" w:color="000000"/>
            </w:tcBorders>
            <w:shd w:val="clear" w:color="auto" w:fill="FF00FF"/>
            <w:vAlign w:val="center"/>
          </w:tcPr>
          <w:p w:rsidR="000216AD" w:rsidRDefault="000216AD" w:rsidP="00D0498D">
            <w:pPr>
              <w:jc w:val="center"/>
            </w:pPr>
            <w:r>
              <w:rPr>
                <w:rFonts w:cs="Calibri"/>
                <w:b/>
                <w:bCs/>
                <w:sz w:val="16"/>
                <w:szCs w:val="16"/>
                <w:lang w:val="it-IT" w:eastAsia="it-IT"/>
              </w:rPr>
              <w:t>Giornate di assistenza anno 2021</w:t>
            </w:r>
          </w:p>
        </w:tc>
        <w:tc>
          <w:tcPr>
            <w:tcW w:w="567" w:type="dxa"/>
            <w:tcBorders>
              <w:top w:val="single" w:sz="4" w:space="0" w:color="000000"/>
              <w:bottom w:val="single" w:sz="4" w:space="0" w:color="000000"/>
            </w:tcBorders>
            <w:shd w:val="clear" w:color="auto" w:fill="CCFFFF"/>
            <w:vAlign w:val="center"/>
          </w:tcPr>
          <w:p w:rsidR="000216AD" w:rsidRDefault="000216AD" w:rsidP="00D0498D">
            <w:pPr>
              <w:jc w:val="center"/>
            </w:pPr>
            <w:r>
              <w:rPr>
                <w:rFonts w:cs="Calibri"/>
                <w:b/>
                <w:bCs/>
                <w:sz w:val="16"/>
                <w:szCs w:val="16"/>
                <w:lang w:val="it-IT" w:eastAsia="it-IT"/>
              </w:rPr>
              <w:t>Dimissioni dal 1/1/21 al 31/12/21</w:t>
            </w:r>
          </w:p>
        </w:tc>
        <w:tc>
          <w:tcPr>
            <w:tcW w:w="992" w:type="dxa"/>
            <w:tcBorders>
              <w:top w:val="single" w:sz="4" w:space="0" w:color="000000"/>
              <w:bottom w:val="single" w:sz="4" w:space="0" w:color="000000"/>
              <w:right w:val="single" w:sz="4" w:space="0" w:color="000000"/>
            </w:tcBorders>
            <w:shd w:val="clear" w:color="auto" w:fill="00FF00"/>
            <w:vAlign w:val="center"/>
          </w:tcPr>
          <w:p w:rsidR="000216AD" w:rsidRDefault="000216AD" w:rsidP="00D0498D">
            <w:pPr>
              <w:jc w:val="center"/>
            </w:pPr>
            <w:r>
              <w:rPr>
                <w:rFonts w:cs="Calibri"/>
                <w:b/>
                <w:bCs/>
                <w:sz w:val="16"/>
                <w:szCs w:val="16"/>
                <w:lang w:val="it-IT" w:eastAsia="it-IT"/>
              </w:rPr>
              <w:t>PRESENTI ASL 31/12/2021</w:t>
            </w:r>
          </w:p>
        </w:tc>
        <w:tc>
          <w:tcPr>
            <w:tcW w:w="1289" w:type="dxa"/>
            <w:shd w:val="clear" w:color="auto" w:fill="auto"/>
            <w:vAlign w:val="center"/>
          </w:tcPr>
          <w:p w:rsidR="000216AD" w:rsidRDefault="000216AD" w:rsidP="00D0498D">
            <w:pPr>
              <w:snapToGrid w:val="0"/>
              <w:rPr>
                <w:rFonts w:cs="Calibri"/>
                <w:b/>
                <w:bCs/>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GLI OLMI</w:t>
            </w:r>
          </w:p>
        </w:tc>
        <w:tc>
          <w:tcPr>
            <w:tcW w:w="1059" w:type="dxa"/>
            <w:tcBorders>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right w:val="single" w:sz="4" w:space="0" w:color="000000"/>
            </w:tcBorders>
            <w:shd w:val="clear" w:color="auto" w:fill="auto"/>
            <w:vAlign w:val="center"/>
          </w:tcPr>
          <w:p w:rsidR="000216AD" w:rsidRDefault="000216AD" w:rsidP="00D0498D">
            <w:r>
              <w:rPr>
                <w:rFonts w:cs="Calibri"/>
                <w:sz w:val="16"/>
                <w:szCs w:val="16"/>
                <w:lang w:val="it-IT" w:eastAsia="it-IT"/>
              </w:rPr>
              <w:t>PARODI LIGURE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xml:space="preserve">12 </w:t>
            </w:r>
          </w:p>
        </w:tc>
        <w:tc>
          <w:tcPr>
            <w:tcW w:w="993" w:type="dxa"/>
            <w:tcBorders>
              <w:left w:val="single" w:sz="4" w:space="0" w:color="000000"/>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1.912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MONSIGNOR CAPRA</w:t>
            </w:r>
          </w:p>
        </w:tc>
        <w:tc>
          <w:tcPr>
            <w:tcW w:w="1059"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CONTINUITA</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300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5.873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295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MONSIGNOR CAPRA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22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525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MONSIGNOR CAPRA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emergenza</w:t>
            </w:r>
          </w:p>
        </w:tc>
        <w:tc>
          <w:tcPr>
            <w:tcW w:w="708" w:type="dxa"/>
            <w:tcBorders>
              <w:top w:val="single" w:sz="4" w:space="0" w:color="000000"/>
              <w:bottom w:val="single" w:sz="4" w:space="0" w:color="auto"/>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46 </w:t>
            </w:r>
          </w:p>
        </w:tc>
        <w:tc>
          <w:tcPr>
            <w:tcW w:w="567"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RSA MONSIGNOR CAPRA</w:t>
            </w:r>
          </w:p>
        </w:tc>
        <w:tc>
          <w:tcPr>
            <w:tcW w:w="1059" w:type="dxa"/>
            <w:tcBorders>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12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6.532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17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17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lastRenderedPageBreak/>
              <w:t>RSA MONSIGNOR CAPRA</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eastAsia="Calibri" w:cs="Calibri"/>
                <w:sz w:val="16"/>
                <w:szCs w:val="16"/>
                <w:lang w:val="it-IT" w:eastAsia="it-IT"/>
              </w:rPr>
              <w:t xml:space="preserve">                </w:t>
            </w:r>
            <w:r>
              <w:rPr>
                <w:rFonts w:cs="Calibri"/>
                <w:sz w:val="16"/>
                <w:szCs w:val="16"/>
                <w:lang w:val="it-IT" w:eastAsia="it-IT"/>
              </w:rPr>
              <w:t xml:space="preserve">217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D0498D">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tcBorders>
              <w:left w:val="single" w:sz="4" w:space="0" w:color="auto"/>
            </w:tcBorders>
            <w:shd w:val="clear" w:color="auto" w:fill="auto"/>
            <w:vAlign w:val="center"/>
          </w:tcPr>
          <w:p w:rsidR="000216AD" w:rsidRDefault="000216AD" w:rsidP="00D0498D">
            <w:r>
              <w:rPr>
                <w:rFonts w:cs="Calibri"/>
                <w:sz w:val="16"/>
                <w:szCs w:val="16"/>
                <w:lang w:val="it-IT" w:eastAsia="it-IT"/>
              </w:rPr>
              <w:t>ASL CN1</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MONSIGNOR CAPRA</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eastAsia="Calibri" w:cs="Calibri"/>
                <w:sz w:val="16"/>
                <w:szCs w:val="16"/>
                <w:lang w:val="it-IT" w:eastAsia="it-IT"/>
              </w:rPr>
              <w:t xml:space="preserve">                </w:t>
            </w:r>
            <w:r>
              <w:rPr>
                <w:rFonts w:cs="Calibri"/>
                <w:sz w:val="16"/>
                <w:szCs w:val="16"/>
                <w:lang w:val="it-IT" w:eastAsia="it-IT"/>
              </w:rPr>
              <w:t xml:space="preserve">365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top w:val="single" w:sz="4" w:space="0" w:color="auto"/>
              <w:bottom w:val="single" w:sz="4" w:space="0" w:color="000000"/>
              <w:right w:val="single" w:sz="4" w:space="0" w:color="000000"/>
            </w:tcBorders>
            <w:shd w:val="clear" w:color="auto" w:fill="FF99CC"/>
            <w:vAlign w:val="center"/>
          </w:tcPr>
          <w:p w:rsidR="000216AD" w:rsidRPr="004D513D" w:rsidRDefault="000216AD" w:rsidP="00D0498D">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ASTI</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RESIDENZA JONA OTTOLENGHI</w:t>
            </w:r>
          </w:p>
        </w:tc>
        <w:tc>
          <w:tcPr>
            <w:tcW w:w="1059"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000000"/>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12 </w:t>
            </w:r>
          </w:p>
        </w:tc>
        <w:tc>
          <w:tcPr>
            <w:tcW w:w="992"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4.784 </w:t>
            </w:r>
          </w:p>
        </w:tc>
        <w:tc>
          <w:tcPr>
            <w:tcW w:w="567"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RESIDENZA JONA OTTOLENGHI</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408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17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JONA OTTOLENGHI</w:t>
            </w:r>
          </w:p>
        </w:tc>
        <w:tc>
          <w:tcPr>
            <w:tcW w:w="1059" w:type="dxa"/>
            <w:tcBorders>
              <w:top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31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A55E82" w:rsidP="00A55E82">
            <w:pPr>
              <w:jc w:val="right"/>
            </w:pPr>
            <w:r>
              <w:rPr>
                <w:rFonts w:eastAsia="Calibri" w:cs="Calibri"/>
                <w:sz w:val="16"/>
                <w:szCs w:val="16"/>
                <w:lang w:val="it-IT" w:eastAsia="it-IT"/>
              </w:rPr>
              <w:t>1</w:t>
            </w:r>
          </w:p>
        </w:tc>
        <w:tc>
          <w:tcPr>
            <w:tcW w:w="992" w:type="dxa"/>
            <w:tcBorders>
              <w:top w:val="single" w:sz="4" w:space="0" w:color="auto"/>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973" w:type="dxa"/>
            <w:gridSpan w:val="2"/>
            <w:shd w:val="clear" w:color="auto" w:fill="auto"/>
            <w:vAlign w:val="center"/>
          </w:tcPr>
          <w:p w:rsidR="000216AD" w:rsidRDefault="000216AD" w:rsidP="00D0498D">
            <w:r>
              <w:rPr>
                <w:rFonts w:cs="Calibri"/>
                <w:sz w:val="16"/>
                <w:szCs w:val="16"/>
                <w:lang w:val="it-IT" w:eastAsia="it-IT"/>
              </w:rPr>
              <w:t>ASL CITTA' DI TORINO</w:t>
            </w: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JONA OTTOLENGHI</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15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r>
              <w:rPr>
                <w:rFonts w:cs="Calibri"/>
                <w:sz w:val="16"/>
                <w:szCs w:val="16"/>
                <w:lang w:val="it-IT" w:eastAsia="it-IT"/>
              </w:rPr>
              <w:t>ASL ASTI</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LA MADONNINA</w:t>
            </w:r>
          </w:p>
        </w:tc>
        <w:tc>
          <w:tcPr>
            <w:tcW w:w="1059"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RIVALTA BORMIDA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000000"/>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12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8.983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 STRAMBI</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STREVI</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3.633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18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CSSAS IPAB LERCARO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OVADA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OVADA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90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16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13.473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41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CSSAS IPAB LERCARO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OVADA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OVADA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top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17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313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18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RAF DI GAVI</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GAVI</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000000"/>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58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5.436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O.P. STICCA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CASSINE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3.936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O.P. STICCA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CASSINE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306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ASTI</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SANITARIA ASSISTENZIALE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SERRAVALLE SCRIVIA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sospesa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EX OSPEDALE MAURIZIANO</w:t>
            </w:r>
          </w:p>
        </w:tc>
        <w:tc>
          <w:tcPr>
            <w:tcW w:w="1059" w:type="dxa"/>
            <w:tcBorders>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right w:val="single" w:sz="4" w:space="0" w:color="000000"/>
            </w:tcBorders>
            <w:shd w:val="clear" w:color="auto" w:fill="auto"/>
            <w:vAlign w:val="center"/>
          </w:tcPr>
          <w:p w:rsidR="000216AD" w:rsidRDefault="000216AD" w:rsidP="00D0498D">
            <w:r>
              <w:rPr>
                <w:rFonts w:cs="Calibri"/>
                <w:sz w:val="16"/>
                <w:szCs w:val="16"/>
                <w:lang w:val="it-IT" w:eastAsia="it-IT"/>
              </w:rPr>
              <w:t>VALENZA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CONTINUITA</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20</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26</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394</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26</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A55E82">
            <w:pPr>
              <w:jc w:val="right"/>
            </w:pPr>
            <w:r w:rsidRPr="004D513D">
              <w:rPr>
                <w:rFonts w:cs="Calibri"/>
                <w:sz w:val="16"/>
                <w:szCs w:val="16"/>
                <w:lang w:val="it-IT" w:eastAsia="it-IT"/>
              </w:rPr>
              <w:t>0</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DI NOVI LIGURE</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top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NOVI LIGURE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2.616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6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SOGGIORNO FIORDALISO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top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NOVI LIGURE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5.072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AMEDEO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NOVI LIGURE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000000"/>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3.173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7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DON BENIAMINO</w:t>
            </w:r>
          </w:p>
        </w:tc>
        <w:tc>
          <w:tcPr>
            <w:tcW w:w="1059"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NOVI LIGURE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8.493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 ANTONIO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BASALUZZO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111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12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10.406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11 </w:t>
            </w:r>
          </w:p>
        </w:tc>
        <w:tc>
          <w:tcPr>
            <w:tcW w:w="992" w:type="dxa"/>
            <w:tcBorders>
              <w:bottom w:val="single" w:sz="4" w:space="0" w:color="000000"/>
              <w:right w:val="single" w:sz="4" w:space="0" w:color="000000"/>
            </w:tcBorders>
            <w:shd w:val="clear" w:color="auto" w:fill="FF99CC"/>
            <w:vAlign w:val="center"/>
          </w:tcPr>
          <w:p w:rsidR="00A55E82" w:rsidRPr="00A55E82" w:rsidRDefault="00A55E82" w:rsidP="00A55E82">
            <w:pPr>
              <w:jc w:val="right"/>
              <w:rPr>
                <w:rFonts w:eastAsia="Calibri" w:cs="Calibri"/>
                <w:sz w:val="16"/>
                <w:szCs w:val="16"/>
                <w:lang w:val="it-IT" w:eastAsia="it-IT"/>
              </w:rPr>
            </w:pPr>
            <w:r>
              <w:rPr>
                <w:rFonts w:eastAsia="Calibri" w:cs="Calibri"/>
                <w:sz w:val="16"/>
                <w:szCs w:val="16"/>
                <w:lang w:val="it-IT" w:eastAsia="it-IT"/>
              </w:rPr>
              <w:t>31</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 ANTONIO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BASALUZZO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21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444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xml:space="preserve">18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 ANTONIO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BASALUZZO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276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TO3</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CASTELLO DI STAZZANO</w:t>
            </w:r>
          </w:p>
        </w:tc>
        <w:tc>
          <w:tcPr>
            <w:tcW w:w="1059" w:type="dxa"/>
            <w:tcBorders>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right w:val="single" w:sz="4" w:space="0" w:color="000000"/>
            </w:tcBorders>
            <w:shd w:val="clear" w:color="auto" w:fill="auto"/>
            <w:vAlign w:val="center"/>
          </w:tcPr>
          <w:p w:rsidR="000216AD" w:rsidRDefault="000216AD" w:rsidP="00D0498D">
            <w:r>
              <w:rPr>
                <w:rFonts w:cs="Calibri"/>
                <w:sz w:val="16"/>
                <w:szCs w:val="16"/>
                <w:lang w:val="it-IT" w:eastAsia="it-IT"/>
              </w:rPr>
              <w:t>STAZZANO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34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737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CASTELLO DI STAZZANO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top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STAZZANO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105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5.829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FFFFFF"/>
            <w:vAlign w:val="center"/>
          </w:tcPr>
          <w:p w:rsidR="000216AD" w:rsidRDefault="000216AD" w:rsidP="00D0498D">
            <w:r>
              <w:rPr>
                <w:rFonts w:cs="Calibri"/>
                <w:sz w:val="16"/>
                <w:szCs w:val="16"/>
                <w:lang w:val="it-IT" w:eastAsia="it-IT"/>
              </w:rPr>
              <w:t>RESIDENZA CASTELLO DI STAZZANO</w:t>
            </w:r>
          </w:p>
        </w:tc>
        <w:tc>
          <w:tcPr>
            <w:tcW w:w="1059" w:type="dxa"/>
            <w:tcBorders>
              <w:top w:val="single" w:sz="4" w:space="0" w:color="000000"/>
              <w:right w:val="single" w:sz="4" w:space="0" w:color="000000"/>
            </w:tcBorders>
            <w:shd w:val="clear" w:color="auto" w:fill="FFFFFF"/>
            <w:vAlign w:val="center"/>
          </w:tcPr>
          <w:p w:rsidR="000216AD" w:rsidRDefault="000216AD" w:rsidP="00D0498D">
            <w:pPr>
              <w:jc w:val="center"/>
            </w:pPr>
            <w:r>
              <w:rPr>
                <w:rFonts w:cs="Calibri"/>
                <w:sz w:val="16"/>
                <w:szCs w:val="16"/>
                <w:lang w:val="it-IT" w:eastAsia="it-IT"/>
              </w:rPr>
              <w:t>NOVI</w:t>
            </w:r>
          </w:p>
        </w:tc>
        <w:tc>
          <w:tcPr>
            <w:tcW w:w="1068" w:type="dxa"/>
            <w:tcBorders>
              <w:top w:val="single" w:sz="4" w:space="0" w:color="000000"/>
              <w:right w:val="single" w:sz="4" w:space="0" w:color="000000"/>
            </w:tcBorders>
            <w:shd w:val="clear" w:color="auto" w:fill="FFFFFF"/>
            <w:vAlign w:val="center"/>
          </w:tcPr>
          <w:p w:rsidR="000216AD" w:rsidRDefault="000216AD" w:rsidP="00D0498D">
            <w:r>
              <w:rPr>
                <w:rFonts w:cs="Calibri"/>
                <w:sz w:val="16"/>
                <w:szCs w:val="16"/>
                <w:lang w:val="it-IT" w:eastAsia="it-IT"/>
              </w:rPr>
              <w:t>STAZZANO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506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CASTELLO (PARETO)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PARETO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4.361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center"/>
            </w:pP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CASTELLO (PARETO)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PARETO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365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ASTI</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LA SERENELLA</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top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NOVI LIGURE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3"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2.343 </w:t>
            </w:r>
          </w:p>
        </w:tc>
        <w:tc>
          <w:tcPr>
            <w:tcW w:w="567" w:type="dxa"/>
            <w:tcBorders>
              <w:bottom w:val="single" w:sz="4" w:space="0" w:color="000000"/>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RESIDENZA VILLA AZZURRA</w:t>
            </w:r>
          </w:p>
        </w:tc>
        <w:tc>
          <w:tcPr>
            <w:tcW w:w="1059" w:type="dxa"/>
            <w:tcBorders>
              <w:top w:val="single" w:sz="4" w:space="0" w:color="000000"/>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000000"/>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CASSINE</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50 </w:t>
            </w:r>
          </w:p>
        </w:tc>
        <w:tc>
          <w:tcPr>
            <w:tcW w:w="993"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8.869 </w:t>
            </w:r>
          </w:p>
        </w:tc>
        <w:tc>
          <w:tcPr>
            <w:tcW w:w="567" w:type="dxa"/>
            <w:tcBorders>
              <w:bottom w:val="single" w:sz="4" w:space="0" w:color="auto"/>
              <w:right w:val="single" w:sz="4" w:space="0" w:color="000000"/>
            </w:tcBorders>
            <w:shd w:val="clear" w:color="auto" w:fill="auto"/>
            <w:vAlign w:val="center"/>
          </w:tcPr>
          <w:p w:rsidR="000216AD" w:rsidRDefault="000216AD" w:rsidP="00A55E82">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A55E82">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lastRenderedPageBreak/>
              <w:t>RESIDENZA VILLA AZZURRA</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CASSINE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236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VILLA AZZURRA</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CASSINE</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top w:val="single" w:sz="4" w:space="0" w:color="auto"/>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58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CC99FF"/>
            <w:vAlign w:val="center"/>
          </w:tcPr>
          <w:p w:rsidR="000216AD" w:rsidRDefault="000216AD" w:rsidP="00D0498D">
            <w:r>
              <w:rPr>
                <w:rFonts w:cs="Calibri"/>
                <w:sz w:val="16"/>
                <w:szCs w:val="16"/>
                <w:lang w:val="it-IT" w:eastAsia="it-IT"/>
              </w:rPr>
              <w:t>RISS. MINAZZI</w:t>
            </w:r>
          </w:p>
        </w:tc>
        <w:tc>
          <w:tcPr>
            <w:tcW w:w="1059" w:type="dxa"/>
            <w:tcBorders>
              <w:bottom w:val="single" w:sz="4" w:space="0" w:color="000000"/>
              <w:right w:val="single" w:sz="4" w:space="0" w:color="000000"/>
            </w:tcBorders>
            <w:shd w:val="clear" w:color="auto" w:fill="CC99FF"/>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CC99FF"/>
            <w:vAlign w:val="center"/>
          </w:tcPr>
          <w:p w:rsidR="000216AD" w:rsidRDefault="000216AD" w:rsidP="00D0498D">
            <w:r>
              <w:rPr>
                <w:rFonts w:cs="Calibri"/>
                <w:sz w:val="16"/>
                <w:szCs w:val="16"/>
                <w:lang w:val="it-IT" w:eastAsia="it-IT"/>
              </w:rPr>
              <w:t> CASALE</w:t>
            </w:r>
          </w:p>
        </w:tc>
        <w:tc>
          <w:tcPr>
            <w:tcW w:w="1134" w:type="dxa"/>
            <w:tcBorders>
              <w:bottom w:val="single" w:sz="4" w:space="0" w:color="000000"/>
              <w:right w:val="single" w:sz="4" w:space="0" w:color="000000"/>
            </w:tcBorders>
            <w:shd w:val="clear" w:color="auto" w:fill="CC99FF"/>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CC99FF"/>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CC99FF"/>
            <w:vAlign w:val="center"/>
          </w:tcPr>
          <w:p w:rsidR="000216AD" w:rsidRDefault="000216AD" w:rsidP="00D81117">
            <w:pPr>
              <w:jc w:val="right"/>
            </w:pPr>
            <w:r>
              <w:rPr>
                <w:rFonts w:cs="Calibri"/>
                <w:sz w:val="16"/>
                <w:szCs w:val="16"/>
                <w:lang w:val="it-IT" w:eastAsia="it-IT"/>
              </w:rPr>
              <w:t> </w:t>
            </w:r>
          </w:p>
        </w:tc>
        <w:tc>
          <w:tcPr>
            <w:tcW w:w="992" w:type="dxa"/>
            <w:tcBorders>
              <w:bottom w:val="single" w:sz="4" w:space="0" w:color="000000"/>
              <w:right w:val="single" w:sz="4" w:space="0" w:color="000000"/>
            </w:tcBorders>
            <w:shd w:val="clear" w:color="auto" w:fill="CC99FF"/>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718 </w:t>
            </w:r>
          </w:p>
        </w:tc>
        <w:tc>
          <w:tcPr>
            <w:tcW w:w="567" w:type="dxa"/>
            <w:tcBorders>
              <w:bottom w:val="single" w:sz="4" w:space="0" w:color="000000"/>
              <w:right w:val="single" w:sz="4" w:space="0" w:color="000000"/>
            </w:tcBorders>
            <w:shd w:val="clear" w:color="auto" w:fill="CC99FF"/>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MUZIO CORTESE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BASSIGNANA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3.394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LE VILLETTE CONZANO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CONZANO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114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284B39">
            <w:pPr>
              <w:jc w:val="right"/>
            </w:pP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LE VILLETTE CONZANO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CONZANO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30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3.099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SOGGIORNO AIRONE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GIAROLE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40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17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11.955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xml:space="preserve">14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SOGGIORNO AIRONE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GIAROLE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961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shd w:val="clear" w:color="auto" w:fill="auto"/>
            <w:vAlign w:val="center"/>
          </w:tcPr>
          <w:p w:rsidR="000216AD" w:rsidRDefault="000216AD" w:rsidP="00D0498D">
            <w:r>
              <w:rPr>
                <w:rFonts w:cs="Calibri"/>
                <w:sz w:val="16"/>
                <w:szCs w:val="16"/>
                <w:lang w:val="it-IT" w:eastAsia="it-IT"/>
              </w:rPr>
              <w:t>ASL VC</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SOGGIORNO AIRONE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GIAROLE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54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SANTA CROCE</w:t>
            </w:r>
          </w:p>
        </w:tc>
        <w:tc>
          <w:tcPr>
            <w:tcW w:w="1059" w:type="dxa"/>
            <w:tcBorders>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right w:val="single" w:sz="4" w:space="0" w:color="000000"/>
            </w:tcBorders>
            <w:shd w:val="clear" w:color="auto" w:fill="auto"/>
            <w:vAlign w:val="center"/>
          </w:tcPr>
          <w:p w:rsidR="000216AD" w:rsidRDefault="000216AD" w:rsidP="00D0498D">
            <w:r>
              <w:rPr>
                <w:rFonts w:cs="Calibri"/>
                <w:sz w:val="16"/>
                <w:szCs w:val="16"/>
                <w:lang w:val="it-IT" w:eastAsia="it-IT"/>
              </w:rPr>
              <w:t>SAN SALVATORE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sospeso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MADONNA DEL POZZO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top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SAN SALVATORE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69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3.743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MADONNA DEL POZZO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top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SAN SALVATORE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14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416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16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RIBERO LUINO</w:t>
            </w:r>
          </w:p>
        </w:tc>
        <w:tc>
          <w:tcPr>
            <w:tcW w:w="1059"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TICINETO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23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6.803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28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RIBERO LUINO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TICINETO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274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VC</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RIBERO LUINO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TICINETO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414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973" w:type="dxa"/>
            <w:gridSpan w:val="2"/>
            <w:shd w:val="clear" w:color="auto" w:fill="auto"/>
            <w:vAlign w:val="center"/>
          </w:tcPr>
          <w:p w:rsidR="000216AD" w:rsidRDefault="000216AD" w:rsidP="00D0498D">
            <w:r>
              <w:rPr>
                <w:rFonts w:cs="Calibri"/>
                <w:sz w:val="16"/>
                <w:szCs w:val="16"/>
                <w:lang w:val="it-IT" w:eastAsia="it-IT"/>
              </w:rPr>
              <w:t>ASL CITTA' DI TORINO</w:t>
            </w: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SANT'ANTONIO ABATE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TRINO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80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6.105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18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SANT'ANTONIO ABATE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TRINO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365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973" w:type="dxa"/>
            <w:gridSpan w:val="2"/>
            <w:shd w:val="clear" w:color="auto" w:fill="auto"/>
            <w:vAlign w:val="center"/>
          </w:tcPr>
          <w:p w:rsidR="000216AD" w:rsidRDefault="000216AD" w:rsidP="00D0498D">
            <w:r>
              <w:rPr>
                <w:rFonts w:cs="Calibri"/>
                <w:sz w:val="16"/>
                <w:szCs w:val="16"/>
                <w:lang w:val="it-IT" w:eastAsia="it-IT"/>
              </w:rPr>
              <w:t>ASL CITTA' DI TORINO</w:t>
            </w: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L'USPIDALI'</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VALENZA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11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7.566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RSA CASA DI RIPOSO CASALE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CASALE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174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8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15.906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45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RSA CASA DI RIPOSO CASALE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CASALE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43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864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42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RSA CASA DI RIPOSO CASALE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CASALE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292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973" w:type="dxa"/>
            <w:gridSpan w:val="2"/>
            <w:shd w:val="clear" w:color="auto" w:fill="auto"/>
            <w:vAlign w:val="center"/>
          </w:tcPr>
          <w:p w:rsidR="000216AD" w:rsidRDefault="000216AD" w:rsidP="00D0498D">
            <w:r>
              <w:rPr>
                <w:rFonts w:cs="Calibri"/>
                <w:sz w:val="16"/>
                <w:szCs w:val="16"/>
                <w:lang w:val="it-IT" w:eastAsia="it-IT"/>
              </w:rPr>
              <w:t>ASL CITTA' DI TORINO</w:t>
            </w: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RSA CASA DI RIPOSO CASALE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CASALE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195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NO</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RSA CASA DI RIPOSO CASALE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CASALE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323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VC</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FFFFFF"/>
            <w:vAlign w:val="center"/>
          </w:tcPr>
          <w:p w:rsidR="000216AD" w:rsidRPr="002916A8" w:rsidRDefault="000216AD" w:rsidP="00D0498D">
            <w:pPr>
              <w:rPr>
                <w:lang w:val="it-IT"/>
              </w:rPr>
            </w:pPr>
            <w:r>
              <w:rPr>
                <w:rFonts w:cs="Calibri"/>
                <w:sz w:val="16"/>
                <w:szCs w:val="16"/>
                <w:lang w:val="it-IT" w:eastAsia="it-IT"/>
              </w:rPr>
              <w:t>RSA CASA DI RIPOSO CASALE</w:t>
            </w:r>
          </w:p>
        </w:tc>
        <w:tc>
          <w:tcPr>
            <w:tcW w:w="1059" w:type="dxa"/>
            <w:tcBorders>
              <w:bottom w:val="single" w:sz="4" w:space="0" w:color="000000"/>
              <w:right w:val="single" w:sz="4" w:space="0" w:color="000000"/>
            </w:tcBorders>
            <w:shd w:val="clear" w:color="auto" w:fill="FFFFFF"/>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FFFFFF"/>
            <w:vAlign w:val="center"/>
          </w:tcPr>
          <w:p w:rsidR="000216AD" w:rsidRDefault="000216AD" w:rsidP="00D0498D">
            <w:r>
              <w:rPr>
                <w:rFonts w:cs="Calibri"/>
                <w:sz w:val="16"/>
                <w:szCs w:val="16"/>
                <w:lang w:val="it-IT" w:eastAsia="it-IT"/>
              </w:rPr>
              <w:t>CASALE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color w:val="FF0000"/>
                <w:sz w:val="16"/>
                <w:szCs w:val="16"/>
                <w:lang w:val="it-IT" w:eastAsia="it-IT"/>
              </w:rPr>
              <w:t xml:space="preserve">                   </w:t>
            </w:r>
            <w:r>
              <w:rPr>
                <w:rFonts w:cs="Calibri"/>
                <w:color w:val="FF0000"/>
                <w:sz w:val="16"/>
                <w:szCs w:val="16"/>
                <w:lang w:val="it-IT" w:eastAsia="it-IT"/>
              </w:rPr>
              <w:t xml:space="preserve">-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OPERA PIA POZZI BOLLO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CERRINA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000000"/>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12 </w:t>
            </w:r>
          </w:p>
        </w:tc>
        <w:tc>
          <w:tcPr>
            <w:tcW w:w="993"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2.556 </w:t>
            </w:r>
          </w:p>
        </w:tc>
        <w:tc>
          <w:tcPr>
            <w:tcW w:w="567" w:type="dxa"/>
            <w:tcBorders>
              <w:bottom w:val="single" w:sz="4" w:space="0" w:color="000000"/>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8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OPERA PIA POZZI BOLLO</w:t>
            </w:r>
          </w:p>
        </w:tc>
        <w:tc>
          <w:tcPr>
            <w:tcW w:w="1059"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CERRINA MONFERRATO</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auto"/>
              <w:right w:val="single" w:sz="4" w:space="0" w:color="000000"/>
            </w:tcBorders>
            <w:shd w:val="clear" w:color="auto" w:fill="auto"/>
            <w:vAlign w:val="center"/>
          </w:tcPr>
          <w:p w:rsidR="000216AD" w:rsidRDefault="000216AD" w:rsidP="00D81117">
            <w:pPr>
              <w:jc w:val="right"/>
            </w:pPr>
            <w:r>
              <w:rPr>
                <w:rFonts w:cs="Calibri"/>
                <w:sz w:val="16"/>
                <w:szCs w:val="16"/>
                <w:lang w:val="it-IT" w:eastAsia="it-IT"/>
              </w:rPr>
              <w:t> </w:t>
            </w:r>
          </w:p>
        </w:tc>
        <w:tc>
          <w:tcPr>
            <w:tcW w:w="993" w:type="dxa"/>
            <w:tcBorders>
              <w:bottom w:val="single" w:sz="4" w:space="0" w:color="auto"/>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auto"/>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365 </w:t>
            </w:r>
          </w:p>
        </w:tc>
        <w:tc>
          <w:tcPr>
            <w:tcW w:w="567" w:type="dxa"/>
            <w:tcBorders>
              <w:bottom w:val="single" w:sz="4" w:space="0" w:color="auto"/>
              <w:right w:val="single" w:sz="4" w:space="0" w:color="000000"/>
            </w:tcBorders>
            <w:shd w:val="clear" w:color="auto" w:fill="auto"/>
            <w:vAlign w:val="center"/>
          </w:tcPr>
          <w:p w:rsidR="000216AD" w:rsidRDefault="000216AD" w:rsidP="00D81117">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D81117">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TO5</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lastRenderedPageBreak/>
              <w:t>RESIDENZA VILLA POGGIO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TERRUGGIA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18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3.077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8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AMIONE</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ODALENGO GRANDE</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18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4.233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top w:val="single" w:sz="4" w:space="0" w:color="auto"/>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AMIONE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ODALENGO GRANDE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319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TO5</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AMIONE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ODALENGO GRANDE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671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shd w:val="clear" w:color="auto" w:fill="auto"/>
            <w:vAlign w:val="center"/>
          </w:tcPr>
          <w:p w:rsidR="000216AD" w:rsidRDefault="000216AD" w:rsidP="00D0498D">
            <w:r>
              <w:rPr>
                <w:rFonts w:cs="Calibri"/>
                <w:sz w:val="16"/>
                <w:szCs w:val="16"/>
                <w:lang w:val="it-IT" w:eastAsia="it-IT"/>
              </w:rPr>
              <w:t>ASL TO4</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AMIONE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ODALENGO GRANDE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2.162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4 </w:t>
            </w:r>
          </w:p>
        </w:tc>
        <w:tc>
          <w:tcPr>
            <w:tcW w:w="1973" w:type="dxa"/>
            <w:gridSpan w:val="2"/>
            <w:shd w:val="clear" w:color="auto" w:fill="auto"/>
            <w:vAlign w:val="center"/>
          </w:tcPr>
          <w:p w:rsidR="000216AD" w:rsidRDefault="000216AD" w:rsidP="00D0498D">
            <w:r>
              <w:rPr>
                <w:rFonts w:cs="Calibri"/>
                <w:sz w:val="16"/>
                <w:szCs w:val="16"/>
                <w:lang w:val="it-IT" w:eastAsia="it-IT"/>
              </w:rPr>
              <w:t>ASL CITTA' DI TORINO</w:t>
            </w: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LA QUIETE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GABIANO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226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IL PLATANO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auto"/>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199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RESIDENZA IL PLATANO</w:t>
            </w:r>
          </w:p>
        </w:tc>
        <w:tc>
          <w:tcPr>
            <w:tcW w:w="1059"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left w:val="single" w:sz="4" w:space="0" w:color="auto"/>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365 </w:t>
            </w:r>
          </w:p>
        </w:tc>
        <w:tc>
          <w:tcPr>
            <w:tcW w:w="567"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auto"/>
              <w:right w:val="single" w:sz="4" w:space="0" w:color="000000"/>
            </w:tcBorders>
            <w:shd w:val="clear" w:color="auto" w:fill="auto"/>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TO 3</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RESIDENZA IL PLATANO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730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tcBorders>
              <w:left w:val="single" w:sz="4" w:space="0" w:color="auto"/>
            </w:tcBorders>
            <w:shd w:val="clear" w:color="auto" w:fill="auto"/>
            <w:vAlign w:val="center"/>
          </w:tcPr>
          <w:p w:rsidR="000216AD" w:rsidRDefault="000216AD" w:rsidP="00D0498D">
            <w:r>
              <w:rPr>
                <w:rFonts w:cs="Calibri"/>
                <w:sz w:val="16"/>
                <w:szCs w:val="16"/>
                <w:lang w:val="it-IT" w:eastAsia="it-IT"/>
              </w:rPr>
              <w:t>ASL ASTI</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IL PLATANO</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566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973" w:type="dxa"/>
            <w:gridSpan w:val="2"/>
            <w:shd w:val="clear" w:color="auto" w:fill="auto"/>
            <w:vAlign w:val="center"/>
          </w:tcPr>
          <w:p w:rsidR="000216AD" w:rsidRDefault="000216AD" w:rsidP="00D0498D">
            <w:r>
              <w:rPr>
                <w:rFonts w:cs="Calibri"/>
                <w:sz w:val="16"/>
                <w:szCs w:val="16"/>
                <w:lang w:val="it-IT" w:eastAsia="it-IT"/>
              </w:rPr>
              <w:t>ASL CITTA' DI TORINO</w:t>
            </w: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IL PLATANO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ACQUI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ACQUI TERME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136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10.924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 GIUSEPPE COTTOLENGO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POZZOLO FORMIGARO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000000"/>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3.548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SOGGIORNO PER ANZIANI NICOLA BASILE</w:t>
            </w:r>
          </w:p>
        </w:tc>
        <w:tc>
          <w:tcPr>
            <w:tcW w:w="1059" w:type="dxa"/>
            <w:tcBorders>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23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14.636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xml:space="preserve">15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43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SOGGIORNO PER ANZIANI NICOLA BASILE</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24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4.909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17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SOGGIORNO PER ANZIANI NICOLA BASILE</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920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SOGGIORNO PER ANZIANI NICOLA BASILE</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30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r>
              <w:rPr>
                <w:rFonts w:cs="Calibri"/>
                <w:sz w:val="16"/>
                <w:szCs w:val="16"/>
                <w:lang w:val="it-IT" w:eastAsia="it-IT"/>
              </w:rPr>
              <w:t>ASL TO5</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SOGGIORNO PER ANZIANI NICOLA BASILE</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365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ASTI</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IL PLATANO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101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9.836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8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26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IPAB SOGGIORNO BORSALINO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18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13.562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38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IPAB SOGGIORNO BORSALINO</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top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55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1.389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ISTITUTO DIVINA PROVVIDENZA MADRE TERESA MICHEL</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000000"/>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198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19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14.262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16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41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L'ORCHIDEA</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 Cabanette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120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8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14.827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xml:space="preserve">13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L'ORCHIDEA</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 Cabanette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122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r>
              <w:rPr>
                <w:rFonts w:cs="Calibri"/>
                <w:sz w:val="16"/>
                <w:szCs w:val="16"/>
                <w:lang w:val="it-IT" w:eastAsia="it-IT"/>
              </w:rPr>
              <w:t>ASL TO4</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L'ORCHIDEA</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 Cabanette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75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r>
              <w:rPr>
                <w:rFonts w:cs="Calibri"/>
                <w:sz w:val="16"/>
                <w:szCs w:val="16"/>
                <w:lang w:val="it-IT" w:eastAsia="it-IT"/>
              </w:rPr>
              <w:t>ASL TO3</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L'ORCHIDEA</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 Cabanette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388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8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973" w:type="dxa"/>
            <w:gridSpan w:val="2"/>
            <w:shd w:val="clear" w:color="auto" w:fill="auto"/>
            <w:vAlign w:val="center"/>
          </w:tcPr>
          <w:p w:rsidR="000216AD" w:rsidRDefault="000216AD" w:rsidP="00D0498D">
            <w:r>
              <w:rPr>
                <w:rFonts w:cs="Calibri"/>
                <w:sz w:val="16"/>
                <w:szCs w:val="16"/>
                <w:lang w:val="it-IT" w:eastAsia="it-IT"/>
              </w:rPr>
              <w:t>ASL CITTA' DI TORINO</w:t>
            </w:r>
          </w:p>
        </w:tc>
      </w:tr>
      <w:tr w:rsidR="000216AD" w:rsidTr="00FB0DF3">
        <w:trPr>
          <w:trHeight w:val="360"/>
        </w:trPr>
        <w:tc>
          <w:tcPr>
            <w:tcW w:w="1139" w:type="dxa"/>
            <w:tcBorders>
              <w:top w:val="single" w:sz="4" w:space="0" w:color="000000"/>
              <w:left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L'ORCHIDEA</w:t>
            </w:r>
          </w:p>
        </w:tc>
        <w:tc>
          <w:tcPr>
            <w:tcW w:w="1059" w:type="dxa"/>
            <w:tcBorders>
              <w:top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 Cabanette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50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968 </w:t>
            </w:r>
          </w:p>
        </w:tc>
        <w:tc>
          <w:tcPr>
            <w:tcW w:w="567" w:type="dxa"/>
            <w:tcBorders>
              <w:bottom w:val="single" w:sz="4" w:space="0" w:color="000000"/>
              <w:right w:val="single" w:sz="4" w:space="0" w:color="000000"/>
            </w:tcBorders>
            <w:shd w:val="clear" w:color="auto" w:fill="auto"/>
            <w:vAlign w:val="center"/>
          </w:tcPr>
          <w:p w:rsidR="000216AD" w:rsidRDefault="000216AD" w:rsidP="00EC5DAE">
            <w:pPr>
              <w:jc w:val="right"/>
            </w:pPr>
            <w:r>
              <w:rPr>
                <w:rFonts w:cs="Calibri"/>
                <w:sz w:val="16"/>
                <w:szCs w:val="16"/>
                <w:lang w:val="it-IT" w:eastAsia="it-IT"/>
              </w:rPr>
              <w:t xml:space="preserve">45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RESIDENZA GIGI E TERESIO CAPRA</w:t>
            </w:r>
          </w:p>
        </w:tc>
        <w:tc>
          <w:tcPr>
            <w:tcW w:w="1059" w:type="dxa"/>
            <w:tcBorders>
              <w:top w:val="single" w:sz="4" w:space="0" w:color="000000"/>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4.518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16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SAN GIOVANNI DI DIO</w:t>
            </w:r>
          </w:p>
        </w:tc>
        <w:tc>
          <w:tcPr>
            <w:tcW w:w="1059" w:type="dxa"/>
            <w:tcBorders>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BALZOLA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354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 </w:t>
            </w:r>
          </w:p>
        </w:tc>
        <w:tc>
          <w:tcPr>
            <w:tcW w:w="1289" w:type="dxa"/>
            <w:shd w:val="clear" w:color="auto" w:fill="auto"/>
            <w:vAlign w:val="center"/>
          </w:tcPr>
          <w:p w:rsidR="000216AD" w:rsidRDefault="000216AD" w:rsidP="00D0498D">
            <w:r>
              <w:rPr>
                <w:rFonts w:cs="Calibri"/>
                <w:sz w:val="16"/>
                <w:szCs w:val="16"/>
                <w:lang w:val="it-IT" w:eastAsia="it-IT"/>
              </w:rPr>
              <w:t>ASL TO4</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000000"/>
              <w:left w:val="single" w:sz="4" w:space="0" w:color="000000"/>
              <w:bottom w:val="single" w:sz="4" w:space="0" w:color="auto"/>
              <w:right w:val="single" w:sz="4" w:space="0" w:color="000000"/>
            </w:tcBorders>
            <w:shd w:val="clear" w:color="auto" w:fill="auto"/>
            <w:vAlign w:val="center"/>
          </w:tcPr>
          <w:p w:rsidR="000216AD" w:rsidRPr="00FB0DF3" w:rsidRDefault="000216AD" w:rsidP="00D0498D">
            <w:pPr>
              <w:rPr>
                <w:sz w:val="12"/>
                <w:szCs w:val="12"/>
                <w:lang w:val="it-IT"/>
              </w:rPr>
            </w:pPr>
            <w:r w:rsidRPr="00FB0DF3">
              <w:rPr>
                <w:rFonts w:cs="Calibri"/>
                <w:sz w:val="12"/>
                <w:szCs w:val="12"/>
                <w:lang w:val="it-IT" w:eastAsia="it-IT"/>
              </w:rPr>
              <w:t>CASA DI RIPOSO SAN GIOVANNI DI DIO</w:t>
            </w:r>
          </w:p>
        </w:tc>
        <w:tc>
          <w:tcPr>
            <w:tcW w:w="1059" w:type="dxa"/>
            <w:tcBorders>
              <w:top w:val="single" w:sz="4" w:space="0" w:color="000000"/>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BALZOLA</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auto"/>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91 </w:t>
            </w:r>
          </w:p>
        </w:tc>
        <w:tc>
          <w:tcPr>
            <w:tcW w:w="567"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Pr="00FB0DF3" w:rsidRDefault="000216AD" w:rsidP="00D0498D">
            <w:pPr>
              <w:rPr>
                <w:sz w:val="16"/>
                <w:szCs w:val="16"/>
                <w:lang w:val="it-IT"/>
              </w:rPr>
            </w:pPr>
            <w:r w:rsidRPr="00FB0DF3">
              <w:rPr>
                <w:rFonts w:cs="Calibri"/>
                <w:sz w:val="16"/>
                <w:szCs w:val="16"/>
                <w:lang w:val="it-IT" w:eastAsia="it-IT"/>
              </w:rPr>
              <w:lastRenderedPageBreak/>
              <w:t>CASA DI RIPOSO SAN GIOVANNI DI DIO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BALZOLA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4.552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12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SS. ANTONIO E CATERINA</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BOSCO MARENGO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22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2.819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top w:val="single" w:sz="4" w:space="0" w:color="auto"/>
              <w:left w:val="single" w:sz="4" w:space="0" w:color="auto"/>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SOGGIORNO IL MELOGRANO</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CASAL CERMELLI</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1.979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auto"/>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PICCOLA CASA DI PRONTO SOCCORSO</w:t>
            </w:r>
          </w:p>
        </w:tc>
        <w:tc>
          <w:tcPr>
            <w:tcW w:w="1059"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CASALE MONFERRATO</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5.045 </w:t>
            </w:r>
          </w:p>
        </w:tc>
        <w:tc>
          <w:tcPr>
            <w:tcW w:w="567"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RESIDENZA I GIARDINI</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CASALNOCETO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8.489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23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SAN FRANCESCO</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CASTELLAZZO BORMIDA</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45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8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1.682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top w:val="single" w:sz="4" w:space="0" w:color="auto"/>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7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DI CASTELLAZZO BORMIDA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CASTELLAZZO BORMIDA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EC5DAE">
            <w:pPr>
              <w:jc w:val="right"/>
            </w:pPr>
            <w:r>
              <w:rPr>
                <w:rFonts w:eastAsia="Calibri" w:cs="Calibri"/>
                <w:sz w:val="16"/>
                <w:szCs w:val="16"/>
                <w:lang w:val="it-IT" w:eastAsia="it-IT"/>
              </w:rPr>
              <w:t xml:space="preserve">      </w:t>
            </w:r>
            <w:r>
              <w:rPr>
                <w:rFonts w:cs="Calibri"/>
                <w:sz w:val="16"/>
                <w:szCs w:val="16"/>
                <w:lang w:val="it-IT" w:eastAsia="it-IT"/>
              </w:rPr>
              <w:t xml:space="preserve">12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4.074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G.E. BALDUZZI</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CASTELNUOVO SCRIVIA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4.939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PROTETTA DI CASTELNUOVO SCRIVIA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CASTELNUOVO SCRIVIA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45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5.645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EC5DAE">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17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MADRE TERESA MICHEL (FRASCARO)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FRASCARO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31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4.740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SS. GIOVANNI E ANDREA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FRUGAROLO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28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5.245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 BENEFICA MENADA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PECETTO DI VALENZA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3.436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IL GLICINE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PIOVERA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2.361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6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DON ORIONE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PONTECURONE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61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17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10.342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 PROTETTA G. BOSSI</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PONTECURONE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6.378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17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SOGGIORNO GIALLO SOLE</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PONTESTURA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RESDIENZA L'ORCHIDEA (CASTELFERRO)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PREDOSA Castelferro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42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6.419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16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RESDIENZA L'ORCHIDEA (CASTELFERRO)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PREDOSA Castelferro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EC5DAE">
            <w:pPr>
              <w:jc w:val="right"/>
            </w:pPr>
            <w:r>
              <w:rPr>
                <w:rFonts w:cs="Calibri"/>
                <w:sz w:val="16"/>
                <w:szCs w:val="16"/>
                <w:lang w:val="it-IT" w:eastAsia="it-IT"/>
              </w:rPr>
              <w:t xml:space="preserve">12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317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xml:space="preserve">16 </w:t>
            </w:r>
          </w:p>
        </w:tc>
        <w:tc>
          <w:tcPr>
            <w:tcW w:w="992" w:type="dxa"/>
            <w:tcBorders>
              <w:bottom w:val="single" w:sz="4" w:space="0" w:color="000000"/>
              <w:right w:val="single" w:sz="4" w:space="0" w:color="000000"/>
            </w:tcBorders>
            <w:shd w:val="clear" w:color="auto" w:fill="auto"/>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MADRE TERESA MICHEL (QUARGNENTO)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QUARGNENTO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32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6.624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18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FB0DF3" w:rsidRDefault="000216AD" w:rsidP="00D0498D">
            <w:pPr>
              <w:rPr>
                <w:sz w:val="12"/>
                <w:szCs w:val="12"/>
                <w:lang w:val="it-IT"/>
              </w:rPr>
            </w:pPr>
            <w:r w:rsidRPr="00FB0DF3">
              <w:rPr>
                <w:rFonts w:cs="Calibri"/>
                <w:sz w:val="12"/>
                <w:szCs w:val="12"/>
                <w:lang w:val="it-IT" w:eastAsia="it-IT"/>
              </w:rPr>
              <w:t>CASA DI RIPOSO MADRE TERESA MICHEL (QUARGNENTO)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QUARGNENTO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365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973" w:type="dxa"/>
            <w:gridSpan w:val="2"/>
            <w:shd w:val="clear" w:color="auto" w:fill="auto"/>
            <w:vAlign w:val="center"/>
          </w:tcPr>
          <w:p w:rsidR="000216AD" w:rsidRDefault="000216AD" w:rsidP="00D0498D">
            <w:r>
              <w:rPr>
                <w:rFonts w:cs="Calibri"/>
                <w:sz w:val="16"/>
                <w:szCs w:val="16"/>
                <w:lang w:val="it-IT" w:eastAsia="it-IT"/>
              </w:rPr>
              <w:t>ASL CITTA' DI TORINO</w:t>
            </w:r>
          </w:p>
        </w:tc>
      </w:tr>
      <w:tr w:rsidR="000216AD" w:rsidTr="00FB0DF3">
        <w:trPr>
          <w:trHeight w:val="345"/>
        </w:trPr>
        <w:tc>
          <w:tcPr>
            <w:tcW w:w="1139" w:type="dxa"/>
            <w:tcBorders>
              <w:left w:val="single" w:sz="4" w:space="0" w:color="000000"/>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RISS LA ROCCA</w:t>
            </w:r>
          </w:p>
        </w:tc>
        <w:tc>
          <w:tcPr>
            <w:tcW w:w="1059"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QUATTORDIO</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8 </w:t>
            </w:r>
          </w:p>
        </w:tc>
        <w:tc>
          <w:tcPr>
            <w:tcW w:w="992"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3.775 </w:t>
            </w:r>
          </w:p>
        </w:tc>
        <w:tc>
          <w:tcPr>
            <w:tcW w:w="567"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RESIDENZA BRIZIO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SALE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EC5DAE">
            <w:r>
              <w:rPr>
                <w:rFonts w:cs="Calibri"/>
                <w:sz w:val="16"/>
                <w:szCs w:val="16"/>
                <w:lang w:val="it-IT" w:eastAsia="it-IT"/>
              </w:rPr>
              <w:t xml:space="preserve">80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7.765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24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lastRenderedPageBreak/>
              <w:t>RESIDENZA BRIZIO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SALE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730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IL GLICINE</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SALE</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1.269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top w:val="single" w:sz="4" w:space="0" w:color="auto"/>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5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auto"/>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DI SAN GIORGIO MONFERRATO</w:t>
            </w:r>
          </w:p>
        </w:tc>
        <w:tc>
          <w:tcPr>
            <w:tcW w:w="1059"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SAN GIORGIO MONFERRATO</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3"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3.084 </w:t>
            </w:r>
          </w:p>
        </w:tc>
        <w:tc>
          <w:tcPr>
            <w:tcW w:w="567"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000000"/>
              <w:bottom w:val="single" w:sz="4" w:space="0" w:color="auto"/>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SAN GIUSEPPE</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SAN SEBASTIANO CURONE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27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4.825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18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PENSIONATO MONS. GUERRA</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NOVI</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SERRAVALLE SCRIVIA</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12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5.471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11 </w:t>
            </w:r>
          </w:p>
        </w:tc>
        <w:tc>
          <w:tcPr>
            <w:tcW w:w="992" w:type="dxa"/>
            <w:tcBorders>
              <w:top w:val="single" w:sz="4" w:space="0" w:color="auto"/>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SOGGIORNO SANTA GIUSTINA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SEZZADIO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38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4.720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top w:val="single" w:sz="4" w:space="0" w:color="000000"/>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IL CASTELLO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SOLERO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15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5.983 </w:t>
            </w:r>
          </w:p>
        </w:tc>
        <w:tc>
          <w:tcPr>
            <w:tcW w:w="567" w:type="dxa"/>
            <w:tcBorders>
              <w:bottom w:val="single" w:sz="4" w:space="0" w:color="000000"/>
              <w:right w:val="single" w:sz="4" w:space="0" w:color="000000"/>
            </w:tcBorders>
            <w:shd w:val="clear" w:color="auto" w:fill="auto"/>
            <w:vAlign w:val="center"/>
          </w:tcPr>
          <w:p w:rsidR="000216AD" w:rsidRDefault="000216AD" w:rsidP="00A2179D">
            <w:pPr>
              <w:jc w:val="right"/>
            </w:pPr>
            <w:r>
              <w:rPr>
                <w:rFonts w:cs="Calibri"/>
                <w:sz w:val="16"/>
                <w:szCs w:val="16"/>
                <w:lang w:val="it-IT" w:eastAsia="it-IT"/>
              </w:rPr>
              <w:t xml:space="preserve">11 </w:t>
            </w:r>
          </w:p>
        </w:tc>
        <w:tc>
          <w:tcPr>
            <w:tcW w:w="992" w:type="dxa"/>
            <w:tcBorders>
              <w:top w:val="single" w:sz="4" w:space="0" w:color="000000"/>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20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IL CASTELLO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SOLERO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365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top w:val="single" w:sz="4" w:space="0" w:color="000000"/>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CENTRO MATER DEI</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TORTONA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39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10.557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2" w:type="dxa"/>
            <w:tcBorders>
              <w:top w:val="single" w:sz="4" w:space="0" w:color="000000"/>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26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RISS CORA KENNEDY SADA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TORTONA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22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8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7.713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top w:val="single" w:sz="4" w:space="0" w:color="000000"/>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23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LEANDRO LISINO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TORTONA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13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11.104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xml:space="preserve">10 </w:t>
            </w:r>
          </w:p>
        </w:tc>
        <w:tc>
          <w:tcPr>
            <w:tcW w:w="992" w:type="dxa"/>
            <w:tcBorders>
              <w:top w:val="single" w:sz="4" w:space="0" w:color="000000"/>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31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LEANDRO LISINO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TORTONA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23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496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xml:space="preserve">27 </w:t>
            </w:r>
          </w:p>
        </w:tc>
        <w:tc>
          <w:tcPr>
            <w:tcW w:w="992" w:type="dxa"/>
            <w:tcBorders>
              <w:top w:val="single" w:sz="4" w:space="0" w:color="000000"/>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LEANDRO LISINO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TORTONA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2.683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LEANDRO LISINO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TORTONA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694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shd w:val="clear" w:color="auto" w:fill="auto"/>
            <w:vAlign w:val="center"/>
          </w:tcPr>
          <w:p w:rsidR="000216AD" w:rsidRDefault="000216AD" w:rsidP="00D0498D">
            <w:r>
              <w:rPr>
                <w:rFonts w:cs="Calibri"/>
                <w:sz w:val="16"/>
                <w:szCs w:val="16"/>
                <w:lang w:val="it-IT" w:eastAsia="it-IT"/>
              </w:rPr>
              <w:t>ASL NO</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FFFFFF"/>
            <w:vAlign w:val="center"/>
          </w:tcPr>
          <w:p w:rsidR="000216AD" w:rsidRDefault="000216AD" w:rsidP="00D0498D">
            <w:r>
              <w:rPr>
                <w:rFonts w:cs="Calibri"/>
                <w:sz w:val="16"/>
                <w:szCs w:val="16"/>
                <w:lang w:val="it-IT" w:eastAsia="it-IT"/>
              </w:rPr>
              <w:t>RESIDENZA LEANDRO LISINO</w:t>
            </w:r>
          </w:p>
        </w:tc>
        <w:tc>
          <w:tcPr>
            <w:tcW w:w="1059" w:type="dxa"/>
            <w:tcBorders>
              <w:bottom w:val="single" w:sz="4" w:space="0" w:color="000000"/>
              <w:right w:val="single" w:sz="4" w:space="0" w:color="000000"/>
            </w:tcBorders>
            <w:shd w:val="clear" w:color="auto" w:fill="FFFFFF"/>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FFFFFF"/>
            <w:vAlign w:val="center"/>
          </w:tcPr>
          <w:p w:rsidR="000216AD" w:rsidRDefault="000216AD" w:rsidP="00D0498D">
            <w:r>
              <w:rPr>
                <w:rFonts w:cs="Calibri"/>
                <w:sz w:val="16"/>
                <w:szCs w:val="16"/>
                <w:lang w:val="it-IT" w:eastAsia="it-IT"/>
              </w:rPr>
              <w:t>TORTONA</w:t>
            </w:r>
          </w:p>
        </w:tc>
        <w:tc>
          <w:tcPr>
            <w:tcW w:w="1134" w:type="dxa"/>
            <w:tcBorders>
              <w:bottom w:val="single" w:sz="4" w:space="0" w:color="000000"/>
              <w:right w:val="single" w:sz="4" w:space="0" w:color="000000"/>
            </w:tcBorders>
            <w:shd w:val="clear" w:color="auto" w:fill="FFFFFF"/>
            <w:vAlign w:val="center"/>
          </w:tcPr>
          <w:p w:rsidR="000216AD" w:rsidRDefault="000216AD" w:rsidP="00D0498D">
            <w:pPr>
              <w:jc w:val="center"/>
            </w:pPr>
            <w:r>
              <w:rPr>
                <w:rFonts w:cs="Calibri"/>
                <w:sz w:val="16"/>
                <w:szCs w:val="16"/>
                <w:lang w:val="it-IT" w:eastAsia="it-IT"/>
              </w:rPr>
              <w:t>CONTINUITA</w:t>
            </w:r>
          </w:p>
        </w:tc>
        <w:tc>
          <w:tcPr>
            <w:tcW w:w="708" w:type="dxa"/>
            <w:tcBorders>
              <w:bottom w:val="single" w:sz="4" w:space="0" w:color="000000"/>
              <w:right w:val="single" w:sz="4" w:space="0" w:color="000000"/>
            </w:tcBorders>
            <w:shd w:val="clear" w:color="auto" w:fill="FFFFFF"/>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FFFFFF"/>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252 </w:t>
            </w:r>
          </w:p>
        </w:tc>
        <w:tc>
          <w:tcPr>
            <w:tcW w:w="992" w:type="dxa"/>
            <w:tcBorders>
              <w:bottom w:val="single" w:sz="4" w:space="0" w:color="000000"/>
              <w:right w:val="single" w:sz="4" w:space="0" w:color="000000"/>
            </w:tcBorders>
            <w:shd w:val="clear" w:color="auto" w:fill="FFFFFF"/>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5.961 </w:t>
            </w:r>
          </w:p>
        </w:tc>
        <w:tc>
          <w:tcPr>
            <w:tcW w:w="567" w:type="dxa"/>
            <w:tcBorders>
              <w:bottom w:val="single" w:sz="4" w:space="0" w:color="000000"/>
              <w:right w:val="single" w:sz="4" w:space="0" w:color="000000"/>
            </w:tcBorders>
            <w:shd w:val="clear" w:color="auto" w:fill="FFFFFF"/>
            <w:vAlign w:val="center"/>
          </w:tcPr>
          <w:p w:rsidR="000216AD" w:rsidRDefault="000216AD" w:rsidP="00A2179D">
            <w:pPr>
              <w:jc w:val="right"/>
            </w:pPr>
            <w:r>
              <w:rPr>
                <w:rFonts w:cs="Calibri"/>
                <w:sz w:val="16"/>
                <w:szCs w:val="16"/>
                <w:lang w:val="it-IT" w:eastAsia="it-IT"/>
              </w:rPr>
              <w:t xml:space="preserve">241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24 </w:t>
            </w:r>
          </w:p>
        </w:tc>
        <w:tc>
          <w:tcPr>
            <w:tcW w:w="1289" w:type="dxa"/>
            <w:shd w:val="clear" w:color="auto" w:fill="FFFFFF"/>
            <w:vAlign w:val="center"/>
          </w:tcPr>
          <w:p w:rsidR="000216AD" w:rsidRDefault="000216AD" w:rsidP="00D0498D">
            <w:r>
              <w:rPr>
                <w:rFonts w:cs="Calibri"/>
                <w:sz w:val="16"/>
                <w:szCs w:val="16"/>
                <w:lang w:val="it-IT" w:eastAsia="it-IT"/>
              </w:rPr>
              <w:t> </w:t>
            </w:r>
          </w:p>
        </w:tc>
        <w:tc>
          <w:tcPr>
            <w:tcW w:w="684" w:type="dxa"/>
            <w:shd w:val="clear" w:color="auto" w:fill="FFFFFF"/>
            <w:vAlign w:val="center"/>
          </w:tcPr>
          <w:p w:rsidR="000216AD" w:rsidRDefault="000216AD" w:rsidP="00D0498D">
            <w:r>
              <w:rPr>
                <w:rFonts w:cs="Calibri"/>
                <w:sz w:val="16"/>
                <w:szCs w:val="16"/>
                <w:lang w:val="it-IT" w:eastAsia="it-IT"/>
              </w:rPr>
              <w:t> </w:t>
            </w: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RICCI - ROSSI E FIGLI</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VALMACCA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1.854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7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 DI RIPOSO ALZONA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VILLANOVA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2.407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10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 DI RIPOSO ALZONA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VILLANOVA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479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r>
              <w:rPr>
                <w:rFonts w:cs="Calibri"/>
                <w:sz w:val="16"/>
                <w:szCs w:val="16"/>
                <w:lang w:val="it-IT" w:eastAsia="it-IT"/>
              </w:rPr>
              <w:t>ASL VC</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 DI RIPOSO ALZONA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VILLANOVA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28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r>
              <w:rPr>
                <w:rFonts w:cs="Calibri"/>
                <w:sz w:val="16"/>
                <w:szCs w:val="16"/>
                <w:lang w:val="it-IT" w:eastAsia="it-IT"/>
              </w:rPr>
              <w:t>ASL TO4</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RISS SANT'AGATA</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SANT'AGATA FOSSILI</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VALENZA ANZIANI</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VALENZA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13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5.406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RESIDENZA VALENZA ANZIANI</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VALENZA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111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VILLA SAN FORTUNATO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CASAL CERMELLI</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7.220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CONFRATERNITA SAN MICHELE</w:t>
            </w:r>
          </w:p>
        </w:tc>
        <w:tc>
          <w:tcPr>
            <w:tcW w:w="1059"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MURISENGO</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22 </w:t>
            </w:r>
          </w:p>
        </w:tc>
        <w:tc>
          <w:tcPr>
            <w:tcW w:w="993"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1.369 </w:t>
            </w:r>
          </w:p>
        </w:tc>
        <w:tc>
          <w:tcPr>
            <w:tcW w:w="567"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CONFRATERNITA SAN MICHELE</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MURISENGO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17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tcBorders>
              <w:left w:val="single" w:sz="4" w:space="0" w:color="auto"/>
            </w:tcBorders>
            <w:shd w:val="clear" w:color="auto" w:fill="auto"/>
            <w:vAlign w:val="center"/>
          </w:tcPr>
          <w:p w:rsidR="000216AD" w:rsidRDefault="000216AD" w:rsidP="00D0498D">
            <w:r>
              <w:rPr>
                <w:rFonts w:cs="Calibri"/>
                <w:sz w:val="16"/>
                <w:szCs w:val="16"/>
                <w:lang w:val="it-IT" w:eastAsia="it-IT"/>
              </w:rPr>
              <w:t>ASL TO4</w:t>
            </w: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RISS DOTT. F. GUASCHINO</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SOLERO</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18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1.534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top w:val="single" w:sz="4" w:space="0" w:color="auto"/>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auto"/>
              <w:right w:val="single" w:sz="4" w:space="0" w:color="000000"/>
            </w:tcBorders>
            <w:shd w:val="clear" w:color="auto" w:fill="auto"/>
            <w:vAlign w:val="center"/>
          </w:tcPr>
          <w:p w:rsidR="000216AD" w:rsidRPr="002916A8" w:rsidRDefault="000216AD" w:rsidP="00D0498D">
            <w:pPr>
              <w:rPr>
                <w:lang w:val="it-IT"/>
              </w:rPr>
            </w:pPr>
            <w:r w:rsidRPr="00FB0DF3">
              <w:rPr>
                <w:rFonts w:cs="Calibri"/>
                <w:sz w:val="12"/>
                <w:szCs w:val="12"/>
                <w:lang w:val="it-IT" w:eastAsia="it-IT"/>
              </w:rPr>
              <w:t>CASA DI RIPOSO CONTE</w:t>
            </w:r>
            <w:r>
              <w:rPr>
                <w:rFonts w:cs="Calibri"/>
                <w:sz w:val="16"/>
                <w:szCs w:val="16"/>
                <w:lang w:val="it-IT" w:eastAsia="it-IT"/>
              </w:rPr>
              <w:t xml:space="preserve"> </w:t>
            </w:r>
            <w:r w:rsidRPr="00FB0DF3">
              <w:rPr>
                <w:rFonts w:cs="Calibri"/>
                <w:sz w:val="12"/>
                <w:szCs w:val="12"/>
                <w:lang w:val="it-IT" w:eastAsia="it-IT"/>
              </w:rPr>
              <w:t>GUAZZONE DI PASSALACQUA</w:t>
            </w:r>
          </w:p>
        </w:tc>
        <w:tc>
          <w:tcPr>
            <w:tcW w:w="1059"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12 </w:t>
            </w:r>
          </w:p>
        </w:tc>
        <w:tc>
          <w:tcPr>
            <w:tcW w:w="993"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2.992 </w:t>
            </w:r>
          </w:p>
        </w:tc>
        <w:tc>
          <w:tcPr>
            <w:tcW w:w="567"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lastRenderedPageBreak/>
              <w:t xml:space="preserve">RESIDENZA VILLA SERENA </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MONCALVO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174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 xml:space="preserve">RESIDENZA VILLA SERENA </w:t>
            </w:r>
          </w:p>
        </w:tc>
        <w:tc>
          <w:tcPr>
            <w:tcW w:w="1059"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top w:val="single" w:sz="4" w:space="0" w:color="auto"/>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MONCALVO</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29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2.720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top w:val="single" w:sz="4" w:space="0" w:color="auto"/>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7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 xml:space="preserve">RESIDENZA VILLA SERENA </w:t>
            </w:r>
          </w:p>
        </w:tc>
        <w:tc>
          <w:tcPr>
            <w:tcW w:w="1059"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auto"/>
              <w:right w:val="single" w:sz="4" w:space="0" w:color="000000"/>
            </w:tcBorders>
            <w:shd w:val="clear" w:color="auto" w:fill="auto"/>
            <w:vAlign w:val="center"/>
          </w:tcPr>
          <w:p w:rsidR="000216AD" w:rsidRDefault="000216AD" w:rsidP="00D0498D">
            <w:r>
              <w:rPr>
                <w:rFonts w:cs="Calibri"/>
                <w:sz w:val="16"/>
                <w:szCs w:val="16"/>
                <w:lang w:val="it-IT" w:eastAsia="it-IT"/>
              </w:rPr>
              <w:t>MONCALVO</w:t>
            </w:r>
          </w:p>
        </w:tc>
        <w:tc>
          <w:tcPr>
            <w:tcW w:w="1134" w:type="dxa"/>
            <w:tcBorders>
              <w:bottom w:val="single" w:sz="4" w:space="0" w:color="auto"/>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auto"/>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auto"/>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203 </w:t>
            </w:r>
          </w:p>
        </w:tc>
        <w:tc>
          <w:tcPr>
            <w:tcW w:w="567" w:type="dxa"/>
            <w:tcBorders>
              <w:bottom w:val="single" w:sz="4" w:space="0" w:color="auto"/>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2" w:type="dxa"/>
            <w:tcBorders>
              <w:bottom w:val="single" w:sz="4" w:space="0" w:color="auto"/>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973" w:type="dxa"/>
            <w:gridSpan w:val="2"/>
            <w:shd w:val="clear" w:color="auto" w:fill="auto"/>
            <w:vAlign w:val="center"/>
          </w:tcPr>
          <w:p w:rsidR="000216AD" w:rsidRDefault="000216AD" w:rsidP="00D0498D">
            <w:r>
              <w:rPr>
                <w:rFonts w:cs="Calibri"/>
                <w:sz w:val="16"/>
                <w:szCs w:val="16"/>
                <w:lang w:val="it-IT" w:eastAsia="it-IT"/>
              </w:rPr>
              <w:t>ASL CITTA' DI TORINO</w:t>
            </w:r>
          </w:p>
        </w:tc>
      </w:tr>
      <w:tr w:rsidR="000216AD" w:rsidTr="00FB0DF3">
        <w:trPr>
          <w:trHeight w:val="36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PIO ISTITUTO BRIZIO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TORTONA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r>
              <w:rPr>
                <w:rFonts w:cs="Calibri"/>
                <w:sz w:val="16"/>
                <w:szCs w:val="16"/>
                <w:lang w:val="it-IT" w:eastAsia="it-IT"/>
              </w:rPr>
              <w:t>TORTONA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55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7.656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top w:val="single" w:sz="4" w:space="0" w:color="auto"/>
              <w:left w:val="single" w:sz="4" w:space="0" w:color="auto"/>
              <w:bottom w:val="single" w:sz="4" w:space="0" w:color="auto"/>
              <w:right w:val="single" w:sz="4" w:space="0" w:color="auto"/>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25 </w:t>
            </w:r>
          </w:p>
        </w:tc>
        <w:tc>
          <w:tcPr>
            <w:tcW w:w="1289" w:type="dxa"/>
            <w:tcBorders>
              <w:left w:val="single" w:sz="4" w:space="0" w:color="auto"/>
            </w:tcBorders>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top w:val="single" w:sz="4" w:space="0" w:color="auto"/>
              <w:left w:val="single" w:sz="4" w:space="0" w:color="000000"/>
              <w:bottom w:val="single" w:sz="4" w:space="0" w:color="000000"/>
              <w:right w:val="single" w:sz="4" w:space="0" w:color="000000"/>
            </w:tcBorders>
            <w:shd w:val="clear" w:color="auto" w:fill="FFFFFF"/>
            <w:vAlign w:val="center"/>
          </w:tcPr>
          <w:p w:rsidR="000216AD" w:rsidRPr="002916A8" w:rsidRDefault="000216AD" w:rsidP="00D0498D">
            <w:pPr>
              <w:rPr>
                <w:lang w:val="it-IT"/>
              </w:rPr>
            </w:pPr>
            <w:r>
              <w:rPr>
                <w:rFonts w:cs="Calibri"/>
                <w:sz w:val="16"/>
                <w:szCs w:val="16"/>
                <w:lang w:val="it-IT" w:eastAsia="it-IT"/>
              </w:rPr>
              <w:t>RISS  MINAZZI  NUCLEO PADRE PIO</w:t>
            </w:r>
          </w:p>
        </w:tc>
        <w:tc>
          <w:tcPr>
            <w:tcW w:w="1059" w:type="dxa"/>
            <w:tcBorders>
              <w:top w:val="single" w:sz="4" w:space="0" w:color="auto"/>
              <w:bottom w:val="single" w:sz="4" w:space="0" w:color="000000"/>
              <w:right w:val="single" w:sz="4" w:space="0" w:color="000000"/>
            </w:tcBorders>
            <w:shd w:val="clear" w:color="auto" w:fill="FFFFFF"/>
            <w:vAlign w:val="center"/>
          </w:tcPr>
          <w:p w:rsidR="000216AD" w:rsidRDefault="000216AD" w:rsidP="00D0498D">
            <w:pPr>
              <w:jc w:val="center"/>
            </w:pPr>
            <w:r>
              <w:rPr>
                <w:rFonts w:cs="Calibri"/>
                <w:sz w:val="16"/>
                <w:szCs w:val="16"/>
                <w:lang w:val="it-IT" w:eastAsia="it-IT"/>
              </w:rPr>
              <w:t>CASALE</w:t>
            </w:r>
          </w:p>
        </w:tc>
        <w:tc>
          <w:tcPr>
            <w:tcW w:w="1068" w:type="dxa"/>
            <w:tcBorders>
              <w:top w:val="single" w:sz="4" w:space="0" w:color="auto"/>
              <w:bottom w:val="single" w:sz="4" w:space="0" w:color="000000"/>
              <w:right w:val="single" w:sz="4" w:space="0" w:color="000000"/>
            </w:tcBorders>
            <w:shd w:val="clear" w:color="auto" w:fill="FFFFFF"/>
            <w:vAlign w:val="center"/>
          </w:tcPr>
          <w:p w:rsidR="000216AD" w:rsidRDefault="000216AD" w:rsidP="00D0498D">
            <w:r>
              <w:rPr>
                <w:rFonts w:cs="Calibri"/>
                <w:sz w:val="16"/>
                <w:szCs w:val="16"/>
                <w:lang w:val="it-IT" w:eastAsia="it-IT"/>
              </w:rPr>
              <w:t>CASALE MONFERRATO</w:t>
            </w:r>
          </w:p>
        </w:tc>
        <w:tc>
          <w:tcPr>
            <w:tcW w:w="1134" w:type="dxa"/>
            <w:tcBorders>
              <w:top w:val="single" w:sz="4" w:space="0" w:color="auto"/>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CONTINUITA</w:t>
            </w:r>
          </w:p>
        </w:tc>
        <w:tc>
          <w:tcPr>
            <w:tcW w:w="708"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334 </w:t>
            </w:r>
          </w:p>
        </w:tc>
        <w:tc>
          <w:tcPr>
            <w:tcW w:w="992" w:type="dxa"/>
            <w:tcBorders>
              <w:top w:val="single" w:sz="4" w:space="0" w:color="auto"/>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6.042 </w:t>
            </w:r>
          </w:p>
        </w:tc>
        <w:tc>
          <w:tcPr>
            <w:tcW w:w="567" w:type="dxa"/>
            <w:tcBorders>
              <w:top w:val="single" w:sz="4" w:space="0" w:color="auto"/>
              <w:bottom w:val="single" w:sz="4" w:space="0" w:color="000000"/>
              <w:right w:val="single" w:sz="4" w:space="0" w:color="000000"/>
            </w:tcBorders>
            <w:shd w:val="clear" w:color="auto" w:fill="auto"/>
            <w:vAlign w:val="center"/>
          </w:tcPr>
          <w:p w:rsidR="000216AD" w:rsidRDefault="000216AD" w:rsidP="009065E6">
            <w:pPr>
              <w:jc w:val="right"/>
            </w:pPr>
            <w:r>
              <w:rPr>
                <w:rFonts w:cs="Calibri"/>
                <w:sz w:val="16"/>
                <w:szCs w:val="16"/>
                <w:lang w:val="it-IT" w:eastAsia="it-IT"/>
              </w:rPr>
              <w:t xml:space="preserve">330 </w:t>
            </w:r>
          </w:p>
        </w:tc>
        <w:tc>
          <w:tcPr>
            <w:tcW w:w="992" w:type="dxa"/>
            <w:tcBorders>
              <w:top w:val="single" w:sz="4" w:space="0" w:color="auto"/>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24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POLICLINICO DI MONZA - CAVS</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ALESSANDRIA</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CONTINUITA</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sospeso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RESIDENZA DE MARTINI (LU MONFERRATO)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LU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5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2.026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VILLA PARADISO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OVADA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CREMOLINO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2.475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4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7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RSA VILLA PARADISO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OVADA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CREMOLINO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EMERG COVID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17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GORRETA - PAGLIARI ONLUS</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OVIGLIO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3.112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9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GORRETA - PAGLIARI ONLUS</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ALESSANDRIA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OVIGLIO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365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1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DON ORIONE SOFIA DI BRICHERASIO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VALENZA</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FUBINE</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3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961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eastAsia="Calibri" w:cs="Calibri"/>
                <w:sz w:val="16"/>
                <w:szCs w:val="16"/>
                <w:lang w:val="it-IT" w:eastAsia="it-IT"/>
              </w:rPr>
              <w:t xml:space="preserve">       </w:t>
            </w:r>
            <w:r>
              <w:rPr>
                <w:rFonts w:cs="Calibri"/>
                <w:sz w:val="16"/>
                <w:szCs w:val="16"/>
                <w:lang w:val="it-IT" w:eastAsia="it-IT"/>
              </w:rPr>
              <w:t xml:space="preserve">1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eastAsia="Calibri" w:cs="Calibri"/>
                <w:sz w:val="16"/>
                <w:szCs w:val="16"/>
                <w:lang w:val="it-IT" w:eastAsia="it-IT"/>
              </w:rPr>
              <w:t xml:space="preserve">              </w:t>
            </w:r>
            <w:r w:rsidRPr="004D513D">
              <w:rPr>
                <w:rFonts w:cs="Calibri"/>
                <w:sz w:val="16"/>
                <w:szCs w:val="16"/>
                <w:lang w:val="it-IT" w:eastAsia="it-IT"/>
              </w:rPr>
              <w:t xml:space="preserve">4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45"/>
        </w:trPr>
        <w:tc>
          <w:tcPr>
            <w:tcW w:w="1139" w:type="dxa"/>
            <w:tcBorders>
              <w:left w:val="single" w:sz="4" w:space="0" w:color="000000"/>
              <w:bottom w:val="single" w:sz="4" w:space="0" w:color="000000"/>
              <w:right w:val="single" w:sz="4" w:space="0" w:color="000000"/>
            </w:tcBorders>
            <w:shd w:val="clear" w:color="auto" w:fill="auto"/>
            <w:vAlign w:val="center"/>
          </w:tcPr>
          <w:p w:rsidR="000216AD" w:rsidRPr="002916A8" w:rsidRDefault="000216AD" w:rsidP="00D0498D">
            <w:pPr>
              <w:rPr>
                <w:lang w:val="it-IT"/>
              </w:rPr>
            </w:pPr>
            <w:r>
              <w:rPr>
                <w:rFonts w:cs="Calibri"/>
                <w:sz w:val="16"/>
                <w:szCs w:val="16"/>
                <w:lang w:val="it-IT" w:eastAsia="it-IT"/>
              </w:rPr>
              <w:t>CASA DI RIPOSO G. GAVELLO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MONCALVO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20</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cs="Calibri"/>
                <w:sz w:val="16"/>
                <w:szCs w:val="16"/>
                <w:lang w:val="it-IT" w:eastAsia="it-IT"/>
              </w:rPr>
              <w:t>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450"/>
        </w:trPr>
        <w:tc>
          <w:tcPr>
            <w:tcW w:w="1139" w:type="dxa"/>
            <w:tcBorders>
              <w:left w:val="single" w:sz="4" w:space="0" w:color="000000"/>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ISTITUTO SAN DOMENICO</w:t>
            </w:r>
          </w:p>
        </w:tc>
        <w:tc>
          <w:tcPr>
            <w:tcW w:w="1059"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CASALE</w:t>
            </w:r>
          </w:p>
        </w:tc>
        <w:tc>
          <w:tcPr>
            <w:tcW w:w="1068" w:type="dxa"/>
            <w:tcBorders>
              <w:bottom w:val="single" w:sz="4" w:space="0" w:color="000000"/>
              <w:right w:val="single" w:sz="4" w:space="0" w:color="000000"/>
            </w:tcBorders>
            <w:shd w:val="clear" w:color="auto" w:fill="auto"/>
            <w:vAlign w:val="center"/>
          </w:tcPr>
          <w:p w:rsidR="000216AD" w:rsidRDefault="000216AD" w:rsidP="00D0498D">
            <w:r>
              <w:rPr>
                <w:rFonts w:cs="Calibri"/>
                <w:sz w:val="16"/>
                <w:szCs w:val="16"/>
                <w:lang w:val="it-IT" w:eastAsia="it-IT"/>
              </w:rPr>
              <w:t>CASALE MONFERRATO</w:t>
            </w:r>
          </w:p>
        </w:tc>
        <w:tc>
          <w:tcPr>
            <w:tcW w:w="1134" w:type="dxa"/>
            <w:tcBorders>
              <w:bottom w:val="single" w:sz="4" w:space="0" w:color="000000"/>
              <w:right w:val="single" w:sz="4" w:space="0" w:color="000000"/>
            </w:tcBorders>
            <w:shd w:val="clear" w:color="auto" w:fill="auto"/>
            <w:vAlign w:val="center"/>
          </w:tcPr>
          <w:p w:rsidR="000216AD" w:rsidRDefault="000216AD" w:rsidP="00D0498D">
            <w:pPr>
              <w:jc w:val="center"/>
            </w:pPr>
            <w:r>
              <w:rPr>
                <w:rFonts w:cs="Calibri"/>
                <w:sz w:val="16"/>
                <w:szCs w:val="16"/>
                <w:lang w:val="it-IT" w:eastAsia="it-IT"/>
              </w:rPr>
              <w:t>Resid</w:t>
            </w:r>
          </w:p>
        </w:tc>
        <w:tc>
          <w:tcPr>
            <w:tcW w:w="708"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15</w:t>
            </w:r>
          </w:p>
        </w:tc>
        <w:tc>
          <w:tcPr>
            <w:tcW w:w="993"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2"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567" w:type="dxa"/>
            <w:tcBorders>
              <w:bottom w:val="single" w:sz="4" w:space="0" w:color="000000"/>
              <w:right w:val="single" w:sz="4" w:space="0" w:color="000000"/>
            </w:tcBorders>
            <w:shd w:val="clear" w:color="auto" w:fill="auto"/>
            <w:vAlign w:val="center"/>
          </w:tcPr>
          <w:p w:rsidR="000216AD" w:rsidRDefault="000216AD" w:rsidP="00AA67B5">
            <w:pPr>
              <w:jc w:val="right"/>
            </w:pPr>
            <w:r>
              <w:rPr>
                <w:rFonts w:cs="Calibri"/>
                <w:sz w:val="16"/>
                <w:szCs w:val="16"/>
                <w:lang w:val="it-IT" w:eastAsia="it-IT"/>
              </w:rPr>
              <w:t> </w:t>
            </w:r>
          </w:p>
        </w:tc>
        <w:tc>
          <w:tcPr>
            <w:tcW w:w="992" w:type="dxa"/>
            <w:tcBorders>
              <w:bottom w:val="single" w:sz="4" w:space="0" w:color="000000"/>
              <w:right w:val="single" w:sz="4" w:space="0" w:color="000000"/>
            </w:tcBorders>
            <w:shd w:val="clear" w:color="auto" w:fill="FF99CC"/>
            <w:vAlign w:val="center"/>
          </w:tcPr>
          <w:p w:rsidR="000216AD" w:rsidRPr="004D513D" w:rsidRDefault="000216AD" w:rsidP="00AA67B5">
            <w:pPr>
              <w:jc w:val="right"/>
            </w:pPr>
            <w:r w:rsidRPr="004D513D">
              <w:rPr>
                <w:rFonts w:cs="Calibri"/>
                <w:sz w:val="16"/>
                <w:szCs w:val="16"/>
                <w:lang w:val="it-IT" w:eastAsia="it-IT"/>
              </w:rPr>
              <w:t> </w:t>
            </w:r>
          </w:p>
        </w:tc>
        <w:tc>
          <w:tcPr>
            <w:tcW w:w="1289" w:type="dxa"/>
            <w:shd w:val="clear" w:color="auto" w:fill="auto"/>
            <w:vAlign w:val="center"/>
          </w:tcPr>
          <w:p w:rsidR="000216AD" w:rsidRDefault="000216AD" w:rsidP="00D0498D">
            <w:pPr>
              <w:snapToGrid w:val="0"/>
              <w:rPr>
                <w:rFonts w:cs="Calibri"/>
                <w:sz w:val="16"/>
                <w:szCs w:val="16"/>
                <w:lang w:val="it-IT" w:eastAsia="it-IT"/>
              </w:rPr>
            </w:pPr>
          </w:p>
        </w:tc>
        <w:tc>
          <w:tcPr>
            <w:tcW w:w="684" w:type="dxa"/>
            <w:shd w:val="clear" w:color="auto" w:fill="auto"/>
            <w:vAlign w:val="center"/>
          </w:tcPr>
          <w:p w:rsidR="000216AD" w:rsidRDefault="000216AD" w:rsidP="00D0498D">
            <w:pPr>
              <w:snapToGrid w:val="0"/>
              <w:rPr>
                <w:rFonts w:cs="Calibri"/>
                <w:sz w:val="16"/>
                <w:szCs w:val="16"/>
                <w:lang w:val="it-IT" w:eastAsia="it-IT"/>
              </w:rPr>
            </w:pPr>
          </w:p>
        </w:tc>
      </w:tr>
      <w:tr w:rsidR="000216AD" w:rsidTr="00FB0DF3">
        <w:trPr>
          <w:trHeight w:val="360"/>
        </w:trPr>
        <w:tc>
          <w:tcPr>
            <w:tcW w:w="1139" w:type="dxa"/>
            <w:shd w:val="clear" w:color="auto" w:fill="auto"/>
            <w:vAlign w:val="center"/>
          </w:tcPr>
          <w:p w:rsidR="000216AD" w:rsidRPr="00FF32DB" w:rsidRDefault="00912093" w:rsidP="00D0498D">
            <w:pPr>
              <w:rPr>
                <w:b/>
                <w:bCs/>
                <w:sz w:val="18"/>
                <w:szCs w:val="18"/>
              </w:rPr>
            </w:pPr>
            <w:r w:rsidRPr="00FF32DB">
              <w:rPr>
                <w:rFonts w:cs="Calibri"/>
                <w:b/>
                <w:bCs/>
                <w:sz w:val="18"/>
                <w:szCs w:val="18"/>
                <w:lang w:val="it-IT" w:eastAsia="it-IT"/>
              </w:rPr>
              <w:t>TOTALE</w:t>
            </w:r>
          </w:p>
        </w:tc>
        <w:tc>
          <w:tcPr>
            <w:tcW w:w="1059" w:type="dxa"/>
            <w:shd w:val="clear" w:color="auto" w:fill="auto"/>
            <w:vAlign w:val="center"/>
          </w:tcPr>
          <w:p w:rsidR="000216AD" w:rsidRPr="00FF32DB" w:rsidRDefault="000216AD" w:rsidP="00D0498D">
            <w:pPr>
              <w:snapToGrid w:val="0"/>
              <w:jc w:val="center"/>
              <w:rPr>
                <w:rFonts w:cs="Calibri"/>
                <w:sz w:val="18"/>
                <w:szCs w:val="18"/>
                <w:lang w:val="it-IT" w:eastAsia="it-IT"/>
              </w:rPr>
            </w:pPr>
          </w:p>
        </w:tc>
        <w:tc>
          <w:tcPr>
            <w:tcW w:w="1068" w:type="dxa"/>
            <w:shd w:val="clear" w:color="auto" w:fill="auto"/>
            <w:vAlign w:val="center"/>
          </w:tcPr>
          <w:p w:rsidR="000216AD" w:rsidRPr="00FF32DB" w:rsidRDefault="000216AD" w:rsidP="00D0498D">
            <w:pPr>
              <w:snapToGrid w:val="0"/>
              <w:rPr>
                <w:rFonts w:cs="Calibri"/>
                <w:sz w:val="18"/>
                <w:szCs w:val="18"/>
                <w:lang w:val="it-IT" w:eastAsia="it-IT"/>
              </w:rPr>
            </w:pPr>
          </w:p>
        </w:tc>
        <w:tc>
          <w:tcPr>
            <w:tcW w:w="1134" w:type="dxa"/>
            <w:shd w:val="clear" w:color="auto" w:fill="auto"/>
            <w:vAlign w:val="center"/>
          </w:tcPr>
          <w:p w:rsidR="000216AD" w:rsidRPr="00FF32DB" w:rsidRDefault="000216AD" w:rsidP="00D0498D">
            <w:pPr>
              <w:snapToGrid w:val="0"/>
              <w:jc w:val="center"/>
              <w:rPr>
                <w:rFonts w:cs="Calibri"/>
                <w:sz w:val="18"/>
                <w:szCs w:val="18"/>
                <w:lang w:val="it-IT" w:eastAsia="it-IT"/>
              </w:rPr>
            </w:pPr>
          </w:p>
        </w:tc>
        <w:tc>
          <w:tcPr>
            <w:tcW w:w="708" w:type="dxa"/>
            <w:shd w:val="clear" w:color="auto" w:fill="auto"/>
            <w:vAlign w:val="center"/>
          </w:tcPr>
          <w:p w:rsidR="000216AD" w:rsidRPr="00FF32DB" w:rsidRDefault="000216AD" w:rsidP="00D0498D">
            <w:pPr>
              <w:snapToGrid w:val="0"/>
              <w:rPr>
                <w:rFonts w:cs="Calibri"/>
                <w:sz w:val="18"/>
                <w:szCs w:val="18"/>
                <w:lang w:val="it-IT" w:eastAsia="it-IT"/>
              </w:rPr>
            </w:pPr>
          </w:p>
        </w:tc>
        <w:tc>
          <w:tcPr>
            <w:tcW w:w="993" w:type="dxa"/>
            <w:shd w:val="clear" w:color="auto" w:fill="auto"/>
            <w:vAlign w:val="center"/>
          </w:tcPr>
          <w:p w:rsidR="000216AD" w:rsidRPr="00FF32DB" w:rsidRDefault="000216AD" w:rsidP="00FF32DB">
            <w:pPr>
              <w:jc w:val="right"/>
              <w:rPr>
                <w:sz w:val="18"/>
                <w:szCs w:val="18"/>
              </w:rPr>
            </w:pPr>
            <w:r w:rsidRPr="00FF32DB">
              <w:rPr>
                <w:rFonts w:eastAsia="Calibri" w:cs="Calibri"/>
                <w:b/>
                <w:sz w:val="18"/>
                <w:szCs w:val="18"/>
                <w:lang w:val="it-IT" w:eastAsia="it-IT"/>
              </w:rPr>
              <w:t xml:space="preserve">             </w:t>
            </w:r>
            <w:r w:rsidRPr="00FF32DB">
              <w:rPr>
                <w:rFonts w:cs="Calibri"/>
                <w:b/>
                <w:sz w:val="18"/>
                <w:szCs w:val="18"/>
                <w:lang w:val="it-IT" w:eastAsia="it-IT"/>
              </w:rPr>
              <w:t xml:space="preserve">1.898 </w:t>
            </w:r>
          </w:p>
        </w:tc>
        <w:tc>
          <w:tcPr>
            <w:tcW w:w="992" w:type="dxa"/>
            <w:shd w:val="clear" w:color="auto" w:fill="auto"/>
            <w:vAlign w:val="center"/>
          </w:tcPr>
          <w:p w:rsidR="000216AD" w:rsidRPr="00FF32DB" w:rsidRDefault="000216AD" w:rsidP="00FF32DB">
            <w:pPr>
              <w:jc w:val="right"/>
              <w:rPr>
                <w:sz w:val="18"/>
                <w:szCs w:val="18"/>
              </w:rPr>
            </w:pPr>
            <w:r w:rsidRPr="00FF32DB">
              <w:rPr>
                <w:rFonts w:eastAsia="Calibri" w:cs="Calibri"/>
                <w:b/>
                <w:sz w:val="18"/>
                <w:szCs w:val="18"/>
                <w:lang w:val="it-IT" w:eastAsia="it-IT"/>
              </w:rPr>
              <w:t xml:space="preserve">        </w:t>
            </w:r>
            <w:r w:rsidRPr="00FF32DB">
              <w:rPr>
                <w:rFonts w:cs="Calibri"/>
                <w:b/>
                <w:sz w:val="18"/>
                <w:szCs w:val="18"/>
                <w:lang w:val="it-IT" w:eastAsia="it-IT"/>
              </w:rPr>
              <w:t xml:space="preserve">497.534 </w:t>
            </w:r>
          </w:p>
        </w:tc>
        <w:tc>
          <w:tcPr>
            <w:tcW w:w="567" w:type="dxa"/>
            <w:shd w:val="clear" w:color="auto" w:fill="auto"/>
            <w:vAlign w:val="center"/>
          </w:tcPr>
          <w:p w:rsidR="000216AD" w:rsidRPr="00FF32DB" w:rsidRDefault="000216AD" w:rsidP="00D0498D">
            <w:pPr>
              <w:rPr>
                <w:sz w:val="18"/>
                <w:szCs w:val="18"/>
              </w:rPr>
            </w:pPr>
            <w:r w:rsidRPr="00FF32DB">
              <w:rPr>
                <w:rFonts w:eastAsia="Calibri" w:cs="Calibri"/>
                <w:b/>
                <w:sz w:val="18"/>
                <w:szCs w:val="18"/>
                <w:lang w:val="it-IT" w:eastAsia="it-IT"/>
              </w:rPr>
              <w:t xml:space="preserve"> </w:t>
            </w:r>
            <w:r w:rsidRPr="00FF32DB">
              <w:rPr>
                <w:rFonts w:cs="Calibri"/>
                <w:b/>
                <w:sz w:val="18"/>
                <w:szCs w:val="18"/>
                <w:lang w:val="it-IT" w:eastAsia="it-IT"/>
              </w:rPr>
              <w:t xml:space="preserve">1.726 </w:t>
            </w:r>
          </w:p>
        </w:tc>
        <w:tc>
          <w:tcPr>
            <w:tcW w:w="992" w:type="dxa"/>
            <w:shd w:val="clear" w:color="auto" w:fill="auto"/>
            <w:vAlign w:val="center"/>
          </w:tcPr>
          <w:p w:rsidR="000216AD" w:rsidRPr="00FF32DB" w:rsidRDefault="00C4244D" w:rsidP="00FF32DB">
            <w:pPr>
              <w:jc w:val="right"/>
              <w:rPr>
                <w:sz w:val="18"/>
                <w:szCs w:val="18"/>
              </w:rPr>
            </w:pPr>
            <w:r w:rsidRPr="00FF32DB">
              <w:rPr>
                <w:rFonts w:eastAsia="Calibri" w:cs="Calibri"/>
                <w:b/>
                <w:sz w:val="18"/>
                <w:szCs w:val="18"/>
                <w:lang w:val="it-IT" w:eastAsia="it-IT"/>
              </w:rPr>
              <w:t xml:space="preserve">           </w:t>
            </w:r>
            <w:r w:rsidR="000216AD" w:rsidRPr="00FF32DB">
              <w:rPr>
                <w:rFonts w:cs="Calibri"/>
                <w:b/>
                <w:sz w:val="18"/>
                <w:szCs w:val="18"/>
                <w:lang w:val="it-IT" w:eastAsia="it-IT"/>
              </w:rPr>
              <w:t xml:space="preserve">1.459 </w:t>
            </w:r>
          </w:p>
        </w:tc>
        <w:tc>
          <w:tcPr>
            <w:tcW w:w="1289" w:type="dxa"/>
            <w:shd w:val="clear" w:color="auto" w:fill="auto"/>
            <w:vAlign w:val="center"/>
          </w:tcPr>
          <w:p w:rsidR="000216AD" w:rsidRDefault="000216AD" w:rsidP="00D0498D">
            <w:pPr>
              <w:snapToGrid w:val="0"/>
              <w:rPr>
                <w:rFonts w:cs="Calibri"/>
                <w:b/>
                <w:sz w:val="16"/>
                <w:szCs w:val="16"/>
                <w:lang w:val="it-IT" w:eastAsia="it-IT"/>
              </w:rPr>
            </w:pPr>
          </w:p>
        </w:tc>
        <w:tc>
          <w:tcPr>
            <w:tcW w:w="684" w:type="dxa"/>
            <w:shd w:val="clear" w:color="auto" w:fill="auto"/>
            <w:vAlign w:val="center"/>
          </w:tcPr>
          <w:p w:rsidR="000216AD" w:rsidRDefault="000216AD" w:rsidP="00D0498D">
            <w:pPr>
              <w:snapToGrid w:val="0"/>
              <w:rPr>
                <w:rFonts w:cs="Calibri"/>
                <w:b/>
                <w:sz w:val="16"/>
                <w:szCs w:val="16"/>
                <w:lang w:val="it-IT" w:eastAsia="it-IT"/>
              </w:rPr>
            </w:pPr>
          </w:p>
        </w:tc>
      </w:tr>
    </w:tbl>
    <w:p w:rsidR="00FF32DB" w:rsidRDefault="00FF32DB" w:rsidP="003415F5">
      <w:pPr>
        <w:jc w:val="both"/>
        <w:rPr>
          <w:b/>
          <w:bCs/>
          <w:sz w:val="20"/>
          <w:szCs w:val="20"/>
        </w:rPr>
      </w:pPr>
    </w:p>
    <w:p w:rsidR="003415F5" w:rsidRDefault="003415F5" w:rsidP="003415F5">
      <w:pPr>
        <w:jc w:val="both"/>
      </w:pPr>
      <w:r>
        <w:rPr>
          <w:b/>
          <w:bCs/>
          <w:sz w:val="20"/>
          <w:szCs w:val="20"/>
        </w:rPr>
        <w:t>CONVENZIONAMENTI FUORI ASL AL</w:t>
      </w:r>
    </w:p>
    <w:tbl>
      <w:tblPr>
        <w:tblW w:w="0" w:type="auto"/>
        <w:tblInd w:w="65" w:type="dxa"/>
        <w:tblLayout w:type="fixed"/>
        <w:tblCellMar>
          <w:left w:w="70" w:type="dxa"/>
          <w:right w:w="70" w:type="dxa"/>
        </w:tblCellMar>
        <w:tblLook w:val="0000" w:firstRow="0" w:lastRow="0" w:firstColumn="0" w:lastColumn="0" w:noHBand="0" w:noVBand="0"/>
      </w:tblPr>
      <w:tblGrid>
        <w:gridCol w:w="1625"/>
        <w:gridCol w:w="1260"/>
        <w:gridCol w:w="1440"/>
        <w:gridCol w:w="970"/>
        <w:gridCol w:w="1056"/>
        <w:gridCol w:w="1052"/>
        <w:gridCol w:w="997"/>
        <w:gridCol w:w="1003"/>
      </w:tblGrid>
      <w:tr w:rsidR="003415F5" w:rsidTr="00D0498D">
        <w:trPr>
          <w:trHeight w:val="1718"/>
        </w:trPr>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15F5" w:rsidRDefault="003415F5" w:rsidP="00D0498D">
            <w:pPr>
              <w:jc w:val="center"/>
            </w:pPr>
            <w:r>
              <w:rPr>
                <w:rFonts w:cs="Calibri"/>
                <w:b/>
                <w:bCs/>
                <w:sz w:val="16"/>
                <w:szCs w:val="16"/>
                <w:lang w:val="it-IT" w:eastAsia="it-IT"/>
              </w:rPr>
              <w:t>DENOMINAZIONE STRUTTURA</w:t>
            </w:r>
          </w:p>
        </w:tc>
        <w:tc>
          <w:tcPr>
            <w:tcW w:w="1260" w:type="dxa"/>
            <w:tcBorders>
              <w:top w:val="single" w:sz="4" w:space="0" w:color="000000"/>
              <w:bottom w:val="single" w:sz="4" w:space="0" w:color="000000"/>
              <w:right w:val="single" w:sz="4" w:space="0" w:color="000000"/>
            </w:tcBorders>
            <w:shd w:val="clear" w:color="auto" w:fill="auto"/>
            <w:vAlign w:val="center"/>
          </w:tcPr>
          <w:p w:rsidR="003415F5" w:rsidRDefault="003415F5" w:rsidP="00D0498D">
            <w:pPr>
              <w:jc w:val="center"/>
            </w:pPr>
            <w:r>
              <w:rPr>
                <w:rFonts w:cs="Calibri"/>
                <w:b/>
                <w:bCs/>
                <w:sz w:val="16"/>
                <w:szCs w:val="16"/>
                <w:lang w:val="it-IT" w:eastAsia="it-IT"/>
              </w:rPr>
              <w:t>DISTRETTO</w:t>
            </w:r>
          </w:p>
        </w:tc>
        <w:tc>
          <w:tcPr>
            <w:tcW w:w="1440" w:type="dxa"/>
            <w:tcBorders>
              <w:top w:val="single" w:sz="4" w:space="0" w:color="000000"/>
              <w:bottom w:val="single" w:sz="4" w:space="0" w:color="000000"/>
              <w:right w:val="single" w:sz="4" w:space="0" w:color="000000"/>
            </w:tcBorders>
            <w:shd w:val="clear" w:color="auto" w:fill="auto"/>
            <w:vAlign w:val="center"/>
          </w:tcPr>
          <w:p w:rsidR="003415F5" w:rsidRDefault="003415F5" w:rsidP="00D0498D">
            <w:pPr>
              <w:jc w:val="center"/>
            </w:pPr>
            <w:r>
              <w:rPr>
                <w:rFonts w:cs="Calibri"/>
                <w:b/>
                <w:bCs/>
                <w:sz w:val="16"/>
                <w:szCs w:val="16"/>
                <w:lang w:val="it-IT" w:eastAsia="it-IT"/>
              </w:rPr>
              <w:t>COMUNE</w:t>
            </w:r>
          </w:p>
        </w:tc>
        <w:tc>
          <w:tcPr>
            <w:tcW w:w="970" w:type="dxa"/>
            <w:tcBorders>
              <w:top w:val="single" w:sz="4" w:space="0" w:color="000000"/>
              <w:bottom w:val="single" w:sz="4" w:space="0" w:color="000000"/>
              <w:right w:val="single" w:sz="4" w:space="0" w:color="000000"/>
            </w:tcBorders>
            <w:shd w:val="clear" w:color="auto" w:fill="auto"/>
            <w:vAlign w:val="center"/>
          </w:tcPr>
          <w:p w:rsidR="003415F5" w:rsidRDefault="003415F5" w:rsidP="00D0498D">
            <w:pPr>
              <w:jc w:val="center"/>
            </w:pPr>
            <w:r>
              <w:rPr>
                <w:rFonts w:cs="Calibri"/>
                <w:b/>
                <w:bCs/>
                <w:sz w:val="16"/>
                <w:szCs w:val="16"/>
                <w:lang w:val="it-IT" w:eastAsia="it-IT"/>
              </w:rPr>
              <w:t>tipo struttura</w:t>
            </w:r>
          </w:p>
        </w:tc>
        <w:tc>
          <w:tcPr>
            <w:tcW w:w="1056" w:type="dxa"/>
            <w:tcBorders>
              <w:top w:val="single" w:sz="4" w:space="0" w:color="000000"/>
              <w:bottom w:val="single" w:sz="4" w:space="0" w:color="000000"/>
              <w:right w:val="single" w:sz="4" w:space="0" w:color="000000"/>
            </w:tcBorders>
            <w:shd w:val="clear" w:color="auto" w:fill="FFCC99"/>
            <w:vAlign w:val="center"/>
          </w:tcPr>
          <w:p w:rsidR="003415F5" w:rsidRPr="002916A8" w:rsidRDefault="003415F5" w:rsidP="00D0498D">
            <w:pPr>
              <w:jc w:val="center"/>
              <w:rPr>
                <w:lang w:val="it-IT"/>
              </w:rPr>
            </w:pPr>
            <w:r>
              <w:rPr>
                <w:rFonts w:cs="Calibri"/>
                <w:b/>
                <w:bCs/>
                <w:sz w:val="16"/>
                <w:szCs w:val="16"/>
                <w:lang w:val="it-IT" w:eastAsia="it-IT"/>
              </w:rPr>
              <w:t>Ammissioni nel periodo dal 1/1/21 al 31/12/21</w:t>
            </w:r>
          </w:p>
        </w:tc>
        <w:tc>
          <w:tcPr>
            <w:tcW w:w="1052" w:type="dxa"/>
            <w:tcBorders>
              <w:top w:val="single" w:sz="4" w:space="0" w:color="000000"/>
              <w:bottom w:val="single" w:sz="4" w:space="0" w:color="000000"/>
              <w:right w:val="single" w:sz="4" w:space="0" w:color="000000"/>
            </w:tcBorders>
            <w:shd w:val="clear" w:color="auto" w:fill="FF00FF"/>
            <w:vAlign w:val="center"/>
          </w:tcPr>
          <w:p w:rsidR="003415F5" w:rsidRDefault="003415F5" w:rsidP="00D0498D">
            <w:pPr>
              <w:jc w:val="center"/>
            </w:pPr>
            <w:r>
              <w:rPr>
                <w:rFonts w:cs="Calibri"/>
                <w:b/>
                <w:bCs/>
                <w:sz w:val="16"/>
                <w:szCs w:val="16"/>
                <w:lang w:val="it-IT" w:eastAsia="it-IT"/>
              </w:rPr>
              <w:t>Giornate di assistenza anno 2021</w:t>
            </w:r>
          </w:p>
        </w:tc>
        <w:tc>
          <w:tcPr>
            <w:tcW w:w="997" w:type="dxa"/>
            <w:tcBorders>
              <w:top w:val="single" w:sz="4" w:space="0" w:color="000000"/>
              <w:bottom w:val="single" w:sz="4" w:space="0" w:color="000000"/>
            </w:tcBorders>
            <w:shd w:val="clear" w:color="auto" w:fill="CCFFFF"/>
            <w:vAlign w:val="center"/>
          </w:tcPr>
          <w:p w:rsidR="003415F5" w:rsidRDefault="003415F5" w:rsidP="00D0498D">
            <w:pPr>
              <w:jc w:val="center"/>
            </w:pPr>
            <w:r>
              <w:rPr>
                <w:rFonts w:cs="Calibri"/>
                <w:b/>
                <w:bCs/>
                <w:sz w:val="16"/>
                <w:szCs w:val="16"/>
                <w:lang w:val="it-IT" w:eastAsia="it-IT"/>
              </w:rPr>
              <w:t>Dimissioni dal 1/1/21 al 31/12/21</w:t>
            </w:r>
          </w:p>
        </w:tc>
        <w:tc>
          <w:tcPr>
            <w:tcW w:w="1003" w:type="dxa"/>
            <w:tcBorders>
              <w:top w:val="single" w:sz="4" w:space="0" w:color="000000"/>
              <w:bottom w:val="single" w:sz="4" w:space="0" w:color="000000"/>
              <w:right w:val="single" w:sz="4" w:space="0" w:color="000000"/>
            </w:tcBorders>
            <w:shd w:val="clear" w:color="auto" w:fill="00FF00"/>
            <w:vAlign w:val="center"/>
          </w:tcPr>
          <w:p w:rsidR="003415F5" w:rsidRDefault="003415F5" w:rsidP="00D0498D">
            <w:pPr>
              <w:jc w:val="center"/>
            </w:pPr>
            <w:r>
              <w:rPr>
                <w:rFonts w:cs="Calibri"/>
                <w:b/>
                <w:bCs/>
                <w:sz w:val="16"/>
                <w:szCs w:val="16"/>
                <w:lang w:val="it-IT" w:eastAsia="it-IT"/>
              </w:rPr>
              <w:t>PRESENTI ASL 31/12/2021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 xml:space="preserve">RSA AZIENDALE RESIDENZIALE SAN MAURO </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SAN MAURO TORINESE</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97</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CENTRO SAN MARTINO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MONTEMAGNO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286</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CASA DI RIPOSO VILLA SAN TOMMASO E CDI</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BUTTIGLIERA ALTA</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RESIDENZA ANNI AZZURRI (CARMAGNOLA)</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CARMAGNOLA</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ANNI AZZURRI  (SANTENA)</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SANTENA</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138</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ISTITUTO DOMENICA ROMANA</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CUORGNE'</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153</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RESIDENZA R.S.A. SAN PIETRO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REGIONE</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DESANA</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349</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CASA DI RIPOSO E OSPITALITA' (PORTACOMARO)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ALESSANDRIA</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364</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lastRenderedPageBreak/>
              <w:t>RESIDENZA ARCADIA (BELGIRATE )VB</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BELGIRATE</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358</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I GIARDINI CASTELNUOVO BELBO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CASTELNUOVO BELBO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531</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2</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VILLA ANNUNZIATA CASTEL ROCCHERO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CASTELROCCHERO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1095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CASA DI RIPOSO ING TAVALLINI</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BORGO VERCELLI</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CASA DI RIPOSO DON G. OPEZZO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CARENZANA (VC)</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LA TORRE CASTELNUOVO DI CEVA</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CASTELNUOVO DI CEVA</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RESIDENZA AL CASTELLO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ALPIGNANO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RSA -IL PORTO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TORINO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12</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RSA IL TRIFOGLIO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TORINO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59</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RESIDENZA CITTURIN  ANNI AZZURRI (TORINO)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TORINO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CREMONESINI</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REGIONE</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PONTEVICO (BS)</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CASA DI CURA SAN GIORGIO SRL</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VIVERONE (BI)</w:t>
            </w:r>
          </w:p>
        </w:tc>
        <w:tc>
          <w:tcPr>
            <w:tcW w:w="970"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CONTINUITA</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6</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147</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5</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BIOS Il Giglio Albugnano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ALBUGNANO (AT)</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122</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CASA DI CURA VILLE AUGUSTA -  S.R.L.</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BRUINO (TO)</w:t>
            </w:r>
          </w:p>
        </w:tc>
        <w:tc>
          <w:tcPr>
            <w:tcW w:w="970"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CONTINUITA</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60</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RESIDENZA SACRA FAMIGLIA</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REGIONE</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GE_RIVAROLOLO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196</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C.A.V.S. DI CANALE</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canale</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36</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CASA DI RIPOSO DON ANDREA FAGNOLA</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ASIGLIANO VERCELLESE</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215</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CASA DI RIPOSO SANT FRONT</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REGIONE</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SANT FRONT (CN)</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64</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FOND.FARO ONLUS_TORINO</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TORINO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5</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Pr="002916A8" w:rsidRDefault="003415F5" w:rsidP="00D0498D">
            <w:pPr>
              <w:rPr>
                <w:lang w:val="it-IT"/>
              </w:rPr>
            </w:pPr>
            <w:r>
              <w:rPr>
                <w:rFonts w:cs="Calibri"/>
                <w:color w:val="000000"/>
                <w:sz w:val="16"/>
                <w:szCs w:val="16"/>
                <w:lang w:val="it-IT" w:eastAsia="it-IT"/>
              </w:rPr>
              <w:t>R.S.A.CASA DEI NONNI</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REGIONE</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CARCARE</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139</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RSA PREALPI</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FUORI ASL</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SAN BARTOLOMEO (TO)</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52"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60</w:t>
            </w:r>
          </w:p>
        </w:tc>
        <w:tc>
          <w:tcPr>
            <w:tcW w:w="997"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1</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tcBorders>
              <w:left w:val="single" w:sz="4" w:space="0" w:color="000000"/>
              <w:bottom w:val="single" w:sz="4" w:space="0" w:color="000000"/>
              <w:right w:val="single" w:sz="4" w:space="0" w:color="000000"/>
            </w:tcBorders>
            <w:shd w:val="clear" w:color="auto" w:fill="auto"/>
            <w:vAlign w:val="bottom"/>
          </w:tcPr>
          <w:p w:rsidR="003415F5" w:rsidRDefault="003415F5" w:rsidP="00D0498D">
            <w:r>
              <w:rPr>
                <w:rFonts w:cs="Calibri"/>
                <w:color w:val="000000"/>
                <w:sz w:val="16"/>
                <w:szCs w:val="16"/>
                <w:lang w:val="it-IT" w:eastAsia="it-IT"/>
              </w:rPr>
              <w:t> </w:t>
            </w:r>
          </w:p>
        </w:tc>
        <w:tc>
          <w:tcPr>
            <w:tcW w:w="1260"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440"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970" w:type="dxa"/>
            <w:tcBorders>
              <w:bottom w:val="single" w:sz="4" w:space="0" w:color="000000"/>
              <w:right w:val="single" w:sz="4" w:space="0" w:color="000000"/>
            </w:tcBorders>
            <w:shd w:val="clear" w:color="auto" w:fill="auto"/>
            <w:vAlign w:val="center"/>
          </w:tcPr>
          <w:p w:rsidR="003415F5" w:rsidRDefault="003415F5" w:rsidP="00D0498D">
            <w:r>
              <w:rPr>
                <w:rFonts w:cs="Calibri"/>
                <w:sz w:val="16"/>
                <w:szCs w:val="16"/>
                <w:lang w:val="it-IT" w:eastAsia="it-IT"/>
              </w:rPr>
              <w:t>RESID</w:t>
            </w:r>
          </w:p>
        </w:tc>
        <w:tc>
          <w:tcPr>
            <w:tcW w:w="1056"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52"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997" w:type="dxa"/>
            <w:tcBorders>
              <w:bottom w:val="single" w:sz="4" w:space="0" w:color="000000"/>
              <w:right w:val="single" w:sz="4" w:space="0" w:color="000000"/>
            </w:tcBorders>
            <w:shd w:val="clear" w:color="auto" w:fill="auto"/>
            <w:vAlign w:val="bottom"/>
          </w:tcPr>
          <w:p w:rsidR="003415F5" w:rsidRDefault="003415F5" w:rsidP="00D0498D">
            <w:r>
              <w:rPr>
                <w:rFonts w:cs="Calibri"/>
                <w:sz w:val="16"/>
                <w:szCs w:val="16"/>
                <w:lang w:val="it-IT" w:eastAsia="it-IT"/>
              </w:rPr>
              <w:t> </w:t>
            </w:r>
          </w:p>
        </w:tc>
        <w:tc>
          <w:tcPr>
            <w:tcW w:w="1003" w:type="dxa"/>
            <w:tcBorders>
              <w:bottom w:val="single" w:sz="4" w:space="0" w:color="000000"/>
              <w:right w:val="single" w:sz="4" w:space="0" w:color="000000"/>
            </w:tcBorders>
            <w:shd w:val="clear" w:color="auto" w:fill="auto"/>
            <w:vAlign w:val="bottom"/>
          </w:tcPr>
          <w:p w:rsidR="003415F5" w:rsidRDefault="003415F5" w:rsidP="00D0498D">
            <w:pPr>
              <w:jc w:val="right"/>
            </w:pPr>
            <w:r>
              <w:rPr>
                <w:rFonts w:cs="Calibri"/>
                <w:sz w:val="16"/>
                <w:szCs w:val="16"/>
                <w:lang w:val="it-IT" w:eastAsia="it-IT"/>
              </w:rPr>
              <w:t>0</w:t>
            </w:r>
          </w:p>
        </w:tc>
      </w:tr>
      <w:tr w:rsidR="003415F5" w:rsidTr="00D0498D">
        <w:trPr>
          <w:trHeight w:val="255"/>
        </w:trPr>
        <w:tc>
          <w:tcPr>
            <w:tcW w:w="1625" w:type="dxa"/>
            <w:shd w:val="clear" w:color="auto" w:fill="auto"/>
            <w:vAlign w:val="bottom"/>
          </w:tcPr>
          <w:p w:rsidR="003415F5" w:rsidRPr="00FF32DB" w:rsidRDefault="003415F5" w:rsidP="00D0498D">
            <w:pPr>
              <w:rPr>
                <w:b/>
                <w:sz w:val="18"/>
                <w:szCs w:val="18"/>
              </w:rPr>
            </w:pPr>
            <w:r w:rsidRPr="00FF32DB">
              <w:rPr>
                <w:rFonts w:cs="Calibri"/>
                <w:b/>
                <w:sz w:val="18"/>
                <w:szCs w:val="18"/>
                <w:lang w:val="it-IT" w:eastAsia="it-IT"/>
              </w:rPr>
              <w:t>TOTALE</w:t>
            </w:r>
          </w:p>
        </w:tc>
        <w:tc>
          <w:tcPr>
            <w:tcW w:w="1260" w:type="dxa"/>
            <w:shd w:val="clear" w:color="auto" w:fill="auto"/>
            <w:vAlign w:val="bottom"/>
          </w:tcPr>
          <w:p w:rsidR="003415F5" w:rsidRDefault="003415F5" w:rsidP="00D0498D">
            <w:pPr>
              <w:snapToGrid w:val="0"/>
              <w:rPr>
                <w:rFonts w:cs="Calibri"/>
                <w:b/>
                <w:sz w:val="16"/>
                <w:szCs w:val="16"/>
                <w:lang w:val="it-IT" w:eastAsia="it-IT"/>
              </w:rPr>
            </w:pPr>
          </w:p>
        </w:tc>
        <w:tc>
          <w:tcPr>
            <w:tcW w:w="1440" w:type="dxa"/>
            <w:shd w:val="clear" w:color="auto" w:fill="auto"/>
            <w:vAlign w:val="bottom"/>
          </w:tcPr>
          <w:p w:rsidR="003415F5" w:rsidRDefault="003415F5" w:rsidP="00D0498D">
            <w:pPr>
              <w:snapToGrid w:val="0"/>
              <w:rPr>
                <w:rFonts w:cs="Calibri"/>
                <w:b/>
                <w:sz w:val="16"/>
                <w:szCs w:val="16"/>
                <w:lang w:val="it-IT" w:eastAsia="it-IT"/>
              </w:rPr>
            </w:pPr>
          </w:p>
        </w:tc>
        <w:tc>
          <w:tcPr>
            <w:tcW w:w="970" w:type="dxa"/>
            <w:shd w:val="clear" w:color="auto" w:fill="auto"/>
            <w:vAlign w:val="bottom"/>
          </w:tcPr>
          <w:p w:rsidR="003415F5" w:rsidRDefault="003415F5" w:rsidP="00D0498D">
            <w:pPr>
              <w:snapToGrid w:val="0"/>
              <w:rPr>
                <w:rFonts w:cs="Calibri"/>
                <w:b/>
                <w:sz w:val="16"/>
                <w:szCs w:val="16"/>
                <w:lang w:val="it-IT" w:eastAsia="it-IT"/>
              </w:rPr>
            </w:pPr>
          </w:p>
        </w:tc>
        <w:tc>
          <w:tcPr>
            <w:tcW w:w="1056" w:type="dxa"/>
            <w:shd w:val="clear" w:color="auto" w:fill="auto"/>
            <w:vAlign w:val="bottom"/>
          </w:tcPr>
          <w:p w:rsidR="003415F5" w:rsidRPr="00FF32DB" w:rsidRDefault="003415F5" w:rsidP="00D0498D">
            <w:pPr>
              <w:jc w:val="right"/>
              <w:rPr>
                <w:sz w:val="18"/>
                <w:szCs w:val="18"/>
              </w:rPr>
            </w:pPr>
            <w:r w:rsidRPr="00FF32DB">
              <w:rPr>
                <w:rFonts w:cs="Calibri"/>
                <w:b/>
                <w:sz w:val="18"/>
                <w:szCs w:val="18"/>
                <w:lang w:val="it-IT" w:eastAsia="it-IT"/>
              </w:rPr>
              <w:t>19</w:t>
            </w:r>
          </w:p>
        </w:tc>
        <w:tc>
          <w:tcPr>
            <w:tcW w:w="1052" w:type="dxa"/>
            <w:shd w:val="clear" w:color="auto" w:fill="auto"/>
            <w:vAlign w:val="bottom"/>
          </w:tcPr>
          <w:p w:rsidR="003415F5" w:rsidRPr="00FF32DB" w:rsidRDefault="003415F5" w:rsidP="00D0498D">
            <w:pPr>
              <w:jc w:val="right"/>
              <w:rPr>
                <w:sz w:val="18"/>
                <w:szCs w:val="18"/>
              </w:rPr>
            </w:pPr>
            <w:r w:rsidRPr="00FF32DB">
              <w:rPr>
                <w:rFonts w:cs="Calibri"/>
                <w:b/>
                <w:sz w:val="18"/>
                <w:szCs w:val="18"/>
                <w:lang w:val="it-IT" w:eastAsia="it-IT"/>
              </w:rPr>
              <w:t>7406</w:t>
            </w:r>
          </w:p>
        </w:tc>
        <w:tc>
          <w:tcPr>
            <w:tcW w:w="997" w:type="dxa"/>
            <w:shd w:val="clear" w:color="auto" w:fill="auto"/>
            <w:vAlign w:val="bottom"/>
          </w:tcPr>
          <w:p w:rsidR="003415F5" w:rsidRPr="00FF32DB" w:rsidRDefault="003415F5" w:rsidP="00D0498D">
            <w:pPr>
              <w:jc w:val="right"/>
              <w:rPr>
                <w:sz w:val="18"/>
                <w:szCs w:val="18"/>
              </w:rPr>
            </w:pPr>
            <w:r w:rsidRPr="00FF32DB">
              <w:rPr>
                <w:rFonts w:cs="Calibri"/>
                <w:b/>
                <w:sz w:val="18"/>
                <w:szCs w:val="18"/>
                <w:lang w:val="it-IT" w:eastAsia="it-IT"/>
              </w:rPr>
              <w:t>16</w:t>
            </w:r>
          </w:p>
        </w:tc>
        <w:tc>
          <w:tcPr>
            <w:tcW w:w="1003" w:type="dxa"/>
            <w:shd w:val="clear" w:color="auto" w:fill="auto"/>
            <w:vAlign w:val="bottom"/>
          </w:tcPr>
          <w:p w:rsidR="003415F5" w:rsidRPr="00FF32DB" w:rsidRDefault="003415F5" w:rsidP="00D0498D">
            <w:pPr>
              <w:jc w:val="right"/>
              <w:rPr>
                <w:sz w:val="18"/>
                <w:szCs w:val="18"/>
              </w:rPr>
            </w:pPr>
            <w:r w:rsidRPr="00FF32DB">
              <w:rPr>
                <w:rFonts w:cs="Calibri"/>
                <w:b/>
                <w:sz w:val="18"/>
                <w:szCs w:val="18"/>
                <w:lang w:val="it-IT" w:eastAsia="it-IT"/>
              </w:rPr>
              <w:t>22</w:t>
            </w:r>
          </w:p>
        </w:tc>
      </w:tr>
    </w:tbl>
    <w:p w:rsidR="00D52A88" w:rsidRPr="00F024EF" w:rsidRDefault="00D52A88" w:rsidP="0068072E">
      <w:pPr>
        <w:widowControl w:val="0"/>
        <w:autoSpaceDE w:val="0"/>
        <w:autoSpaceDN w:val="0"/>
        <w:adjustRightInd w:val="0"/>
        <w:ind w:left="120"/>
        <w:rPr>
          <w:w w:val="85"/>
          <w:sz w:val="20"/>
          <w:szCs w:val="20"/>
          <w:lang w:val="it-IT"/>
        </w:rPr>
      </w:pPr>
    </w:p>
    <w:p w:rsidR="00943ED7" w:rsidRPr="00F1429A" w:rsidRDefault="00943ED7" w:rsidP="00943ED7">
      <w:pPr>
        <w:widowControl w:val="0"/>
        <w:autoSpaceDE w:val="0"/>
        <w:spacing w:before="11" w:line="220" w:lineRule="exact"/>
        <w:outlineLvl w:val="0"/>
        <w:rPr>
          <w:lang w:val="it-IT"/>
        </w:rPr>
      </w:pPr>
      <w:r>
        <w:rPr>
          <w:rFonts w:cs="Tahoma"/>
          <w:b/>
          <w:sz w:val="20"/>
          <w:szCs w:val="20"/>
          <w:lang w:val="it-IT"/>
        </w:rPr>
        <w:t>CENTRI DIURNI ANZIANI NON AUTOSUFFICIENTI</w:t>
      </w:r>
    </w:p>
    <w:p w:rsidR="00943ED7" w:rsidRPr="002916A8" w:rsidRDefault="00943ED7" w:rsidP="00943ED7">
      <w:pPr>
        <w:widowControl w:val="0"/>
        <w:autoSpaceDE w:val="0"/>
        <w:spacing w:before="11" w:line="220" w:lineRule="exact"/>
        <w:outlineLvl w:val="0"/>
        <w:rPr>
          <w:lang w:val="it-IT"/>
        </w:rPr>
      </w:pPr>
      <w:r>
        <w:rPr>
          <w:rFonts w:cs="Tahoma"/>
          <w:b/>
          <w:sz w:val="20"/>
          <w:szCs w:val="20"/>
          <w:lang w:val="it-IT"/>
        </w:rPr>
        <w:t>TABELLA RIASSUNTIVA CON POSTI CONVENZIONATI / OCCUPATI E GIORNATE AL 31/12/2021</w:t>
      </w:r>
    </w:p>
    <w:tbl>
      <w:tblPr>
        <w:tblW w:w="0" w:type="auto"/>
        <w:tblInd w:w="65" w:type="dxa"/>
        <w:tblLayout w:type="fixed"/>
        <w:tblCellMar>
          <w:left w:w="70" w:type="dxa"/>
          <w:right w:w="70" w:type="dxa"/>
        </w:tblCellMar>
        <w:tblLook w:val="0000" w:firstRow="0" w:lastRow="0" w:firstColumn="0" w:lastColumn="0" w:noHBand="0" w:noVBand="0"/>
      </w:tblPr>
      <w:tblGrid>
        <w:gridCol w:w="1625"/>
        <w:gridCol w:w="1121"/>
        <w:gridCol w:w="1579"/>
        <w:gridCol w:w="941"/>
        <w:gridCol w:w="679"/>
        <w:gridCol w:w="1080"/>
        <w:gridCol w:w="900"/>
        <w:gridCol w:w="900"/>
        <w:gridCol w:w="900"/>
      </w:tblGrid>
      <w:tr w:rsidR="00943ED7" w:rsidTr="00D0498D">
        <w:trPr>
          <w:trHeight w:val="1455"/>
        </w:trPr>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DENOMINAZIONE STRUTTURA</w:t>
            </w:r>
          </w:p>
        </w:tc>
        <w:tc>
          <w:tcPr>
            <w:tcW w:w="1121" w:type="dxa"/>
            <w:tcBorders>
              <w:top w:val="single" w:sz="4" w:space="0" w:color="000000"/>
              <w:bottom w:val="single" w:sz="4" w:space="0" w:color="000000"/>
              <w:right w:val="single" w:sz="4" w:space="0" w:color="000000"/>
            </w:tcBorders>
            <w:shd w:val="clear" w:color="auto" w:fill="auto"/>
            <w:vAlign w:val="center"/>
          </w:tcPr>
          <w:p w:rsidR="00943ED7" w:rsidRDefault="00943ED7" w:rsidP="00D0498D">
            <w:pPr>
              <w:jc w:val="center"/>
            </w:pPr>
            <w:r>
              <w:rPr>
                <w:rFonts w:cs="Calibri"/>
                <w:b/>
                <w:bCs/>
                <w:sz w:val="16"/>
                <w:szCs w:val="16"/>
                <w:lang w:val="it-IT" w:eastAsia="it-IT"/>
              </w:rPr>
              <w:t>DISTRETTO</w:t>
            </w:r>
          </w:p>
        </w:tc>
        <w:tc>
          <w:tcPr>
            <w:tcW w:w="1579" w:type="dxa"/>
            <w:tcBorders>
              <w:top w:val="single" w:sz="4" w:space="0" w:color="000000"/>
              <w:bottom w:val="single" w:sz="4" w:space="0" w:color="000000"/>
              <w:right w:val="single" w:sz="4" w:space="0" w:color="000000"/>
            </w:tcBorders>
            <w:shd w:val="clear" w:color="auto" w:fill="auto"/>
            <w:vAlign w:val="center"/>
          </w:tcPr>
          <w:p w:rsidR="00943ED7" w:rsidRDefault="00943ED7" w:rsidP="00D0498D">
            <w:pPr>
              <w:jc w:val="center"/>
            </w:pPr>
            <w:r>
              <w:rPr>
                <w:rFonts w:cs="Calibri"/>
                <w:b/>
                <w:bCs/>
                <w:sz w:val="16"/>
                <w:szCs w:val="16"/>
                <w:lang w:val="it-IT" w:eastAsia="it-IT"/>
              </w:rPr>
              <w:t>COMUNE</w:t>
            </w:r>
          </w:p>
        </w:tc>
        <w:tc>
          <w:tcPr>
            <w:tcW w:w="941" w:type="dxa"/>
            <w:tcBorders>
              <w:top w:val="single" w:sz="4" w:space="0" w:color="000000"/>
              <w:bottom w:val="single" w:sz="4" w:space="0" w:color="000000"/>
              <w:right w:val="single" w:sz="4" w:space="0" w:color="000000"/>
            </w:tcBorders>
            <w:shd w:val="clear" w:color="auto" w:fill="auto"/>
            <w:vAlign w:val="center"/>
          </w:tcPr>
          <w:p w:rsidR="00943ED7" w:rsidRDefault="00943ED7" w:rsidP="00D0498D">
            <w:pPr>
              <w:jc w:val="center"/>
            </w:pPr>
            <w:r>
              <w:rPr>
                <w:rFonts w:cs="Calibri"/>
                <w:b/>
                <w:bCs/>
                <w:sz w:val="16"/>
                <w:szCs w:val="16"/>
                <w:lang w:val="it-IT" w:eastAsia="it-IT"/>
              </w:rPr>
              <w:t>tipo struttura</w:t>
            </w:r>
          </w:p>
        </w:tc>
        <w:tc>
          <w:tcPr>
            <w:tcW w:w="679" w:type="dxa"/>
            <w:tcBorders>
              <w:top w:val="single" w:sz="4" w:space="0" w:color="000000"/>
              <w:bottom w:val="single" w:sz="4" w:space="0" w:color="000000"/>
              <w:right w:val="single" w:sz="4" w:space="0" w:color="000000"/>
            </w:tcBorders>
            <w:shd w:val="clear" w:color="auto" w:fill="auto"/>
            <w:vAlign w:val="center"/>
          </w:tcPr>
          <w:p w:rsidR="00943ED7" w:rsidRDefault="00943ED7" w:rsidP="00D0498D">
            <w:pPr>
              <w:jc w:val="center"/>
            </w:pPr>
            <w:r>
              <w:rPr>
                <w:rFonts w:cs="Calibri"/>
                <w:b/>
                <w:bCs/>
                <w:sz w:val="16"/>
                <w:szCs w:val="16"/>
                <w:lang w:val="it-IT" w:eastAsia="it-IT"/>
              </w:rPr>
              <w:t>Numero posti</w:t>
            </w:r>
          </w:p>
        </w:tc>
        <w:tc>
          <w:tcPr>
            <w:tcW w:w="1080" w:type="dxa"/>
            <w:tcBorders>
              <w:top w:val="single" w:sz="4" w:space="0" w:color="000000"/>
              <w:bottom w:val="single" w:sz="4" w:space="0" w:color="000000"/>
              <w:right w:val="single" w:sz="4" w:space="0" w:color="000000"/>
            </w:tcBorders>
            <w:shd w:val="clear" w:color="auto" w:fill="FFCC99"/>
            <w:vAlign w:val="center"/>
          </w:tcPr>
          <w:p w:rsidR="00943ED7" w:rsidRPr="002916A8" w:rsidRDefault="00943ED7" w:rsidP="00D0498D">
            <w:pPr>
              <w:jc w:val="center"/>
              <w:rPr>
                <w:lang w:val="it-IT"/>
              </w:rPr>
            </w:pPr>
            <w:r>
              <w:rPr>
                <w:rFonts w:cs="Calibri"/>
                <w:b/>
                <w:bCs/>
                <w:sz w:val="16"/>
                <w:szCs w:val="16"/>
                <w:lang w:val="it-IT" w:eastAsia="it-IT"/>
              </w:rPr>
              <w:t>Ammissioni nel periodo dal 1/1/21 al 31/12/21</w:t>
            </w:r>
          </w:p>
        </w:tc>
        <w:tc>
          <w:tcPr>
            <w:tcW w:w="900" w:type="dxa"/>
            <w:tcBorders>
              <w:top w:val="single" w:sz="4" w:space="0" w:color="000000"/>
              <w:bottom w:val="single" w:sz="4" w:space="0" w:color="000000"/>
              <w:right w:val="single" w:sz="4" w:space="0" w:color="000000"/>
            </w:tcBorders>
            <w:shd w:val="clear" w:color="auto" w:fill="FF00FF"/>
            <w:vAlign w:val="center"/>
          </w:tcPr>
          <w:p w:rsidR="00943ED7" w:rsidRDefault="00943ED7" w:rsidP="00D0498D">
            <w:pPr>
              <w:jc w:val="center"/>
            </w:pPr>
            <w:r>
              <w:rPr>
                <w:rFonts w:cs="Calibri"/>
                <w:b/>
                <w:bCs/>
                <w:sz w:val="16"/>
                <w:szCs w:val="16"/>
                <w:lang w:val="it-IT" w:eastAsia="it-IT"/>
              </w:rPr>
              <w:t>Giornate di assistenza anno 2021</w:t>
            </w:r>
          </w:p>
        </w:tc>
        <w:tc>
          <w:tcPr>
            <w:tcW w:w="900" w:type="dxa"/>
            <w:tcBorders>
              <w:top w:val="single" w:sz="4" w:space="0" w:color="000000"/>
              <w:bottom w:val="single" w:sz="4" w:space="0" w:color="000000"/>
            </w:tcBorders>
            <w:shd w:val="clear" w:color="auto" w:fill="CCFFFF"/>
            <w:vAlign w:val="center"/>
          </w:tcPr>
          <w:p w:rsidR="00943ED7" w:rsidRDefault="00943ED7" w:rsidP="00D0498D">
            <w:pPr>
              <w:jc w:val="center"/>
            </w:pPr>
            <w:r>
              <w:rPr>
                <w:rFonts w:cs="Calibri"/>
                <w:b/>
                <w:bCs/>
                <w:sz w:val="16"/>
                <w:szCs w:val="16"/>
                <w:lang w:val="it-IT" w:eastAsia="it-IT"/>
              </w:rPr>
              <w:t>Dimissioni dal 1/1/21 al 31/12/21</w:t>
            </w:r>
          </w:p>
        </w:tc>
        <w:tc>
          <w:tcPr>
            <w:tcW w:w="900" w:type="dxa"/>
            <w:tcBorders>
              <w:top w:val="single" w:sz="4" w:space="0" w:color="000000"/>
              <w:bottom w:val="single" w:sz="4" w:space="0" w:color="000000"/>
              <w:right w:val="single" w:sz="4" w:space="0" w:color="000000"/>
            </w:tcBorders>
            <w:shd w:val="clear" w:color="auto" w:fill="00FF00"/>
            <w:vAlign w:val="center"/>
          </w:tcPr>
          <w:p w:rsidR="00943ED7" w:rsidRDefault="00943ED7" w:rsidP="00D0498D">
            <w:pPr>
              <w:jc w:val="center"/>
            </w:pPr>
            <w:r>
              <w:rPr>
                <w:rFonts w:cs="Calibri"/>
                <w:b/>
                <w:bCs/>
                <w:sz w:val="16"/>
                <w:szCs w:val="16"/>
                <w:lang w:val="it-IT" w:eastAsia="it-IT"/>
              </w:rPr>
              <w:t>PRESENTI ASL 31/12/2021</w:t>
            </w:r>
          </w:p>
        </w:tc>
      </w:tr>
      <w:tr w:rsidR="00943ED7" w:rsidTr="00D0498D">
        <w:trPr>
          <w:trHeight w:val="360"/>
        </w:trPr>
        <w:tc>
          <w:tcPr>
            <w:tcW w:w="1625" w:type="dxa"/>
            <w:tcBorders>
              <w:left w:val="single" w:sz="4" w:space="0" w:color="000000"/>
              <w:bottom w:val="single" w:sz="4" w:space="0" w:color="000000"/>
              <w:right w:val="single" w:sz="4" w:space="0" w:color="000000"/>
            </w:tcBorders>
            <w:shd w:val="clear" w:color="auto" w:fill="auto"/>
            <w:vAlign w:val="center"/>
          </w:tcPr>
          <w:p w:rsidR="00943ED7" w:rsidRPr="002916A8" w:rsidRDefault="00943ED7" w:rsidP="00D0498D">
            <w:pPr>
              <w:rPr>
                <w:lang w:val="it-IT"/>
              </w:rPr>
            </w:pPr>
            <w:r>
              <w:rPr>
                <w:rFonts w:cs="Calibri"/>
                <w:sz w:val="16"/>
                <w:szCs w:val="16"/>
                <w:lang w:val="it-IT" w:eastAsia="it-IT"/>
              </w:rPr>
              <w:t>CENTRO DIURNO INTEGRATO - NOVI LIGURE</w:t>
            </w:r>
          </w:p>
        </w:tc>
        <w:tc>
          <w:tcPr>
            <w:tcW w:w="112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NOVI</w:t>
            </w:r>
          </w:p>
        </w:tc>
        <w:tc>
          <w:tcPr>
            <w:tcW w:w="1579"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NOVI LIGURE</w:t>
            </w:r>
          </w:p>
        </w:tc>
        <w:tc>
          <w:tcPr>
            <w:tcW w:w="94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Semiresid</w:t>
            </w:r>
          </w:p>
        </w:tc>
        <w:tc>
          <w:tcPr>
            <w:tcW w:w="679" w:type="dxa"/>
            <w:tcBorders>
              <w:bottom w:val="single" w:sz="4" w:space="0" w:color="000000"/>
              <w:right w:val="single" w:sz="4" w:space="0" w:color="000000"/>
            </w:tcBorders>
            <w:shd w:val="clear" w:color="auto" w:fill="auto"/>
            <w:vAlign w:val="center"/>
          </w:tcPr>
          <w:p w:rsidR="00943ED7" w:rsidRDefault="00943ED7" w:rsidP="00492CD0">
            <w:pPr>
              <w:jc w:val="right"/>
            </w:pPr>
            <w:r>
              <w:rPr>
                <w:rFonts w:eastAsia="Calibri" w:cs="Calibri"/>
                <w:sz w:val="16"/>
                <w:szCs w:val="16"/>
                <w:lang w:val="it-IT" w:eastAsia="it-IT"/>
              </w:rPr>
              <w:t xml:space="preserve">            </w:t>
            </w:r>
            <w:r>
              <w:rPr>
                <w:rFonts w:cs="Calibri"/>
                <w:sz w:val="16"/>
                <w:szCs w:val="16"/>
                <w:lang w:val="it-IT" w:eastAsia="it-IT"/>
              </w:rPr>
              <w:t xml:space="preserve">20 </w:t>
            </w:r>
          </w:p>
        </w:tc>
        <w:tc>
          <w:tcPr>
            <w:tcW w:w="1080" w:type="dxa"/>
            <w:tcBorders>
              <w:bottom w:val="single" w:sz="4" w:space="0" w:color="000000"/>
              <w:right w:val="single" w:sz="4" w:space="0" w:color="000000"/>
            </w:tcBorders>
            <w:shd w:val="clear" w:color="auto" w:fill="auto"/>
            <w:vAlign w:val="center"/>
          </w:tcPr>
          <w:p w:rsidR="00943ED7" w:rsidRDefault="00943ED7" w:rsidP="00D0498D">
            <w:r>
              <w:rPr>
                <w:rFonts w:eastAsia="Calibri" w:cs="Calibri"/>
                <w:sz w:val="16"/>
                <w:szCs w:val="16"/>
                <w:lang w:val="it-IT" w:eastAsia="it-IT"/>
              </w:rPr>
              <w:t xml:space="preserve">             </w:t>
            </w:r>
            <w:r>
              <w:rPr>
                <w:rFonts w:cs="Calibri"/>
                <w:sz w:val="16"/>
                <w:szCs w:val="16"/>
                <w:lang w:val="it-IT" w:eastAsia="it-IT"/>
              </w:rPr>
              <w:t xml:space="preserve">-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eastAsia="Calibri" w:cs="Calibri"/>
                <w:sz w:val="16"/>
                <w:szCs w:val="16"/>
                <w:lang w:val="it-IT" w:eastAsia="it-IT"/>
              </w:rPr>
              <w:t xml:space="preserve">               </w:t>
            </w:r>
            <w:r>
              <w:rPr>
                <w:rFonts w:cs="Calibri"/>
                <w:sz w:val="16"/>
                <w:szCs w:val="16"/>
                <w:lang w:val="it-IT" w:eastAsia="it-IT"/>
              </w:rPr>
              <w:t xml:space="preserve">-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eastAsia="Calibri" w:cs="Calibri"/>
                <w:sz w:val="16"/>
                <w:szCs w:val="16"/>
                <w:lang w:val="it-IT" w:eastAsia="it-IT"/>
              </w:rPr>
              <w:t xml:space="preserve">               </w:t>
            </w:r>
            <w:r>
              <w:rPr>
                <w:rFonts w:cs="Calibri"/>
                <w:sz w:val="16"/>
                <w:szCs w:val="16"/>
                <w:lang w:val="it-IT" w:eastAsia="it-IT"/>
              </w:rPr>
              <w:t xml:space="preserve">-   </w:t>
            </w:r>
          </w:p>
        </w:tc>
      </w:tr>
      <w:tr w:rsidR="00943ED7" w:rsidTr="00D0498D">
        <w:trPr>
          <w:trHeight w:val="360"/>
        </w:trPr>
        <w:tc>
          <w:tcPr>
            <w:tcW w:w="1625" w:type="dxa"/>
            <w:tcBorders>
              <w:left w:val="single" w:sz="4" w:space="0" w:color="000000"/>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CENTRO DIURNO NICOLA BASILE</w:t>
            </w:r>
          </w:p>
        </w:tc>
        <w:tc>
          <w:tcPr>
            <w:tcW w:w="112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ALESSANDRIA</w:t>
            </w:r>
          </w:p>
        </w:tc>
        <w:tc>
          <w:tcPr>
            <w:tcW w:w="1579"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ALESSANDRIA</w:t>
            </w:r>
          </w:p>
        </w:tc>
        <w:tc>
          <w:tcPr>
            <w:tcW w:w="94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Semiresid</w:t>
            </w:r>
          </w:p>
        </w:tc>
        <w:tc>
          <w:tcPr>
            <w:tcW w:w="679" w:type="dxa"/>
            <w:tcBorders>
              <w:bottom w:val="single" w:sz="4" w:space="0" w:color="000000"/>
              <w:right w:val="single" w:sz="4" w:space="0" w:color="000000"/>
            </w:tcBorders>
            <w:shd w:val="clear" w:color="auto" w:fill="auto"/>
            <w:vAlign w:val="center"/>
          </w:tcPr>
          <w:p w:rsidR="00943ED7" w:rsidRDefault="00943ED7" w:rsidP="00492CD0">
            <w:pPr>
              <w:jc w:val="right"/>
            </w:pPr>
            <w:r>
              <w:rPr>
                <w:rFonts w:cs="Calibri"/>
                <w:sz w:val="16"/>
                <w:szCs w:val="16"/>
                <w:lang w:val="it-IT" w:eastAsia="it-IT"/>
              </w:rPr>
              <w:t> </w:t>
            </w:r>
          </w:p>
        </w:tc>
        <w:tc>
          <w:tcPr>
            <w:tcW w:w="108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eastAsia="Calibri" w:cs="Calibri"/>
                <w:sz w:val="16"/>
                <w:szCs w:val="16"/>
                <w:lang w:val="it-IT" w:eastAsia="it-IT"/>
              </w:rPr>
              <w:t xml:space="preserve">               </w:t>
            </w:r>
            <w:r>
              <w:rPr>
                <w:rFonts w:cs="Calibri"/>
                <w:sz w:val="16"/>
                <w:szCs w:val="16"/>
                <w:lang w:val="it-IT" w:eastAsia="it-IT"/>
              </w:rPr>
              <w:t xml:space="preserve">-   </w:t>
            </w:r>
          </w:p>
        </w:tc>
      </w:tr>
      <w:tr w:rsidR="00943ED7" w:rsidTr="00D0498D">
        <w:trPr>
          <w:trHeight w:val="360"/>
        </w:trPr>
        <w:tc>
          <w:tcPr>
            <w:tcW w:w="1625" w:type="dxa"/>
            <w:tcBorders>
              <w:left w:val="single" w:sz="4" w:space="0" w:color="000000"/>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CENTRO DIURNO SOGGIORNO BORSALINO</w:t>
            </w:r>
          </w:p>
        </w:tc>
        <w:tc>
          <w:tcPr>
            <w:tcW w:w="112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ALESSANDRIA</w:t>
            </w:r>
          </w:p>
        </w:tc>
        <w:tc>
          <w:tcPr>
            <w:tcW w:w="1579"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ALESSANDRIA</w:t>
            </w:r>
          </w:p>
        </w:tc>
        <w:tc>
          <w:tcPr>
            <w:tcW w:w="94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Semiresid</w:t>
            </w:r>
          </w:p>
        </w:tc>
        <w:tc>
          <w:tcPr>
            <w:tcW w:w="679" w:type="dxa"/>
            <w:tcBorders>
              <w:bottom w:val="single" w:sz="4" w:space="0" w:color="000000"/>
              <w:right w:val="single" w:sz="4" w:space="0" w:color="000000"/>
            </w:tcBorders>
            <w:shd w:val="clear" w:color="auto" w:fill="auto"/>
            <w:vAlign w:val="center"/>
          </w:tcPr>
          <w:p w:rsidR="00943ED7" w:rsidRDefault="00943ED7" w:rsidP="00492CD0">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1080" w:type="dxa"/>
            <w:tcBorders>
              <w:bottom w:val="single" w:sz="4" w:space="0" w:color="000000"/>
              <w:right w:val="single" w:sz="4" w:space="0" w:color="000000"/>
            </w:tcBorders>
            <w:shd w:val="clear" w:color="auto" w:fill="auto"/>
            <w:vAlign w:val="center"/>
          </w:tcPr>
          <w:p w:rsidR="00943ED7" w:rsidRDefault="00943ED7" w:rsidP="00D0498D">
            <w:r>
              <w:rPr>
                <w:rFonts w:eastAsia="Calibri" w:cs="Calibri"/>
                <w:sz w:val="16"/>
                <w:szCs w:val="16"/>
                <w:lang w:val="it-IT" w:eastAsia="it-IT"/>
              </w:rPr>
              <w:t xml:space="preserve">              </w:t>
            </w:r>
            <w:r>
              <w:rPr>
                <w:rFonts w:cs="Calibri"/>
                <w:sz w:val="16"/>
                <w:szCs w:val="16"/>
                <w:lang w:val="it-IT" w:eastAsia="it-IT"/>
              </w:rPr>
              <w:t xml:space="preserve">1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eastAsia="Calibri" w:cs="Calibri"/>
                <w:sz w:val="16"/>
                <w:szCs w:val="16"/>
                <w:lang w:val="it-IT" w:eastAsia="it-IT"/>
              </w:rPr>
              <w:t xml:space="preserve">           </w:t>
            </w:r>
            <w:r>
              <w:rPr>
                <w:rFonts w:cs="Calibri"/>
                <w:sz w:val="16"/>
                <w:szCs w:val="16"/>
                <w:lang w:val="it-IT" w:eastAsia="it-IT"/>
              </w:rPr>
              <w:t xml:space="preserve">37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eastAsia="Calibri" w:cs="Calibri"/>
                <w:sz w:val="16"/>
                <w:szCs w:val="16"/>
                <w:lang w:val="it-IT" w:eastAsia="it-IT"/>
              </w:rPr>
              <w:t xml:space="preserve">                </w:t>
            </w:r>
            <w:r>
              <w:rPr>
                <w:rFonts w:cs="Calibri"/>
                <w:sz w:val="16"/>
                <w:szCs w:val="16"/>
                <w:lang w:val="it-IT" w:eastAsia="it-IT"/>
              </w:rPr>
              <w:t xml:space="preserve">1 </w:t>
            </w:r>
          </w:p>
        </w:tc>
      </w:tr>
      <w:tr w:rsidR="00943ED7" w:rsidTr="00D0498D">
        <w:trPr>
          <w:trHeight w:val="360"/>
        </w:trPr>
        <w:tc>
          <w:tcPr>
            <w:tcW w:w="1625" w:type="dxa"/>
            <w:tcBorders>
              <w:left w:val="single" w:sz="4" w:space="0" w:color="000000"/>
              <w:bottom w:val="single" w:sz="4" w:space="0" w:color="000000"/>
              <w:right w:val="single" w:sz="4" w:space="0" w:color="000000"/>
            </w:tcBorders>
            <w:shd w:val="clear" w:color="auto" w:fill="auto"/>
            <w:vAlign w:val="center"/>
          </w:tcPr>
          <w:p w:rsidR="00943ED7" w:rsidRPr="002916A8" w:rsidRDefault="00943ED7" w:rsidP="00D0498D">
            <w:pPr>
              <w:rPr>
                <w:lang w:val="it-IT"/>
              </w:rPr>
            </w:pPr>
            <w:r>
              <w:rPr>
                <w:rFonts w:cs="Calibri"/>
                <w:sz w:val="16"/>
                <w:szCs w:val="16"/>
                <w:lang w:val="it-IT" w:eastAsia="it-IT"/>
              </w:rPr>
              <w:t>CENTRO DIURNO ARCOBALENO DELLA MEMORIA</w:t>
            </w:r>
          </w:p>
        </w:tc>
        <w:tc>
          <w:tcPr>
            <w:tcW w:w="112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ALESSANDRIA</w:t>
            </w:r>
          </w:p>
        </w:tc>
        <w:tc>
          <w:tcPr>
            <w:tcW w:w="1579"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ALESSANDRIA Cabanette</w:t>
            </w:r>
          </w:p>
        </w:tc>
        <w:tc>
          <w:tcPr>
            <w:tcW w:w="94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Semiresid</w:t>
            </w:r>
          </w:p>
        </w:tc>
        <w:tc>
          <w:tcPr>
            <w:tcW w:w="679" w:type="dxa"/>
            <w:tcBorders>
              <w:bottom w:val="single" w:sz="4" w:space="0" w:color="000000"/>
              <w:right w:val="single" w:sz="4" w:space="0" w:color="000000"/>
            </w:tcBorders>
            <w:shd w:val="clear" w:color="auto" w:fill="auto"/>
            <w:vAlign w:val="center"/>
          </w:tcPr>
          <w:p w:rsidR="00943ED7" w:rsidRDefault="00943ED7" w:rsidP="00492CD0">
            <w:pPr>
              <w:jc w:val="right"/>
            </w:pPr>
            <w:r>
              <w:rPr>
                <w:rFonts w:eastAsia="Calibri" w:cs="Calibri"/>
                <w:sz w:val="16"/>
                <w:szCs w:val="16"/>
                <w:lang w:val="it-IT" w:eastAsia="it-IT"/>
              </w:rPr>
              <w:t xml:space="preserve">            </w:t>
            </w:r>
            <w:r>
              <w:rPr>
                <w:rFonts w:cs="Calibri"/>
                <w:sz w:val="16"/>
                <w:szCs w:val="16"/>
                <w:lang w:val="it-IT" w:eastAsia="it-IT"/>
              </w:rPr>
              <w:t xml:space="preserve">15 </w:t>
            </w:r>
          </w:p>
        </w:tc>
        <w:tc>
          <w:tcPr>
            <w:tcW w:w="108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r>
      <w:tr w:rsidR="00943ED7" w:rsidTr="00D0498D">
        <w:trPr>
          <w:trHeight w:val="360"/>
        </w:trPr>
        <w:tc>
          <w:tcPr>
            <w:tcW w:w="1625" w:type="dxa"/>
            <w:tcBorders>
              <w:left w:val="single" w:sz="4" w:space="0" w:color="000000"/>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CENTRO DIURNO F. GUASCHINO</w:t>
            </w:r>
          </w:p>
        </w:tc>
        <w:tc>
          <w:tcPr>
            <w:tcW w:w="112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ALESSANDRIA</w:t>
            </w:r>
          </w:p>
        </w:tc>
        <w:tc>
          <w:tcPr>
            <w:tcW w:w="1579"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SOLERO</w:t>
            </w:r>
          </w:p>
        </w:tc>
        <w:tc>
          <w:tcPr>
            <w:tcW w:w="94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Semiresid</w:t>
            </w:r>
          </w:p>
        </w:tc>
        <w:tc>
          <w:tcPr>
            <w:tcW w:w="679" w:type="dxa"/>
            <w:tcBorders>
              <w:bottom w:val="single" w:sz="4" w:space="0" w:color="000000"/>
              <w:right w:val="single" w:sz="4" w:space="0" w:color="000000"/>
            </w:tcBorders>
            <w:shd w:val="clear" w:color="auto" w:fill="auto"/>
            <w:vAlign w:val="center"/>
          </w:tcPr>
          <w:p w:rsidR="00943ED7" w:rsidRDefault="00943ED7" w:rsidP="00492CD0">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108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r>
      <w:tr w:rsidR="00943ED7" w:rsidTr="00D0498D">
        <w:trPr>
          <w:trHeight w:val="360"/>
        </w:trPr>
        <w:tc>
          <w:tcPr>
            <w:tcW w:w="1625" w:type="dxa"/>
            <w:tcBorders>
              <w:left w:val="single" w:sz="4" w:space="0" w:color="000000"/>
              <w:bottom w:val="single" w:sz="4" w:space="0" w:color="000000"/>
              <w:right w:val="single" w:sz="4" w:space="0" w:color="000000"/>
            </w:tcBorders>
            <w:shd w:val="clear" w:color="auto" w:fill="auto"/>
            <w:vAlign w:val="center"/>
          </w:tcPr>
          <w:p w:rsidR="00943ED7" w:rsidRPr="002916A8" w:rsidRDefault="00943ED7" w:rsidP="00D0498D">
            <w:pPr>
              <w:rPr>
                <w:lang w:val="it-IT"/>
              </w:rPr>
            </w:pPr>
            <w:r>
              <w:rPr>
                <w:rFonts w:cs="Calibri"/>
                <w:sz w:val="16"/>
                <w:szCs w:val="16"/>
                <w:lang w:val="it-IT" w:eastAsia="it-IT"/>
              </w:rPr>
              <w:t>CENTRO DIURNO CORA KENNEDY SADA</w:t>
            </w:r>
          </w:p>
        </w:tc>
        <w:tc>
          <w:tcPr>
            <w:tcW w:w="112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TORTONA</w:t>
            </w:r>
          </w:p>
        </w:tc>
        <w:tc>
          <w:tcPr>
            <w:tcW w:w="1579"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TORTONA</w:t>
            </w:r>
          </w:p>
        </w:tc>
        <w:tc>
          <w:tcPr>
            <w:tcW w:w="941" w:type="dxa"/>
            <w:tcBorders>
              <w:bottom w:val="single" w:sz="4" w:space="0" w:color="000000"/>
              <w:right w:val="single" w:sz="4" w:space="0" w:color="000000"/>
            </w:tcBorders>
            <w:shd w:val="clear" w:color="auto" w:fill="auto"/>
            <w:vAlign w:val="center"/>
          </w:tcPr>
          <w:p w:rsidR="00943ED7" w:rsidRDefault="00943ED7" w:rsidP="00D0498D">
            <w:pPr>
              <w:jc w:val="center"/>
            </w:pPr>
            <w:r>
              <w:rPr>
                <w:rFonts w:cs="Calibri"/>
                <w:sz w:val="16"/>
                <w:szCs w:val="16"/>
                <w:lang w:val="it-IT" w:eastAsia="it-IT"/>
              </w:rPr>
              <w:t>Semiresid</w:t>
            </w:r>
          </w:p>
        </w:tc>
        <w:tc>
          <w:tcPr>
            <w:tcW w:w="679" w:type="dxa"/>
            <w:tcBorders>
              <w:bottom w:val="single" w:sz="4" w:space="0" w:color="000000"/>
              <w:right w:val="single" w:sz="4" w:space="0" w:color="000000"/>
            </w:tcBorders>
            <w:shd w:val="clear" w:color="auto" w:fill="auto"/>
            <w:vAlign w:val="center"/>
          </w:tcPr>
          <w:p w:rsidR="00943ED7" w:rsidRDefault="00943ED7" w:rsidP="00492CD0">
            <w:pPr>
              <w:jc w:val="right"/>
            </w:pPr>
            <w:r>
              <w:rPr>
                <w:rFonts w:eastAsia="Calibri" w:cs="Calibri"/>
                <w:sz w:val="16"/>
                <w:szCs w:val="16"/>
                <w:lang w:val="it-IT" w:eastAsia="it-IT"/>
              </w:rPr>
              <w:t xml:space="preserve">            </w:t>
            </w:r>
            <w:r>
              <w:rPr>
                <w:rFonts w:cs="Calibri"/>
                <w:sz w:val="16"/>
                <w:szCs w:val="16"/>
                <w:lang w:val="it-IT" w:eastAsia="it-IT"/>
              </w:rPr>
              <w:t xml:space="preserve">10 </w:t>
            </w:r>
          </w:p>
        </w:tc>
        <w:tc>
          <w:tcPr>
            <w:tcW w:w="108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c>
          <w:tcPr>
            <w:tcW w:w="900" w:type="dxa"/>
            <w:tcBorders>
              <w:bottom w:val="single" w:sz="4" w:space="0" w:color="000000"/>
              <w:right w:val="single" w:sz="4" w:space="0" w:color="000000"/>
            </w:tcBorders>
            <w:shd w:val="clear" w:color="auto" w:fill="auto"/>
            <w:vAlign w:val="center"/>
          </w:tcPr>
          <w:p w:rsidR="00943ED7" w:rsidRDefault="00943ED7" w:rsidP="00D0498D">
            <w:r>
              <w:rPr>
                <w:rFonts w:cs="Calibri"/>
                <w:sz w:val="16"/>
                <w:szCs w:val="16"/>
                <w:lang w:val="it-IT" w:eastAsia="it-IT"/>
              </w:rPr>
              <w:t> </w:t>
            </w:r>
          </w:p>
        </w:tc>
      </w:tr>
    </w:tbl>
    <w:p w:rsidR="00943ED7" w:rsidRDefault="00943ED7" w:rsidP="00943ED7">
      <w:pPr>
        <w:widowControl w:val="0"/>
        <w:autoSpaceDE w:val="0"/>
        <w:spacing w:before="20"/>
        <w:rPr>
          <w:w w:val="85"/>
          <w:sz w:val="20"/>
          <w:szCs w:val="20"/>
          <w:lang w:val="it-IT"/>
        </w:rPr>
      </w:pPr>
    </w:p>
    <w:p w:rsidR="00943ED7" w:rsidRPr="002916A8" w:rsidRDefault="00943ED7" w:rsidP="00943ED7">
      <w:pPr>
        <w:widowControl w:val="0"/>
        <w:autoSpaceDE w:val="0"/>
        <w:spacing w:before="20"/>
        <w:ind w:left="120"/>
        <w:rPr>
          <w:lang w:val="it-IT"/>
        </w:rPr>
      </w:pPr>
      <w:r>
        <w:rPr>
          <w:rFonts w:cs="Calibri"/>
          <w:w w:val="85"/>
          <w:sz w:val="20"/>
          <w:szCs w:val="20"/>
          <w:lang w:val="it-IT"/>
        </w:rPr>
        <w:t>Gli</w:t>
      </w:r>
      <w:r>
        <w:rPr>
          <w:rFonts w:cs="Calibri"/>
          <w:spacing w:val="10"/>
          <w:w w:val="85"/>
          <w:sz w:val="20"/>
          <w:szCs w:val="20"/>
          <w:lang w:val="it-IT"/>
        </w:rPr>
        <w:t xml:space="preserve"> </w:t>
      </w:r>
      <w:r>
        <w:rPr>
          <w:rFonts w:cs="Calibri"/>
          <w:w w:val="83"/>
          <w:sz w:val="20"/>
          <w:szCs w:val="20"/>
          <w:lang w:val="it-IT"/>
        </w:rPr>
        <w:t>i</w:t>
      </w:r>
      <w:r>
        <w:rPr>
          <w:rFonts w:cs="Calibri"/>
          <w:sz w:val="20"/>
          <w:szCs w:val="20"/>
          <w:lang w:val="it-IT"/>
        </w:rPr>
        <w:t>s</w:t>
      </w:r>
      <w:r>
        <w:rPr>
          <w:rFonts w:cs="Calibri"/>
          <w:w w:val="121"/>
          <w:sz w:val="20"/>
          <w:szCs w:val="20"/>
          <w:lang w:val="it-IT"/>
        </w:rPr>
        <w:t>t</w:t>
      </w:r>
      <w:r>
        <w:rPr>
          <w:rFonts w:cs="Calibri"/>
          <w:w w:val="83"/>
          <w:sz w:val="20"/>
          <w:szCs w:val="20"/>
          <w:lang w:val="it-IT"/>
        </w:rPr>
        <w:t>i</w:t>
      </w:r>
      <w:r>
        <w:rPr>
          <w:rFonts w:cs="Calibri"/>
          <w:w w:val="121"/>
          <w:sz w:val="20"/>
          <w:szCs w:val="20"/>
          <w:lang w:val="it-IT"/>
        </w:rPr>
        <w:t>t</w:t>
      </w:r>
      <w:r>
        <w:rPr>
          <w:rFonts w:cs="Calibri"/>
          <w:spacing w:val="-1"/>
          <w:w w:val="105"/>
          <w:sz w:val="20"/>
          <w:szCs w:val="20"/>
          <w:lang w:val="it-IT"/>
        </w:rPr>
        <w:t>u</w:t>
      </w:r>
      <w:r>
        <w:rPr>
          <w:rFonts w:cs="Calibri"/>
          <w:w w:val="121"/>
          <w:sz w:val="20"/>
          <w:szCs w:val="20"/>
          <w:lang w:val="it-IT"/>
        </w:rPr>
        <w:t>t</w:t>
      </w:r>
      <w:r>
        <w:rPr>
          <w:rFonts w:cs="Calibri"/>
          <w:w w:val="83"/>
          <w:sz w:val="20"/>
          <w:szCs w:val="20"/>
          <w:lang w:val="it-IT"/>
        </w:rPr>
        <w:t>i</w:t>
      </w:r>
      <w:r>
        <w:rPr>
          <w:rFonts w:cs="Calibri"/>
          <w:sz w:val="20"/>
          <w:szCs w:val="20"/>
          <w:lang w:val="it-IT"/>
        </w:rPr>
        <w:t xml:space="preserve"> o</w:t>
      </w:r>
      <w:r>
        <w:rPr>
          <w:rFonts w:cs="Calibri"/>
          <w:spacing w:val="9"/>
          <w:sz w:val="20"/>
          <w:szCs w:val="20"/>
          <w:lang w:val="it-IT"/>
        </w:rPr>
        <w:t xml:space="preserve"> </w:t>
      </w:r>
      <w:r>
        <w:rPr>
          <w:rFonts w:cs="Calibri"/>
          <w:spacing w:val="-2"/>
          <w:w w:val="95"/>
          <w:sz w:val="20"/>
          <w:szCs w:val="20"/>
          <w:lang w:val="it-IT"/>
        </w:rPr>
        <w:t>c</w:t>
      </w:r>
      <w:r>
        <w:rPr>
          <w:rFonts w:cs="Calibri"/>
          <w:spacing w:val="1"/>
          <w:w w:val="112"/>
          <w:sz w:val="20"/>
          <w:szCs w:val="20"/>
          <w:lang w:val="it-IT"/>
        </w:rPr>
        <w:t>e</w:t>
      </w:r>
      <w:r>
        <w:rPr>
          <w:rFonts w:cs="Calibri"/>
          <w:spacing w:val="-1"/>
          <w:w w:val="105"/>
          <w:sz w:val="20"/>
          <w:szCs w:val="20"/>
          <w:lang w:val="it-IT"/>
        </w:rPr>
        <w:t>n</w:t>
      </w:r>
      <w:r>
        <w:rPr>
          <w:rFonts w:cs="Calibri"/>
          <w:w w:val="121"/>
          <w:sz w:val="20"/>
          <w:szCs w:val="20"/>
          <w:lang w:val="it-IT"/>
        </w:rPr>
        <w:t>t</w:t>
      </w:r>
      <w:r>
        <w:rPr>
          <w:rFonts w:cs="Calibri"/>
          <w:w w:val="105"/>
          <w:sz w:val="20"/>
          <w:szCs w:val="20"/>
          <w:lang w:val="it-IT"/>
        </w:rPr>
        <w:t>r</w:t>
      </w:r>
      <w:r>
        <w:rPr>
          <w:rFonts w:cs="Calibri"/>
          <w:w w:val="83"/>
          <w:sz w:val="20"/>
          <w:szCs w:val="20"/>
          <w:lang w:val="it-IT"/>
        </w:rPr>
        <w:t>i</w:t>
      </w:r>
      <w:r>
        <w:rPr>
          <w:rFonts w:cs="Calibri"/>
          <w:spacing w:val="2"/>
          <w:sz w:val="20"/>
          <w:szCs w:val="20"/>
          <w:lang w:val="it-IT"/>
        </w:rPr>
        <w:t xml:space="preserve"> </w:t>
      </w:r>
      <w:r>
        <w:rPr>
          <w:rFonts w:cs="Calibri"/>
          <w:spacing w:val="-1"/>
          <w:w w:val="97"/>
          <w:sz w:val="20"/>
          <w:szCs w:val="20"/>
          <w:lang w:val="it-IT"/>
        </w:rPr>
        <w:t>d</w:t>
      </w:r>
      <w:r>
        <w:rPr>
          <w:rFonts w:cs="Calibri"/>
          <w:w w:val="97"/>
          <w:sz w:val="20"/>
          <w:szCs w:val="20"/>
          <w:lang w:val="it-IT"/>
        </w:rPr>
        <w:t>i</w:t>
      </w:r>
      <w:r>
        <w:rPr>
          <w:rFonts w:cs="Calibri"/>
          <w:spacing w:val="4"/>
          <w:w w:val="97"/>
          <w:sz w:val="20"/>
          <w:szCs w:val="20"/>
          <w:lang w:val="it-IT"/>
        </w:rPr>
        <w:t xml:space="preserve"> </w:t>
      </w:r>
      <w:r>
        <w:rPr>
          <w:rFonts w:cs="Calibri"/>
          <w:w w:val="105"/>
          <w:sz w:val="20"/>
          <w:szCs w:val="20"/>
          <w:lang w:val="it-IT"/>
        </w:rPr>
        <w:t>r</w:t>
      </w:r>
      <w:r>
        <w:rPr>
          <w:rFonts w:cs="Calibri"/>
          <w:w w:val="83"/>
          <w:sz w:val="20"/>
          <w:szCs w:val="20"/>
          <w:lang w:val="it-IT"/>
        </w:rPr>
        <w:t>i</w:t>
      </w:r>
      <w:r>
        <w:rPr>
          <w:rFonts w:cs="Calibri"/>
          <w:w w:val="108"/>
          <w:sz w:val="20"/>
          <w:szCs w:val="20"/>
          <w:lang w:val="it-IT"/>
        </w:rPr>
        <w:t>a</w:t>
      </w:r>
      <w:r>
        <w:rPr>
          <w:rFonts w:cs="Calibri"/>
          <w:spacing w:val="-1"/>
          <w:w w:val="105"/>
          <w:sz w:val="20"/>
          <w:szCs w:val="20"/>
          <w:lang w:val="it-IT"/>
        </w:rPr>
        <w:t>b</w:t>
      </w:r>
      <w:r>
        <w:rPr>
          <w:rFonts w:cs="Calibri"/>
          <w:w w:val="83"/>
          <w:sz w:val="20"/>
          <w:szCs w:val="20"/>
          <w:lang w:val="it-IT"/>
        </w:rPr>
        <w:t>il</w:t>
      </w:r>
      <w:r>
        <w:rPr>
          <w:rFonts w:cs="Calibri"/>
          <w:spacing w:val="-3"/>
          <w:w w:val="83"/>
          <w:sz w:val="20"/>
          <w:szCs w:val="20"/>
          <w:lang w:val="it-IT"/>
        </w:rPr>
        <w:t>i</w:t>
      </w:r>
      <w:r>
        <w:rPr>
          <w:rFonts w:cs="Calibri"/>
          <w:w w:val="121"/>
          <w:sz w:val="20"/>
          <w:szCs w:val="20"/>
          <w:lang w:val="it-IT"/>
        </w:rPr>
        <w:t>t</w:t>
      </w:r>
      <w:r>
        <w:rPr>
          <w:rFonts w:cs="Calibri"/>
          <w:w w:val="108"/>
          <w:sz w:val="20"/>
          <w:szCs w:val="20"/>
          <w:lang w:val="it-IT"/>
        </w:rPr>
        <w:t>a</w:t>
      </w:r>
      <w:r>
        <w:rPr>
          <w:rFonts w:cs="Calibri"/>
          <w:spacing w:val="-1"/>
          <w:w w:val="89"/>
          <w:sz w:val="20"/>
          <w:szCs w:val="20"/>
          <w:lang w:val="it-IT"/>
        </w:rPr>
        <w:t>z</w:t>
      </w:r>
      <w:r>
        <w:rPr>
          <w:rFonts w:cs="Calibri"/>
          <w:w w:val="83"/>
          <w:sz w:val="20"/>
          <w:szCs w:val="20"/>
          <w:lang w:val="it-IT"/>
        </w:rPr>
        <w:t>i</w:t>
      </w:r>
      <w:r>
        <w:rPr>
          <w:rFonts w:cs="Calibri"/>
          <w:spacing w:val="1"/>
          <w:w w:val="105"/>
          <w:sz w:val="20"/>
          <w:szCs w:val="20"/>
          <w:lang w:val="it-IT"/>
        </w:rPr>
        <w:t>o</w:t>
      </w:r>
      <w:r>
        <w:rPr>
          <w:rFonts w:cs="Calibri"/>
          <w:spacing w:val="-1"/>
          <w:w w:val="105"/>
          <w:sz w:val="20"/>
          <w:szCs w:val="20"/>
          <w:lang w:val="it-IT"/>
        </w:rPr>
        <w:t>n</w:t>
      </w:r>
      <w:r>
        <w:rPr>
          <w:rFonts w:cs="Calibri"/>
          <w:w w:val="112"/>
          <w:sz w:val="20"/>
          <w:szCs w:val="20"/>
          <w:lang w:val="it-IT"/>
        </w:rPr>
        <w:t>e</w:t>
      </w:r>
      <w:r>
        <w:rPr>
          <w:rFonts w:cs="Calibri"/>
          <w:spacing w:val="3"/>
          <w:sz w:val="20"/>
          <w:szCs w:val="20"/>
          <w:lang w:val="it-IT"/>
        </w:rPr>
        <w:t xml:space="preserve"> </w:t>
      </w:r>
      <w:r>
        <w:rPr>
          <w:rFonts w:cs="Calibri"/>
          <w:spacing w:val="-2"/>
          <w:w w:val="95"/>
          <w:sz w:val="20"/>
          <w:szCs w:val="20"/>
          <w:lang w:val="it-IT"/>
        </w:rPr>
        <w:t>c</w:t>
      </w:r>
      <w:r>
        <w:rPr>
          <w:rFonts w:cs="Calibri"/>
          <w:spacing w:val="1"/>
          <w:w w:val="105"/>
          <w:sz w:val="20"/>
          <w:szCs w:val="20"/>
          <w:lang w:val="it-IT"/>
        </w:rPr>
        <w:t>o</w:t>
      </w:r>
      <w:r>
        <w:rPr>
          <w:rFonts w:cs="Calibri"/>
          <w:spacing w:val="-3"/>
          <w:w w:val="105"/>
          <w:sz w:val="20"/>
          <w:szCs w:val="20"/>
          <w:lang w:val="it-IT"/>
        </w:rPr>
        <w:t>n</w:t>
      </w:r>
      <w:r>
        <w:rPr>
          <w:rFonts w:cs="Calibri"/>
          <w:spacing w:val="1"/>
          <w:w w:val="90"/>
          <w:sz w:val="20"/>
          <w:szCs w:val="20"/>
          <w:lang w:val="it-IT"/>
        </w:rPr>
        <w:t>v</w:t>
      </w:r>
      <w:r>
        <w:rPr>
          <w:rFonts w:cs="Calibri"/>
          <w:spacing w:val="1"/>
          <w:w w:val="112"/>
          <w:sz w:val="20"/>
          <w:szCs w:val="20"/>
          <w:lang w:val="it-IT"/>
        </w:rPr>
        <w:t>e</w:t>
      </w:r>
      <w:r>
        <w:rPr>
          <w:rFonts w:cs="Calibri"/>
          <w:spacing w:val="-1"/>
          <w:w w:val="105"/>
          <w:sz w:val="20"/>
          <w:szCs w:val="20"/>
          <w:lang w:val="it-IT"/>
        </w:rPr>
        <w:t>n</w:t>
      </w:r>
      <w:r>
        <w:rPr>
          <w:rFonts w:cs="Calibri"/>
          <w:spacing w:val="-1"/>
          <w:w w:val="89"/>
          <w:sz w:val="20"/>
          <w:szCs w:val="20"/>
          <w:lang w:val="it-IT"/>
        </w:rPr>
        <w:t>z</w:t>
      </w:r>
      <w:r>
        <w:rPr>
          <w:rFonts w:cs="Calibri"/>
          <w:w w:val="83"/>
          <w:sz w:val="20"/>
          <w:szCs w:val="20"/>
          <w:lang w:val="it-IT"/>
        </w:rPr>
        <w:t>i</w:t>
      </w:r>
      <w:r>
        <w:rPr>
          <w:rFonts w:cs="Calibri"/>
          <w:spacing w:val="1"/>
          <w:w w:val="105"/>
          <w:sz w:val="20"/>
          <w:szCs w:val="20"/>
          <w:lang w:val="it-IT"/>
        </w:rPr>
        <w:t>o</w:t>
      </w:r>
      <w:r>
        <w:rPr>
          <w:rFonts w:cs="Calibri"/>
          <w:spacing w:val="-1"/>
          <w:w w:val="105"/>
          <w:sz w:val="20"/>
          <w:szCs w:val="20"/>
          <w:lang w:val="it-IT"/>
        </w:rPr>
        <w:t>n</w:t>
      </w:r>
      <w:r>
        <w:rPr>
          <w:rFonts w:cs="Calibri"/>
          <w:spacing w:val="2"/>
          <w:w w:val="108"/>
          <w:sz w:val="20"/>
          <w:szCs w:val="20"/>
          <w:lang w:val="it-IT"/>
        </w:rPr>
        <w:t>a</w:t>
      </w:r>
      <w:r>
        <w:rPr>
          <w:rFonts w:cs="Calibri"/>
          <w:w w:val="121"/>
          <w:sz w:val="20"/>
          <w:szCs w:val="20"/>
          <w:lang w:val="it-IT"/>
        </w:rPr>
        <w:t>t</w:t>
      </w:r>
      <w:r>
        <w:rPr>
          <w:rFonts w:cs="Calibri"/>
          <w:w w:val="83"/>
          <w:sz w:val="20"/>
          <w:szCs w:val="20"/>
          <w:lang w:val="it-IT"/>
        </w:rPr>
        <w:t>i</w:t>
      </w:r>
      <w:r>
        <w:rPr>
          <w:rFonts w:cs="Calibri"/>
          <w:sz w:val="20"/>
          <w:szCs w:val="20"/>
          <w:lang w:val="it-IT"/>
        </w:rPr>
        <w:t xml:space="preserve"> </w:t>
      </w:r>
      <w:r>
        <w:rPr>
          <w:rFonts w:cs="Calibri"/>
          <w:spacing w:val="1"/>
          <w:sz w:val="20"/>
          <w:szCs w:val="20"/>
          <w:lang w:val="it-IT"/>
        </w:rPr>
        <w:t>e</w:t>
      </w:r>
      <w:r>
        <w:rPr>
          <w:rFonts w:cs="Calibri"/>
          <w:sz w:val="20"/>
          <w:szCs w:val="20"/>
          <w:lang w:val="it-IT"/>
        </w:rPr>
        <w:t>x</w:t>
      </w:r>
      <w:r>
        <w:rPr>
          <w:rFonts w:cs="Calibri"/>
          <w:spacing w:val="-2"/>
          <w:sz w:val="20"/>
          <w:szCs w:val="20"/>
          <w:lang w:val="it-IT"/>
        </w:rPr>
        <w:t xml:space="preserve"> </w:t>
      </w:r>
      <w:r>
        <w:rPr>
          <w:rFonts w:cs="Calibri"/>
          <w:spacing w:val="-3"/>
          <w:sz w:val="20"/>
          <w:szCs w:val="20"/>
          <w:lang w:val="it-IT"/>
        </w:rPr>
        <w:t>a</w:t>
      </w:r>
      <w:r>
        <w:rPr>
          <w:rFonts w:cs="Calibri"/>
          <w:sz w:val="20"/>
          <w:szCs w:val="20"/>
          <w:lang w:val="it-IT"/>
        </w:rPr>
        <w:t>rt</w:t>
      </w:r>
      <w:r>
        <w:rPr>
          <w:rFonts w:cs="Calibri"/>
          <w:spacing w:val="-1"/>
          <w:sz w:val="20"/>
          <w:szCs w:val="20"/>
          <w:lang w:val="it-IT"/>
        </w:rPr>
        <w:t>.</w:t>
      </w:r>
      <w:r>
        <w:rPr>
          <w:rFonts w:cs="Calibri"/>
          <w:spacing w:val="1"/>
          <w:sz w:val="20"/>
          <w:szCs w:val="20"/>
          <w:lang w:val="it-IT"/>
        </w:rPr>
        <w:t>2</w:t>
      </w:r>
      <w:r>
        <w:rPr>
          <w:rFonts w:cs="Calibri"/>
          <w:sz w:val="20"/>
          <w:szCs w:val="20"/>
          <w:lang w:val="it-IT"/>
        </w:rPr>
        <w:t>6</w:t>
      </w:r>
      <w:r>
        <w:rPr>
          <w:rFonts w:cs="Calibri"/>
          <w:spacing w:val="24"/>
          <w:sz w:val="20"/>
          <w:szCs w:val="20"/>
          <w:lang w:val="it-IT"/>
        </w:rPr>
        <w:t xml:space="preserve"> </w:t>
      </w:r>
      <w:r>
        <w:rPr>
          <w:rFonts w:cs="Calibri"/>
          <w:spacing w:val="1"/>
          <w:w w:val="69"/>
          <w:sz w:val="20"/>
          <w:szCs w:val="20"/>
          <w:lang w:val="it-IT"/>
        </w:rPr>
        <w:t>L</w:t>
      </w:r>
      <w:r>
        <w:rPr>
          <w:rFonts w:cs="Calibri"/>
          <w:spacing w:val="-1"/>
          <w:w w:val="101"/>
          <w:sz w:val="20"/>
          <w:szCs w:val="20"/>
          <w:lang w:val="it-IT"/>
        </w:rPr>
        <w:t>.8</w:t>
      </w:r>
      <w:r>
        <w:rPr>
          <w:rFonts w:cs="Calibri"/>
          <w:spacing w:val="1"/>
          <w:w w:val="101"/>
          <w:sz w:val="20"/>
          <w:szCs w:val="20"/>
          <w:lang w:val="it-IT"/>
        </w:rPr>
        <w:t>3</w:t>
      </w:r>
      <w:r>
        <w:rPr>
          <w:rFonts w:cs="Calibri"/>
          <w:spacing w:val="-1"/>
          <w:w w:val="101"/>
          <w:sz w:val="20"/>
          <w:szCs w:val="20"/>
          <w:lang w:val="it-IT"/>
        </w:rPr>
        <w:t>3</w:t>
      </w:r>
      <w:r>
        <w:rPr>
          <w:rFonts w:cs="Calibri"/>
          <w:spacing w:val="-1"/>
          <w:w w:val="139"/>
          <w:sz w:val="20"/>
          <w:szCs w:val="20"/>
          <w:lang w:val="it-IT"/>
        </w:rPr>
        <w:t>/</w:t>
      </w:r>
      <w:r>
        <w:rPr>
          <w:rFonts w:cs="Calibri"/>
          <w:spacing w:val="1"/>
          <w:w w:val="101"/>
          <w:sz w:val="20"/>
          <w:szCs w:val="20"/>
          <w:lang w:val="it-IT"/>
        </w:rPr>
        <w:t>7</w:t>
      </w:r>
      <w:r>
        <w:rPr>
          <w:rFonts w:cs="Calibri"/>
          <w:w w:val="101"/>
          <w:sz w:val="20"/>
          <w:szCs w:val="20"/>
          <w:lang w:val="it-IT"/>
        </w:rPr>
        <w:t>8</w:t>
      </w:r>
      <w:r>
        <w:rPr>
          <w:rFonts w:cs="Calibri"/>
          <w:spacing w:val="4"/>
          <w:sz w:val="20"/>
          <w:szCs w:val="20"/>
          <w:lang w:val="it-IT"/>
        </w:rPr>
        <w:t xml:space="preserve"> e altra assistenza residenziale riabilitativa </w:t>
      </w:r>
      <w:r>
        <w:rPr>
          <w:rFonts w:cs="Calibri"/>
          <w:spacing w:val="-2"/>
          <w:sz w:val="20"/>
          <w:szCs w:val="20"/>
          <w:lang w:val="it-IT"/>
        </w:rPr>
        <w:t>s</w:t>
      </w:r>
      <w:r>
        <w:rPr>
          <w:rFonts w:cs="Calibri"/>
          <w:spacing w:val="1"/>
          <w:sz w:val="20"/>
          <w:szCs w:val="20"/>
          <w:lang w:val="it-IT"/>
        </w:rPr>
        <w:t>o</w:t>
      </w:r>
      <w:r>
        <w:rPr>
          <w:rFonts w:cs="Calibri"/>
          <w:spacing w:val="-3"/>
          <w:sz w:val="20"/>
          <w:szCs w:val="20"/>
          <w:lang w:val="it-IT"/>
        </w:rPr>
        <w:t>n</w:t>
      </w:r>
      <w:r>
        <w:rPr>
          <w:rFonts w:cs="Calibri"/>
          <w:sz w:val="20"/>
          <w:szCs w:val="20"/>
          <w:lang w:val="it-IT"/>
        </w:rPr>
        <w:t>o</w:t>
      </w:r>
      <w:r>
        <w:rPr>
          <w:rFonts w:cs="Calibri"/>
          <w:spacing w:val="9"/>
          <w:sz w:val="20"/>
          <w:szCs w:val="20"/>
          <w:lang w:val="it-IT"/>
        </w:rPr>
        <w:t xml:space="preserve"> 105 </w:t>
      </w:r>
      <w:r>
        <w:rPr>
          <w:rFonts w:cs="Calibri"/>
          <w:spacing w:val="-3"/>
          <w:sz w:val="20"/>
          <w:szCs w:val="20"/>
          <w:lang w:val="it-IT"/>
        </w:rPr>
        <w:t>p</w:t>
      </w:r>
      <w:r>
        <w:rPr>
          <w:rFonts w:cs="Calibri"/>
          <w:spacing w:val="1"/>
          <w:sz w:val="20"/>
          <w:szCs w:val="20"/>
          <w:lang w:val="it-IT"/>
        </w:rPr>
        <w:t>e</w:t>
      </w:r>
      <w:r>
        <w:rPr>
          <w:rFonts w:cs="Calibri"/>
          <w:sz w:val="20"/>
          <w:szCs w:val="20"/>
          <w:lang w:val="it-IT"/>
        </w:rPr>
        <w:t>r</w:t>
      </w:r>
      <w:r>
        <w:rPr>
          <w:rFonts w:cs="Calibri"/>
          <w:spacing w:val="22"/>
          <w:sz w:val="20"/>
          <w:szCs w:val="20"/>
          <w:lang w:val="it-IT"/>
        </w:rPr>
        <w:t xml:space="preserve"> </w:t>
      </w:r>
      <w:r>
        <w:rPr>
          <w:rFonts w:cs="Calibri"/>
          <w:spacing w:val="-2"/>
          <w:w w:val="98"/>
          <w:sz w:val="20"/>
          <w:szCs w:val="20"/>
          <w:lang w:val="it-IT"/>
        </w:rPr>
        <w:t>c</w:t>
      </w:r>
      <w:r>
        <w:rPr>
          <w:rFonts w:cs="Calibri"/>
          <w:spacing w:val="1"/>
          <w:w w:val="98"/>
          <w:sz w:val="20"/>
          <w:szCs w:val="20"/>
          <w:lang w:val="it-IT"/>
        </w:rPr>
        <w:t>om</w:t>
      </w:r>
      <w:r>
        <w:rPr>
          <w:rFonts w:cs="Calibri"/>
          <w:spacing w:val="-1"/>
          <w:w w:val="98"/>
          <w:sz w:val="20"/>
          <w:szCs w:val="20"/>
          <w:lang w:val="it-IT"/>
        </w:rPr>
        <w:t>p</w:t>
      </w:r>
      <w:r>
        <w:rPr>
          <w:rFonts w:cs="Calibri"/>
          <w:w w:val="98"/>
          <w:sz w:val="20"/>
          <w:szCs w:val="20"/>
          <w:lang w:val="it-IT"/>
        </w:rPr>
        <w:t>l</w:t>
      </w:r>
      <w:r>
        <w:rPr>
          <w:rFonts w:cs="Calibri"/>
          <w:spacing w:val="-2"/>
          <w:w w:val="98"/>
          <w:sz w:val="20"/>
          <w:szCs w:val="20"/>
          <w:lang w:val="it-IT"/>
        </w:rPr>
        <w:t>e</w:t>
      </w:r>
      <w:r>
        <w:rPr>
          <w:rFonts w:cs="Calibri"/>
          <w:w w:val="98"/>
          <w:sz w:val="20"/>
          <w:szCs w:val="20"/>
          <w:lang w:val="it-IT"/>
        </w:rPr>
        <w:t>ssi</w:t>
      </w:r>
      <w:r>
        <w:rPr>
          <w:rFonts w:cs="Calibri"/>
          <w:spacing w:val="1"/>
          <w:w w:val="98"/>
          <w:sz w:val="20"/>
          <w:szCs w:val="20"/>
          <w:lang w:val="it-IT"/>
        </w:rPr>
        <w:t>v</w:t>
      </w:r>
      <w:r>
        <w:rPr>
          <w:rFonts w:cs="Calibri"/>
          <w:w w:val="98"/>
          <w:sz w:val="20"/>
          <w:szCs w:val="20"/>
          <w:lang w:val="it-IT"/>
        </w:rPr>
        <w:t>i</w:t>
      </w:r>
      <w:r>
        <w:rPr>
          <w:rFonts w:cs="Calibri"/>
          <w:spacing w:val="3"/>
          <w:w w:val="98"/>
          <w:sz w:val="20"/>
          <w:szCs w:val="20"/>
          <w:lang w:val="it-IT"/>
        </w:rPr>
        <w:t xml:space="preserve"> 763 </w:t>
      </w:r>
      <w:r>
        <w:rPr>
          <w:rFonts w:cs="Calibri"/>
          <w:spacing w:val="-1"/>
          <w:w w:val="105"/>
          <w:sz w:val="20"/>
          <w:szCs w:val="20"/>
          <w:lang w:val="it-IT"/>
        </w:rPr>
        <w:t>po</w:t>
      </w:r>
      <w:r>
        <w:rPr>
          <w:rFonts w:cs="Calibri"/>
          <w:sz w:val="20"/>
          <w:szCs w:val="20"/>
          <w:lang w:val="it-IT"/>
        </w:rPr>
        <w:t>s</w:t>
      </w:r>
      <w:r>
        <w:rPr>
          <w:rFonts w:cs="Calibri"/>
          <w:w w:val="121"/>
          <w:sz w:val="20"/>
          <w:szCs w:val="20"/>
          <w:lang w:val="it-IT"/>
        </w:rPr>
        <w:t>t</w:t>
      </w:r>
      <w:r>
        <w:rPr>
          <w:rFonts w:cs="Calibri"/>
          <w:w w:val="83"/>
          <w:sz w:val="20"/>
          <w:szCs w:val="20"/>
          <w:lang w:val="it-IT"/>
        </w:rPr>
        <w:t>i l</w:t>
      </w:r>
      <w:r>
        <w:rPr>
          <w:rFonts w:cs="Calibri"/>
          <w:spacing w:val="1"/>
          <w:w w:val="112"/>
          <w:sz w:val="20"/>
          <w:szCs w:val="20"/>
          <w:lang w:val="it-IT"/>
        </w:rPr>
        <w:t>e</w:t>
      </w:r>
      <w:r>
        <w:rPr>
          <w:rFonts w:cs="Calibri"/>
          <w:w w:val="121"/>
          <w:sz w:val="20"/>
          <w:szCs w:val="20"/>
          <w:lang w:val="it-IT"/>
        </w:rPr>
        <w:t>t</w:t>
      </w:r>
      <w:r>
        <w:rPr>
          <w:rFonts w:cs="Calibri"/>
          <w:spacing w:val="-2"/>
          <w:w w:val="121"/>
          <w:sz w:val="20"/>
          <w:szCs w:val="20"/>
          <w:lang w:val="it-IT"/>
        </w:rPr>
        <w:t>t</w:t>
      </w:r>
      <w:r>
        <w:rPr>
          <w:rFonts w:cs="Calibri"/>
          <w:w w:val="105"/>
          <w:sz w:val="20"/>
          <w:szCs w:val="20"/>
          <w:lang w:val="it-IT"/>
        </w:rPr>
        <w:t>o</w:t>
      </w:r>
      <w:r>
        <w:rPr>
          <w:rFonts w:cs="Calibri"/>
          <w:spacing w:val="-3"/>
          <w:sz w:val="20"/>
          <w:szCs w:val="20"/>
          <w:lang w:val="it-IT"/>
        </w:rPr>
        <w:t xml:space="preserve"> </w:t>
      </w:r>
      <w:r>
        <w:rPr>
          <w:rFonts w:cs="Calibri"/>
          <w:w w:val="99"/>
          <w:sz w:val="20"/>
          <w:szCs w:val="20"/>
          <w:lang w:val="it-IT"/>
        </w:rPr>
        <w:t>r</w:t>
      </w:r>
      <w:r>
        <w:rPr>
          <w:rFonts w:cs="Calibri"/>
          <w:spacing w:val="1"/>
          <w:w w:val="99"/>
          <w:sz w:val="20"/>
          <w:szCs w:val="20"/>
          <w:lang w:val="it-IT"/>
        </w:rPr>
        <w:t>e</w:t>
      </w:r>
      <w:r>
        <w:rPr>
          <w:rFonts w:cs="Calibri"/>
          <w:w w:val="99"/>
          <w:sz w:val="20"/>
          <w:szCs w:val="20"/>
          <w:lang w:val="it-IT"/>
        </w:rPr>
        <w:t>si</w:t>
      </w:r>
      <w:r>
        <w:rPr>
          <w:rFonts w:cs="Calibri"/>
          <w:spacing w:val="-3"/>
          <w:w w:val="99"/>
          <w:sz w:val="20"/>
          <w:szCs w:val="20"/>
          <w:lang w:val="it-IT"/>
        </w:rPr>
        <w:t>d</w:t>
      </w:r>
      <w:r>
        <w:rPr>
          <w:rFonts w:cs="Calibri"/>
          <w:spacing w:val="1"/>
          <w:w w:val="99"/>
          <w:sz w:val="20"/>
          <w:szCs w:val="20"/>
          <w:lang w:val="it-IT"/>
        </w:rPr>
        <w:t>e</w:t>
      </w:r>
      <w:r>
        <w:rPr>
          <w:rFonts w:cs="Calibri"/>
          <w:spacing w:val="-1"/>
          <w:w w:val="99"/>
          <w:sz w:val="20"/>
          <w:szCs w:val="20"/>
          <w:lang w:val="it-IT"/>
        </w:rPr>
        <w:t>nz</w:t>
      </w:r>
      <w:r>
        <w:rPr>
          <w:rFonts w:cs="Calibri"/>
          <w:w w:val="99"/>
          <w:sz w:val="20"/>
          <w:szCs w:val="20"/>
          <w:lang w:val="it-IT"/>
        </w:rPr>
        <w:t>iali</w:t>
      </w:r>
      <w:r>
        <w:rPr>
          <w:rFonts w:cs="Calibri"/>
          <w:spacing w:val="-1"/>
          <w:w w:val="99"/>
          <w:sz w:val="20"/>
          <w:szCs w:val="20"/>
          <w:lang w:val="it-IT"/>
        </w:rPr>
        <w:t xml:space="preserve">  </w:t>
      </w:r>
      <w:r>
        <w:rPr>
          <w:rFonts w:cs="Calibri"/>
          <w:sz w:val="20"/>
          <w:szCs w:val="20"/>
          <w:lang w:val="it-IT"/>
        </w:rPr>
        <w:t>e</w:t>
      </w:r>
      <w:r>
        <w:rPr>
          <w:rFonts w:cs="Calibri"/>
          <w:spacing w:val="5"/>
          <w:sz w:val="20"/>
          <w:szCs w:val="20"/>
          <w:lang w:val="it-IT"/>
        </w:rPr>
        <w:t xml:space="preserve"> 20 per n. 321 </w:t>
      </w:r>
      <w:r>
        <w:rPr>
          <w:rFonts w:cs="Calibri"/>
          <w:spacing w:val="-1"/>
          <w:w w:val="105"/>
          <w:sz w:val="20"/>
          <w:szCs w:val="20"/>
          <w:lang w:val="it-IT"/>
        </w:rPr>
        <w:t>p</w:t>
      </w:r>
      <w:r>
        <w:rPr>
          <w:rFonts w:cs="Calibri"/>
          <w:spacing w:val="1"/>
          <w:w w:val="105"/>
          <w:sz w:val="20"/>
          <w:szCs w:val="20"/>
          <w:lang w:val="it-IT"/>
        </w:rPr>
        <w:t>o</w:t>
      </w:r>
      <w:r>
        <w:rPr>
          <w:rFonts w:cs="Calibri"/>
          <w:spacing w:val="-2"/>
          <w:sz w:val="20"/>
          <w:szCs w:val="20"/>
          <w:lang w:val="it-IT"/>
        </w:rPr>
        <w:t>s</w:t>
      </w:r>
      <w:r>
        <w:rPr>
          <w:rFonts w:cs="Calibri"/>
          <w:w w:val="121"/>
          <w:sz w:val="20"/>
          <w:szCs w:val="20"/>
          <w:lang w:val="it-IT"/>
        </w:rPr>
        <w:t>t</w:t>
      </w:r>
      <w:r>
        <w:rPr>
          <w:rFonts w:cs="Calibri"/>
          <w:w w:val="83"/>
          <w:sz w:val="20"/>
          <w:szCs w:val="20"/>
          <w:lang w:val="it-IT"/>
        </w:rPr>
        <w:t>i</w:t>
      </w:r>
      <w:r>
        <w:rPr>
          <w:rFonts w:cs="Calibri"/>
          <w:spacing w:val="-5"/>
          <w:sz w:val="20"/>
          <w:szCs w:val="20"/>
          <w:lang w:val="it-IT"/>
        </w:rPr>
        <w:t xml:space="preserve"> </w:t>
      </w:r>
      <w:r>
        <w:rPr>
          <w:rFonts w:cs="Calibri"/>
          <w:sz w:val="20"/>
          <w:szCs w:val="20"/>
          <w:lang w:val="it-IT"/>
        </w:rPr>
        <w:t>s</w:t>
      </w:r>
      <w:r>
        <w:rPr>
          <w:rFonts w:cs="Calibri"/>
          <w:spacing w:val="-2"/>
          <w:w w:val="112"/>
          <w:sz w:val="20"/>
          <w:szCs w:val="20"/>
          <w:lang w:val="it-IT"/>
        </w:rPr>
        <w:t>e</w:t>
      </w:r>
      <w:r>
        <w:rPr>
          <w:rFonts w:cs="Calibri"/>
          <w:spacing w:val="1"/>
          <w:w w:val="103"/>
          <w:sz w:val="20"/>
          <w:szCs w:val="20"/>
          <w:lang w:val="it-IT"/>
        </w:rPr>
        <w:t>m</w:t>
      </w:r>
      <w:r>
        <w:rPr>
          <w:rFonts w:cs="Calibri"/>
          <w:w w:val="83"/>
          <w:sz w:val="20"/>
          <w:szCs w:val="20"/>
          <w:lang w:val="it-IT"/>
        </w:rPr>
        <w:t>i</w:t>
      </w:r>
      <w:r>
        <w:rPr>
          <w:rFonts w:cs="Calibri"/>
          <w:w w:val="105"/>
          <w:sz w:val="20"/>
          <w:szCs w:val="20"/>
          <w:lang w:val="it-IT"/>
        </w:rPr>
        <w:t>r</w:t>
      </w:r>
      <w:r>
        <w:rPr>
          <w:rFonts w:cs="Calibri"/>
          <w:spacing w:val="1"/>
          <w:w w:val="112"/>
          <w:sz w:val="20"/>
          <w:szCs w:val="20"/>
          <w:lang w:val="it-IT"/>
        </w:rPr>
        <w:t>e</w:t>
      </w:r>
      <w:r>
        <w:rPr>
          <w:rFonts w:cs="Calibri"/>
          <w:sz w:val="20"/>
          <w:szCs w:val="20"/>
          <w:lang w:val="it-IT"/>
        </w:rPr>
        <w:t>s</w:t>
      </w:r>
      <w:r>
        <w:rPr>
          <w:rFonts w:cs="Calibri"/>
          <w:w w:val="83"/>
          <w:sz w:val="20"/>
          <w:szCs w:val="20"/>
          <w:lang w:val="it-IT"/>
        </w:rPr>
        <w:t>i</w:t>
      </w:r>
      <w:r>
        <w:rPr>
          <w:rFonts w:cs="Calibri"/>
          <w:spacing w:val="-1"/>
          <w:w w:val="105"/>
          <w:sz w:val="20"/>
          <w:szCs w:val="20"/>
          <w:lang w:val="it-IT"/>
        </w:rPr>
        <w:t>d</w:t>
      </w:r>
      <w:r>
        <w:rPr>
          <w:rFonts w:cs="Calibri"/>
          <w:spacing w:val="1"/>
          <w:w w:val="112"/>
          <w:sz w:val="20"/>
          <w:szCs w:val="20"/>
          <w:lang w:val="it-IT"/>
        </w:rPr>
        <w:t>e</w:t>
      </w:r>
      <w:r>
        <w:rPr>
          <w:rFonts w:cs="Calibri"/>
          <w:spacing w:val="-1"/>
          <w:w w:val="105"/>
          <w:sz w:val="20"/>
          <w:szCs w:val="20"/>
          <w:lang w:val="it-IT"/>
        </w:rPr>
        <w:t>n</w:t>
      </w:r>
      <w:r>
        <w:rPr>
          <w:rFonts w:cs="Calibri"/>
          <w:spacing w:val="-1"/>
          <w:w w:val="89"/>
          <w:sz w:val="20"/>
          <w:szCs w:val="20"/>
          <w:lang w:val="it-IT"/>
        </w:rPr>
        <w:t>z</w:t>
      </w:r>
      <w:r>
        <w:rPr>
          <w:rFonts w:cs="Calibri"/>
          <w:w w:val="83"/>
          <w:sz w:val="20"/>
          <w:szCs w:val="20"/>
          <w:lang w:val="it-IT"/>
        </w:rPr>
        <w:t>i</w:t>
      </w:r>
      <w:r>
        <w:rPr>
          <w:rFonts w:cs="Calibri"/>
          <w:spacing w:val="1"/>
          <w:w w:val="108"/>
          <w:sz w:val="20"/>
          <w:szCs w:val="20"/>
          <w:lang w:val="it-IT"/>
        </w:rPr>
        <w:t>a</w:t>
      </w:r>
      <w:r>
        <w:rPr>
          <w:rFonts w:cs="Calibri"/>
          <w:w w:val="83"/>
          <w:sz w:val="20"/>
          <w:szCs w:val="20"/>
          <w:lang w:val="it-IT"/>
        </w:rPr>
        <w:t>li.</w:t>
      </w:r>
    </w:p>
    <w:p w:rsidR="00D52A88" w:rsidRDefault="00D52A88" w:rsidP="00E93719">
      <w:pPr>
        <w:widowControl w:val="0"/>
        <w:autoSpaceDE w:val="0"/>
        <w:autoSpaceDN w:val="0"/>
        <w:adjustRightInd w:val="0"/>
        <w:spacing w:before="11" w:line="220" w:lineRule="exact"/>
        <w:rPr>
          <w:rFonts w:cs="Tahoma"/>
          <w:b/>
          <w:color w:val="FF0000"/>
          <w:sz w:val="20"/>
          <w:szCs w:val="20"/>
          <w:lang w:val="it-IT"/>
        </w:rPr>
      </w:pPr>
    </w:p>
    <w:p w:rsidR="00943ED7" w:rsidRPr="00F1429A" w:rsidRDefault="00943ED7" w:rsidP="00943ED7">
      <w:pPr>
        <w:widowControl w:val="0"/>
        <w:autoSpaceDE w:val="0"/>
        <w:spacing w:before="20"/>
        <w:ind w:left="120"/>
        <w:outlineLvl w:val="0"/>
        <w:rPr>
          <w:rFonts w:cs="Tahoma"/>
          <w:b/>
          <w:sz w:val="20"/>
          <w:szCs w:val="20"/>
          <w:lang w:val="it-IT"/>
        </w:rPr>
      </w:pPr>
      <w:r w:rsidRPr="00F1429A">
        <w:rPr>
          <w:rFonts w:cs="Tahoma"/>
          <w:b/>
          <w:sz w:val="20"/>
          <w:szCs w:val="20"/>
          <w:lang w:val="it-IT"/>
        </w:rPr>
        <w:t>ASSISTENZA RESIDENZIALE DISABILI</w:t>
      </w:r>
    </w:p>
    <w:p w:rsidR="00F1429A" w:rsidRPr="002916A8" w:rsidRDefault="00F1429A" w:rsidP="00943ED7">
      <w:pPr>
        <w:widowControl w:val="0"/>
        <w:autoSpaceDE w:val="0"/>
        <w:spacing w:before="20"/>
        <w:ind w:left="120"/>
        <w:outlineLvl w:val="0"/>
        <w:rPr>
          <w:lang w:val="it-IT"/>
        </w:rPr>
      </w:pPr>
    </w:p>
    <w:p w:rsidR="00943ED7" w:rsidRPr="002916A8" w:rsidRDefault="00F1429A" w:rsidP="00943ED7">
      <w:pPr>
        <w:jc w:val="both"/>
        <w:outlineLvl w:val="0"/>
        <w:rPr>
          <w:lang w:val="it-IT"/>
        </w:rPr>
      </w:pPr>
      <w:r>
        <w:rPr>
          <w:rFonts w:cs="Tahoma"/>
          <w:b/>
          <w:sz w:val="20"/>
          <w:szCs w:val="20"/>
          <w:lang w:val="it-IT"/>
        </w:rPr>
        <w:t xml:space="preserve">  </w:t>
      </w:r>
      <w:r w:rsidR="00943ED7">
        <w:rPr>
          <w:rFonts w:cs="Tahoma"/>
          <w:b/>
          <w:sz w:val="20"/>
          <w:szCs w:val="20"/>
          <w:lang w:val="it-IT"/>
        </w:rPr>
        <w:t>TABELLA RIASSUNTIVA CON P.L. CONVENZIONATI / OCCUPATI E GIORNATE DEGENZA AL 31/12/</w:t>
      </w:r>
      <w:r w:rsidR="00943ED7" w:rsidRPr="005C5EFE">
        <w:rPr>
          <w:rFonts w:cs="Tahoma"/>
          <w:b/>
          <w:sz w:val="20"/>
          <w:szCs w:val="20"/>
          <w:lang w:val="it-IT"/>
        </w:rPr>
        <w:t>2021</w:t>
      </w:r>
    </w:p>
    <w:p w:rsidR="00943ED7" w:rsidRPr="00F1429A" w:rsidRDefault="00943ED7" w:rsidP="00F1429A">
      <w:pPr>
        <w:widowControl w:val="0"/>
        <w:autoSpaceDE w:val="0"/>
        <w:spacing w:before="20"/>
        <w:ind w:left="120"/>
        <w:outlineLvl w:val="0"/>
        <w:rPr>
          <w:rFonts w:cs="Tahoma"/>
          <w:b/>
          <w:sz w:val="20"/>
          <w:szCs w:val="20"/>
          <w:lang w:val="it-IT"/>
        </w:rPr>
      </w:pPr>
      <w:r w:rsidRPr="00F1429A">
        <w:rPr>
          <w:rFonts w:cs="Tahoma"/>
          <w:b/>
          <w:sz w:val="20"/>
          <w:szCs w:val="20"/>
          <w:lang w:val="it-IT"/>
        </w:rPr>
        <w:t>TERRITORIO ASL AL</w:t>
      </w:r>
    </w:p>
    <w:tbl>
      <w:tblPr>
        <w:tblW w:w="9891" w:type="dxa"/>
        <w:tblInd w:w="70" w:type="dxa"/>
        <w:tblCellMar>
          <w:left w:w="70" w:type="dxa"/>
          <w:right w:w="70" w:type="dxa"/>
        </w:tblCellMar>
        <w:tblLook w:val="0000" w:firstRow="0" w:lastRow="0" w:firstColumn="0" w:lastColumn="0" w:noHBand="0" w:noVBand="0"/>
      </w:tblPr>
      <w:tblGrid>
        <w:gridCol w:w="1282"/>
        <w:gridCol w:w="1067"/>
        <w:gridCol w:w="1337"/>
        <w:gridCol w:w="862"/>
        <w:gridCol w:w="685"/>
        <w:gridCol w:w="1157"/>
        <w:gridCol w:w="927"/>
        <w:gridCol w:w="819"/>
        <w:gridCol w:w="828"/>
        <w:gridCol w:w="927"/>
      </w:tblGrid>
      <w:tr w:rsidR="00943ED7" w:rsidRPr="00EF7D98" w:rsidTr="00317CED">
        <w:trPr>
          <w:trHeight w:val="1823"/>
        </w:trPr>
        <w:tc>
          <w:tcPr>
            <w:tcW w:w="1282" w:type="dxa"/>
            <w:tcBorders>
              <w:top w:val="single" w:sz="4" w:space="0" w:color="auto"/>
              <w:left w:val="single" w:sz="4" w:space="0" w:color="auto"/>
              <w:bottom w:val="single" w:sz="4" w:space="0" w:color="auto"/>
              <w:right w:val="single" w:sz="4" w:space="0" w:color="auto"/>
            </w:tcBorders>
            <w:shd w:val="clear" w:color="C0C0C0" w:fill="CCCCFF"/>
            <w:vAlign w:val="bottom"/>
          </w:tcPr>
          <w:p w:rsidR="00943ED7" w:rsidRPr="001F4658" w:rsidRDefault="00943ED7" w:rsidP="00317CED">
            <w:pPr>
              <w:spacing w:before="240" w:after="240" w:line="720" w:lineRule="auto"/>
              <w:jc w:val="center"/>
              <w:rPr>
                <w:rFonts w:cs="Calibri"/>
                <w:b/>
                <w:bCs/>
                <w:color w:val="000000"/>
                <w:sz w:val="16"/>
                <w:szCs w:val="16"/>
                <w:lang w:val="it-IT" w:eastAsia="it-IT"/>
              </w:rPr>
            </w:pPr>
            <w:r w:rsidRPr="001F4658">
              <w:rPr>
                <w:rFonts w:cs="Calibri"/>
                <w:b/>
                <w:bCs/>
                <w:color w:val="000000"/>
                <w:sz w:val="16"/>
                <w:szCs w:val="16"/>
                <w:lang w:val="it-IT" w:eastAsia="it-IT"/>
              </w:rPr>
              <w:t>STRUTTURA</w:t>
            </w:r>
          </w:p>
        </w:tc>
        <w:tc>
          <w:tcPr>
            <w:tcW w:w="1067" w:type="dxa"/>
            <w:tcBorders>
              <w:top w:val="single" w:sz="4" w:space="0" w:color="auto"/>
              <w:left w:val="single" w:sz="4" w:space="0" w:color="auto"/>
              <w:bottom w:val="single" w:sz="4" w:space="0" w:color="auto"/>
              <w:right w:val="single" w:sz="4" w:space="0" w:color="auto"/>
            </w:tcBorders>
            <w:shd w:val="clear" w:color="C0C0C0" w:fill="CCCCFF"/>
            <w:vAlign w:val="bottom"/>
          </w:tcPr>
          <w:p w:rsidR="00943ED7" w:rsidRPr="001F4658" w:rsidRDefault="00943ED7" w:rsidP="00317CED">
            <w:pPr>
              <w:spacing w:before="240" w:after="240" w:line="720" w:lineRule="auto"/>
              <w:jc w:val="center"/>
              <w:rPr>
                <w:rFonts w:cs="Calibri"/>
                <w:b/>
                <w:bCs/>
                <w:color w:val="000000"/>
                <w:sz w:val="16"/>
                <w:szCs w:val="16"/>
                <w:lang w:val="it-IT" w:eastAsia="it-IT"/>
              </w:rPr>
            </w:pPr>
            <w:r w:rsidRPr="001F4658">
              <w:rPr>
                <w:rFonts w:cs="Calibri"/>
                <w:b/>
                <w:bCs/>
                <w:color w:val="000000"/>
                <w:sz w:val="16"/>
                <w:szCs w:val="16"/>
                <w:lang w:val="it-IT" w:eastAsia="it-IT"/>
              </w:rPr>
              <w:t>DISTRETTO appartenza struttura</w:t>
            </w:r>
          </w:p>
        </w:tc>
        <w:tc>
          <w:tcPr>
            <w:tcW w:w="1337" w:type="dxa"/>
            <w:tcBorders>
              <w:top w:val="single" w:sz="4" w:space="0" w:color="auto"/>
              <w:left w:val="single" w:sz="4" w:space="0" w:color="auto"/>
              <w:bottom w:val="single" w:sz="4" w:space="0" w:color="auto"/>
              <w:right w:val="single" w:sz="4" w:space="0" w:color="auto"/>
            </w:tcBorders>
            <w:shd w:val="clear" w:color="C0C0C0" w:fill="CCCCFF"/>
            <w:vAlign w:val="bottom"/>
          </w:tcPr>
          <w:p w:rsidR="00943ED7" w:rsidRPr="001F4658" w:rsidRDefault="00943ED7" w:rsidP="00317CED">
            <w:pPr>
              <w:spacing w:before="240" w:after="240" w:line="720" w:lineRule="auto"/>
              <w:jc w:val="center"/>
              <w:rPr>
                <w:rFonts w:cs="Calibri"/>
                <w:b/>
                <w:bCs/>
                <w:color w:val="000000"/>
                <w:sz w:val="16"/>
                <w:szCs w:val="16"/>
                <w:lang w:val="it-IT" w:eastAsia="it-IT"/>
              </w:rPr>
            </w:pPr>
            <w:r w:rsidRPr="001F4658">
              <w:rPr>
                <w:rFonts w:cs="Calibri"/>
                <w:b/>
                <w:bCs/>
                <w:color w:val="000000"/>
                <w:sz w:val="16"/>
                <w:szCs w:val="16"/>
                <w:lang w:val="it-IT" w:eastAsia="it-IT"/>
              </w:rPr>
              <w:t>COMUNE appartenza STRUTTURA</w:t>
            </w:r>
          </w:p>
        </w:tc>
        <w:tc>
          <w:tcPr>
            <w:tcW w:w="862" w:type="dxa"/>
            <w:tcBorders>
              <w:top w:val="single" w:sz="4" w:space="0" w:color="auto"/>
              <w:left w:val="single" w:sz="4" w:space="0" w:color="auto"/>
              <w:bottom w:val="single" w:sz="4" w:space="0" w:color="auto"/>
              <w:right w:val="single" w:sz="4" w:space="0" w:color="auto"/>
            </w:tcBorders>
            <w:shd w:val="clear" w:color="C0C0C0" w:fill="CCCCFF"/>
            <w:vAlign w:val="bottom"/>
          </w:tcPr>
          <w:p w:rsidR="00943ED7" w:rsidRPr="001F4658" w:rsidRDefault="00943ED7" w:rsidP="00317CED">
            <w:pPr>
              <w:spacing w:before="240" w:after="240" w:line="720" w:lineRule="auto"/>
              <w:jc w:val="center"/>
              <w:rPr>
                <w:rFonts w:cs="Calibri"/>
                <w:b/>
                <w:bCs/>
                <w:color w:val="000000"/>
                <w:sz w:val="16"/>
                <w:szCs w:val="16"/>
                <w:lang w:val="it-IT" w:eastAsia="it-IT"/>
              </w:rPr>
            </w:pPr>
            <w:r w:rsidRPr="001F4658">
              <w:rPr>
                <w:rFonts w:cs="Calibri"/>
                <w:b/>
                <w:bCs/>
                <w:color w:val="000000"/>
                <w:sz w:val="16"/>
                <w:szCs w:val="16"/>
                <w:lang w:val="it-IT" w:eastAsia="it-IT"/>
              </w:rPr>
              <w:t>GRUPPO</w:t>
            </w:r>
          </w:p>
        </w:tc>
        <w:tc>
          <w:tcPr>
            <w:tcW w:w="685" w:type="dxa"/>
            <w:tcBorders>
              <w:top w:val="single" w:sz="4" w:space="0" w:color="auto"/>
              <w:left w:val="single" w:sz="4" w:space="0" w:color="auto"/>
              <w:bottom w:val="single" w:sz="4" w:space="0" w:color="auto"/>
              <w:right w:val="nil"/>
            </w:tcBorders>
            <w:shd w:val="clear" w:color="C0C0C0" w:fill="CCCCFF"/>
            <w:vAlign w:val="bottom"/>
          </w:tcPr>
          <w:p w:rsidR="00943ED7" w:rsidRPr="001F4658" w:rsidRDefault="00943ED7" w:rsidP="00317CED">
            <w:pPr>
              <w:spacing w:before="240" w:after="240" w:line="720" w:lineRule="auto"/>
              <w:jc w:val="center"/>
              <w:rPr>
                <w:rFonts w:cs="Calibri"/>
                <w:b/>
                <w:bCs/>
                <w:color w:val="000000"/>
                <w:sz w:val="16"/>
                <w:szCs w:val="16"/>
                <w:lang w:val="it-IT" w:eastAsia="it-IT"/>
              </w:rPr>
            </w:pPr>
            <w:r w:rsidRPr="001F4658">
              <w:rPr>
                <w:rFonts w:cs="Calibri"/>
                <w:b/>
                <w:bCs/>
                <w:color w:val="000000"/>
                <w:sz w:val="16"/>
                <w:szCs w:val="16"/>
                <w:lang w:val="it-IT" w:eastAsia="it-IT"/>
              </w:rPr>
              <w:t>Numero posti</w:t>
            </w:r>
          </w:p>
        </w:tc>
        <w:tc>
          <w:tcPr>
            <w:tcW w:w="1157" w:type="dxa"/>
            <w:tcBorders>
              <w:top w:val="single" w:sz="4" w:space="0" w:color="auto"/>
              <w:left w:val="single" w:sz="4" w:space="0" w:color="auto"/>
              <w:bottom w:val="single" w:sz="4" w:space="0" w:color="auto"/>
              <w:right w:val="single" w:sz="4" w:space="0" w:color="auto"/>
            </w:tcBorders>
            <w:shd w:val="clear" w:color="CCCCFF" w:fill="C0C0C0"/>
            <w:vAlign w:val="center"/>
          </w:tcPr>
          <w:p w:rsidR="00943ED7" w:rsidRPr="001F4658" w:rsidRDefault="00943ED7" w:rsidP="00317CED">
            <w:pPr>
              <w:spacing w:before="240" w:after="240"/>
              <w:jc w:val="center"/>
              <w:rPr>
                <w:rFonts w:cs="Calibri"/>
                <w:b/>
                <w:bCs/>
                <w:sz w:val="16"/>
                <w:szCs w:val="16"/>
                <w:lang w:val="it-IT" w:eastAsia="it-IT"/>
              </w:rPr>
            </w:pPr>
            <w:r w:rsidRPr="001F4658">
              <w:rPr>
                <w:rFonts w:cs="Calibri"/>
                <w:b/>
                <w:bCs/>
                <w:sz w:val="16"/>
                <w:szCs w:val="16"/>
                <w:lang w:val="it-IT" w:eastAsia="it-IT"/>
              </w:rPr>
              <w:t>Numero utenti AL 31.12.2021 (utenti presenti al 31/12/2020 + ammissioni nell'anno 2021)</w:t>
            </w:r>
          </w:p>
        </w:tc>
        <w:tc>
          <w:tcPr>
            <w:tcW w:w="927" w:type="dxa"/>
            <w:tcBorders>
              <w:top w:val="single" w:sz="4" w:space="0" w:color="auto"/>
              <w:left w:val="nil"/>
              <w:bottom w:val="single" w:sz="4" w:space="0" w:color="auto"/>
              <w:right w:val="single" w:sz="4" w:space="0" w:color="auto"/>
            </w:tcBorders>
            <w:shd w:val="clear" w:color="CCFFFF" w:fill="CCFFFF"/>
            <w:vAlign w:val="center"/>
          </w:tcPr>
          <w:p w:rsidR="00943ED7" w:rsidRPr="001F4658" w:rsidRDefault="00943ED7" w:rsidP="00317CED">
            <w:pPr>
              <w:spacing w:before="240" w:after="240"/>
              <w:jc w:val="center"/>
              <w:rPr>
                <w:rFonts w:cs="Calibri"/>
                <w:b/>
                <w:bCs/>
                <w:sz w:val="16"/>
                <w:szCs w:val="16"/>
                <w:lang w:val="it-IT" w:eastAsia="it-IT"/>
              </w:rPr>
            </w:pPr>
            <w:r w:rsidRPr="001F4658">
              <w:rPr>
                <w:rFonts w:cs="Calibri"/>
                <w:b/>
                <w:bCs/>
                <w:sz w:val="16"/>
                <w:szCs w:val="16"/>
                <w:lang w:val="it-IT" w:eastAsia="it-IT"/>
              </w:rPr>
              <w:t>Ammissioni nel periodo 1/01/2021 - 31/12/2021</w:t>
            </w:r>
          </w:p>
        </w:tc>
        <w:tc>
          <w:tcPr>
            <w:tcW w:w="819" w:type="dxa"/>
            <w:tcBorders>
              <w:top w:val="single" w:sz="4" w:space="0" w:color="auto"/>
              <w:left w:val="nil"/>
              <w:bottom w:val="single" w:sz="4" w:space="0" w:color="auto"/>
              <w:right w:val="single" w:sz="4" w:space="0" w:color="auto"/>
            </w:tcBorders>
            <w:shd w:val="clear" w:color="FF00FF" w:fill="FF00FF"/>
            <w:vAlign w:val="center"/>
          </w:tcPr>
          <w:p w:rsidR="00943ED7" w:rsidRPr="001F4658" w:rsidRDefault="00943ED7" w:rsidP="00317CED">
            <w:pPr>
              <w:spacing w:before="240" w:after="240"/>
              <w:jc w:val="center"/>
              <w:rPr>
                <w:rFonts w:cs="Calibri"/>
                <w:b/>
                <w:bCs/>
                <w:sz w:val="16"/>
                <w:szCs w:val="16"/>
                <w:lang w:val="it-IT" w:eastAsia="it-IT"/>
              </w:rPr>
            </w:pPr>
            <w:r w:rsidRPr="001F4658">
              <w:rPr>
                <w:rFonts w:cs="Calibri"/>
                <w:b/>
                <w:bCs/>
                <w:sz w:val="16"/>
                <w:szCs w:val="16"/>
                <w:lang w:val="it-IT" w:eastAsia="it-IT"/>
              </w:rPr>
              <w:t>Giornate di assistenza nell'anno 2021</w:t>
            </w:r>
          </w:p>
        </w:tc>
        <w:tc>
          <w:tcPr>
            <w:tcW w:w="828" w:type="dxa"/>
            <w:tcBorders>
              <w:top w:val="single" w:sz="4" w:space="0" w:color="auto"/>
              <w:left w:val="nil"/>
              <w:bottom w:val="single" w:sz="4" w:space="0" w:color="auto"/>
              <w:right w:val="single" w:sz="4" w:space="0" w:color="auto"/>
            </w:tcBorders>
            <w:shd w:val="clear" w:color="FFFF00" w:fill="FFCC00"/>
            <w:vAlign w:val="center"/>
          </w:tcPr>
          <w:p w:rsidR="00943ED7" w:rsidRPr="001F4658" w:rsidRDefault="00943ED7" w:rsidP="00317CED">
            <w:pPr>
              <w:spacing w:before="240" w:after="240"/>
              <w:jc w:val="center"/>
              <w:rPr>
                <w:rFonts w:cs="Calibri"/>
                <w:b/>
                <w:bCs/>
                <w:sz w:val="16"/>
                <w:szCs w:val="16"/>
                <w:lang w:val="it-IT" w:eastAsia="it-IT"/>
              </w:rPr>
            </w:pPr>
            <w:r w:rsidRPr="001F4658">
              <w:rPr>
                <w:rFonts w:cs="Calibri"/>
                <w:b/>
                <w:bCs/>
                <w:sz w:val="16"/>
                <w:szCs w:val="16"/>
                <w:lang w:val="it-IT" w:eastAsia="it-IT"/>
              </w:rPr>
              <w:t>Dimissioni nell'anno 2021</w:t>
            </w:r>
          </w:p>
        </w:tc>
        <w:tc>
          <w:tcPr>
            <w:tcW w:w="927" w:type="dxa"/>
            <w:tcBorders>
              <w:top w:val="single" w:sz="4" w:space="0" w:color="auto"/>
              <w:left w:val="nil"/>
              <w:bottom w:val="single" w:sz="4" w:space="0" w:color="auto"/>
              <w:right w:val="single" w:sz="4" w:space="0" w:color="auto"/>
            </w:tcBorders>
            <w:shd w:val="clear" w:color="C0C0C0" w:fill="FFCC99"/>
            <w:vAlign w:val="center"/>
          </w:tcPr>
          <w:p w:rsidR="00943ED7" w:rsidRPr="001F4658" w:rsidRDefault="00943ED7" w:rsidP="00317CED">
            <w:pPr>
              <w:spacing w:before="240" w:after="240"/>
              <w:jc w:val="center"/>
              <w:rPr>
                <w:rFonts w:cs="Calibri"/>
                <w:b/>
                <w:bCs/>
                <w:sz w:val="16"/>
                <w:szCs w:val="16"/>
                <w:lang w:val="it-IT" w:eastAsia="it-IT"/>
              </w:rPr>
            </w:pPr>
            <w:r w:rsidRPr="001F4658">
              <w:rPr>
                <w:rFonts w:cs="Calibri"/>
                <w:b/>
                <w:bCs/>
                <w:sz w:val="16"/>
                <w:szCs w:val="16"/>
                <w:lang w:val="it-IT" w:eastAsia="it-IT"/>
              </w:rPr>
              <w:t>Numero utenti AL 31.12.2021 (utenti presenti al 31/12/2020 + ammissioni nell'anno 2021-dimissioni 2021)</w:t>
            </w:r>
          </w:p>
        </w:tc>
      </w:tr>
      <w:tr w:rsidR="00943ED7" w:rsidRPr="001F4658" w:rsidTr="00317CED">
        <w:trPr>
          <w:trHeight w:val="349"/>
        </w:trPr>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RSA MONSIGNOR CAPRA</w:t>
            </w: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single" w:sz="4" w:space="0" w:color="auto"/>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ACQUI TERME</w:t>
            </w:r>
          </w:p>
        </w:tc>
        <w:tc>
          <w:tcPr>
            <w:tcW w:w="862" w:type="dxa"/>
            <w:tcBorders>
              <w:top w:val="single" w:sz="4" w:space="0" w:color="auto"/>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emergenza covid</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vAlign w:val="center"/>
          </w:tcPr>
          <w:p w:rsidR="00943ED7" w:rsidRPr="001F4658" w:rsidRDefault="00943ED7" w:rsidP="009A215E">
            <w:pPr>
              <w:jc w:val="center"/>
              <w:rPr>
                <w:rFonts w:cs="Calibri"/>
                <w:b/>
                <w:bCs/>
                <w:sz w:val="16"/>
                <w:szCs w:val="16"/>
                <w:lang w:val="it-IT" w:eastAsia="it-IT"/>
              </w:rPr>
            </w:pPr>
            <w:r w:rsidRPr="001F4658">
              <w:rPr>
                <w:rFonts w:cs="Calibri"/>
                <w:b/>
                <w:bCs/>
                <w:sz w:val="16"/>
                <w:szCs w:val="16"/>
                <w:lang w:val="it-IT" w:eastAsia="it-IT"/>
              </w:rPr>
              <w:t>1</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8 </w:t>
            </w:r>
          </w:p>
        </w:tc>
        <w:tc>
          <w:tcPr>
            <w:tcW w:w="828"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right"/>
              <w:rPr>
                <w:rFonts w:cs="Calibri"/>
                <w:b/>
                <w:bCs/>
                <w:sz w:val="16"/>
                <w:szCs w:val="16"/>
                <w:lang w:val="it-IT" w:eastAsia="it-IT"/>
              </w:rPr>
            </w:pPr>
            <w:r w:rsidRPr="001F4658">
              <w:rPr>
                <w:rFonts w:cs="Calibri"/>
                <w:b/>
                <w:bCs/>
                <w:sz w:val="16"/>
                <w:szCs w:val="16"/>
                <w:lang w:val="it-IT" w:eastAsia="it-IT"/>
              </w:rPr>
              <w:t>1</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CSSAS IPAB LERCARO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OVADA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OVADA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424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CSSAS IPAB LERCARO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OVADA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OVADA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emergenza covid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93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S. ANTONIO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NOVI</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BASALUZZO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EMERG COVID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S. ANTONIO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NOVI</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BASALUZZO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11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CASTELLO DI STAZZANO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NOVI</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STAZZANO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905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3</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CASTELLO DI STAZZANO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NOVI</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STAZZANO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3.308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11</w:t>
            </w:r>
          </w:p>
        </w:tc>
      </w:tr>
      <w:tr w:rsidR="00943ED7" w:rsidRPr="001F4658" w:rsidTr="00D0498D">
        <w:trPr>
          <w:trHeight w:val="525"/>
        </w:trPr>
        <w:tc>
          <w:tcPr>
            <w:tcW w:w="1282" w:type="dxa"/>
            <w:tcBorders>
              <w:top w:val="nil"/>
              <w:left w:val="single" w:sz="4" w:space="0" w:color="auto"/>
              <w:bottom w:val="single" w:sz="4" w:space="0" w:color="auto"/>
              <w:right w:val="single" w:sz="4" w:space="0" w:color="auto"/>
            </w:tcBorders>
            <w:shd w:val="clear" w:color="FFFFCC" w:fill="FFFFFF"/>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CASTELLO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PARETO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SAN ROCCO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NOVI</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GRONDONA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24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13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4.289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13</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RAF OAMI EX - OMUNITA' CASA FIORENZA E SAN GUIDO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ACQUI TERME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13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4.376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12</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LA SERENELLA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NOVI</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NOVI LIGURE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306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VILLA AZZURRA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CASSINE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SILVANA BAJ</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4.349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12</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PAOLO ALLARA_CASA DI STEFANO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12+7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19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5.385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16</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RISS MINAZZI CASA DEL GIOVANE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10.249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31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RISS MINAZZI COMUNITA' CASA FAMIGLIA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SERV. HANDICAP - COMUNITA' ALLOGGIO CASALE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RSA LE VILLETTE CONZANO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CONZANO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31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ABBAZIA GRUPPO APPARTAMENTO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8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1.729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5</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SOGGIORNO AIRONE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GIAROLE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729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2</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lastRenderedPageBreak/>
              <w:t>RSA MADONNA DEL POZZO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VALENZA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SAN SALVATORE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EMERG COVID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RAF BORRA VALENZA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VALENZA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VALENZA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6.408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18</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RSA CASA DI RIPOSO CASALE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1.825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5</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VILLA POGGIO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TERRUGGIA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1.460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4</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AMIONE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ODALENGO GRANDE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RAF I BOSCHI</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MONTECHIARO D'ACQUI</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7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2.153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7</w:t>
            </w:r>
          </w:p>
        </w:tc>
      </w:tr>
      <w:tr w:rsidR="00943ED7" w:rsidRPr="001F4658" w:rsidTr="00D0498D">
        <w:trPr>
          <w:trHeight w:val="45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IL PLATANO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ACQUI TERME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SAN DOMENICO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OVADA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OVADA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2.920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9</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IL GIARDINO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CASTELNUOVO B.DA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3.317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LIBERI TUTTI (CRP)</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ACQUI TERME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7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730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2</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CENTRO DIURNO ANFFAS (residenziale)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NOVI</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SERRAVALLE SCRIVIA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9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2.933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7</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SOGGIORNO PER ANZIANI NICOLA BASILE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EMERG COVID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SOGGIORNO PER ANZIANI NICOLA BASILE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1.095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3</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SOGGIORNO PER ANZIANI NICOLA BASILE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8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2.452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7</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IPAB SOGGIORNO BORSALINO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6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1.363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4</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ISTITUTO DIVINA PROVVIDENZA MADRE TERESA MICHEL</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730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2</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L'ORCHIDEA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 Cabanette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6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1.402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3</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 DI RIPOSO MADRE TERESA MICHEL (FRASCARO)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FRASCARO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 DI RIPOSO SS. GIOVANNI E ANDREA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FRUGAROLO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IL GLICINE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PIOVERA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152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 DI RIPOSO DON ORIONE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PONTECURONE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SOGGIORNO GIALLO SOLE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PONTESTURA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RESDIENZA L'ORCHIDEA (CASTELFERRO)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PREDOSA Castelferro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414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IL CASTELLO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SOLERO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RISS CORA KENNEDY SADA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TORTONA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VALENZA ANZIANI</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VALENZA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VALENZA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RISS DOTT. F. GUASCHINO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SOLERO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RESIDENZA PRATOLUNGO (ex San Giacomo)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NOVI</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GAVI</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chiusa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SANT'AGATA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SANT'AGATA FOSSILI</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285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lastRenderedPageBreak/>
              <w:t>RESIDENZA DOLCI TERME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ACQUI TERME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19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6.609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18</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DISABILI DI SPIGNO MONFERRATO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SPIGNO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1.453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4</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ROSANNA BENZI</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11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2.717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9</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CASA SAN CARLO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CASTELNUOVO SCRIVIA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8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2.920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8</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RAF IL FOCOLARE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CASALNOCETO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24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18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6.319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18</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RAF SANT'EUSEBIO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CAREZZANO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24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1.434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4</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DISABILI DI CASTELLAZZO BORMIDA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CASTELLAZZO BORMIDA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8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6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2.091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5</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GIGI E TERESIO CAPRA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 (fraz. Spinetta M.go)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18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5.931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16</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DISABILI L'ARCA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8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2.772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7</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CENTRO DIURNO AIAS (residenziale)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 (fraz. San Giuliano)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3.532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PICCOLO COTTOLENGO DON ORIONE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TORTONA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3.558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GRUPPO APPARTAMENTO L'ARCA 2</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1.825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5</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RAF DISABILI MADRE T. MICHEL</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27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9.346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26</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RAF DISABILI LISINO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TORTONA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19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5.673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18</w:t>
            </w:r>
          </w:p>
        </w:tc>
      </w:tr>
      <w:tr w:rsidR="00943ED7" w:rsidRPr="001F4658" w:rsidTr="005C5EFE">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5C5EFE" w:rsidRDefault="00943ED7" w:rsidP="00D0498D">
            <w:pPr>
              <w:rPr>
                <w:rFonts w:cs="Calibri"/>
                <w:b/>
                <w:bCs/>
                <w:sz w:val="16"/>
                <w:szCs w:val="16"/>
                <w:lang w:val="it-IT" w:eastAsia="it-IT"/>
              </w:rPr>
            </w:pPr>
            <w:r w:rsidRPr="005C5EFE">
              <w:rPr>
                <w:rFonts w:cs="Calibri"/>
                <w:b/>
                <w:bCs/>
                <w:sz w:val="16"/>
                <w:szCs w:val="16"/>
                <w:lang w:val="it-IT" w:eastAsia="it-IT"/>
              </w:rPr>
              <w:t>CRPS IL RANOCCHIO</w:t>
            </w:r>
          </w:p>
        </w:tc>
        <w:tc>
          <w:tcPr>
            <w:tcW w:w="1067" w:type="dxa"/>
            <w:tcBorders>
              <w:top w:val="nil"/>
              <w:left w:val="nil"/>
              <w:bottom w:val="single" w:sz="4" w:space="0" w:color="auto"/>
              <w:right w:val="single" w:sz="4" w:space="0" w:color="auto"/>
            </w:tcBorders>
            <w:shd w:val="clear" w:color="auto" w:fill="auto"/>
            <w:noWrap/>
            <w:vAlign w:val="center"/>
          </w:tcPr>
          <w:p w:rsidR="00943ED7" w:rsidRPr="005C5EFE" w:rsidRDefault="00943ED7" w:rsidP="00D0498D">
            <w:pPr>
              <w:jc w:val="center"/>
              <w:rPr>
                <w:rFonts w:cs="Calibri"/>
                <w:b/>
                <w:bCs/>
                <w:sz w:val="16"/>
                <w:szCs w:val="16"/>
                <w:lang w:val="it-IT" w:eastAsia="it-IT"/>
              </w:rPr>
            </w:pPr>
            <w:r w:rsidRPr="005C5EFE">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5C5EFE" w:rsidRDefault="00943ED7" w:rsidP="00D0498D">
            <w:pPr>
              <w:rPr>
                <w:rFonts w:cs="Calibri"/>
                <w:b/>
                <w:bCs/>
                <w:sz w:val="16"/>
                <w:szCs w:val="16"/>
                <w:lang w:val="it-IT" w:eastAsia="it-IT"/>
              </w:rPr>
            </w:pPr>
            <w:r w:rsidRPr="005C5EFE">
              <w:rPr>
                <w:rFonts w:cs="Calibri"/>
                <w:b/>
                <w:bCs/>
                <w:sz w:val="16"/>
                <w:szCs w:val="16"/>
                <w:lang w:val="it-IT" w:eastAsia="it-IT"/>
              </w:rPr>
              <w:t>ACQUI TERME</w:t>
            </w:r>
          </w:p>
        </w:tc>
        <w:tc>
          <w:tcPr>
            <w:tcW w:w="862" w:type="dxa"/>
            <w:tcBorders>
              <w:top w:val="nil"/>
              <w:left w:val="nil"/>
              <w:bottom w:val="single" w:sz="4" w:space="0" w:color="auto"/>
              <w:right w:val="single" w:sz="4" w:space="0" w:color="auto"/>
            </w:tcBorders>
            <w:shd w:val="clear" w:color="auto" w:fill="auto"/>
            <w:vAlign w:val="center"/>
          </w:tcPr>
          <w:p w:rsidR="00943ED7" w:rsidRPr="005C5EFE" w:rsidRDefault="00943ED7" w:rsidP="00D0498D">
            <w:pPr>
              <w:rPr>
                <w:rFonts w:cs="Calibri"/>
                <w:sz w:val="16"/>
                <w:szCs w:val="16"/>
                <w:lang w:val="it-IT" w:eastAsia="it-IT"/>
              </w:rPr>
            </w:pPr>
            <w:r w:rsidRPr="005C5EFE">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5C5EFE" w:rsidRDefault="00943ED7" w:rsidP="00D0498D">
            <w:pPr>
              <w:jc w:val="center"/>
              <w:rPr>
                <w:rFonts w:cs="Calibri"/>
                <w:b/>
                <w:bCs/>
                <w:sz w:val="16"/>
                <w:szCs w:val="16"/>
                <w:lang w:val="it-IT" w:eastAsia="it-IT"/>
              </w:rPr>
            </w:pPr>
            <w:r w:rsidRPr="005C5EFE">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5C5EFE" w:rsidRDefault="00943ED7" w:rsidP="00D0498D">
            <w:pPr>
              <w:jc w:val="center"/>
              <w:rPr>
                <w:rFonts w:cs="Calibri"/>
                <w:b/>
                <w:bCs/>
                <w:sz w:val="16"/>
                <w:szCs w:val="16"/>
                <w:lang w:val="it-IT" w:eastAsia="it-IT"/>
              </w:rPr>
            </w:pPr>
            <w:r w:rsidRPr="005C5EFE">
              <w:rPr>
                <w:rFonts w:cs="Calibri"/>
                <w:b/>
                <w:bCs/>
                <w:sz w:val="16"/>
                <w:szCs w:val="16"/>
                <w:lang w:val="it-IT" w:eastAsia="it-IT"/>
              </w:rPr>
              <w:t xml:space="preserve">                               3 </w:t>
            </w:r>
          </w:p>
        </w:tc>
        <w:tc>
          <w:tcPr>
            <w:tcW w:w="927" w:type="dxa"/>
            <w:tcBorders>
              <w:top w:val="nil"/>
              <w:left w:val="nil"/>
              <w:bottom w:val="single" w:sz="4" w:space="0" w:color="auto"/>
              <w:right w:val="single" w:sz="4" w:space="0" w:color="auto"/>
            </w:tcBorders>
            <w:shd w:val="clear" w:color="auto" w:fill="auto"/>
            <w:noWrap/>
            <w:vAlign w:val="center"/>
          </w:tcPr>
          <w:p w:rsidR="00943ED7" w:rsidRPr="005C5EFE" w:rsidRDefault="00943ED7" w:rsidP="00D0498D">
            <w:pPr>
              <w:jc w:val="center"/>
              <w:rPr>
                <w:rFonts w:cs="Calibri"/>
                <w:b/>
                <w:bCs/>
                <w:sz w:val="16"/>
                <w:szCs w:val="16"/>
                <w:lang w:val="it-IT" w:eastAsia="it-IT"/>
              </w:rPr>
            </w:pPr>
            <w:r w:rsidRPr="005C5EFE">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5C5EFE" w:rsidRDefault="00943ED7" w:rsidP="00D0498D">
            <w:pPr>
              <w:jc w:val="center"/>
              <w:rPr>
                <w:rFonts w:cs="Calibri"/>
                <w:b/>
                <w:bCs/>
                <w:sz w:val="16"/>
                <w:szCs w:val="16"/>
                <w:lang w:val="it-IT" w:eastAsia="it-IT"/>
              </w:rPr>
            </w:pPr>
            <w:r w:rsidRPr="005C5EFE">
              <w:rPr>
                <w:rFonts w:cs="Calibri"/>
                <w:b/>
                <w:bCs/>
                <w:sz w:val="16"/>
                <w:szCs w:val="16"/>
                <w:lang w:val="it-IT" w:eastAsia="it-IT"/>
              </w:rPr>
              <w:t xml:space="preserve">                824 </w:t>
            </w:r>
          </w:p>
        </w:tc>
        <w:tc>
          <w:tcPr>
            <w:tcW w:w="828" w:type="dxa"/>
            <w:tcBorders>
              <w:top w:val="nil"/>
              <w:left w:val="nil"/>
              <w:bottom w:val="single" w:sz="4" w:space="0" w:color="auto"/>
              <w:right w:val="single" w:sz="4" w:space="0" w:color="auto"/>
            </w:tcBorders>
            <w:shd w:val="clear" w:color="auto" w:fill="auto"/>
            <w:noWrap/>
            <w:vAlign w:val="center"/>
          </w:tcPr>
          <w:p w:rsidR="00943ED7" w:rsidRPr="005C5EFE" w:rsidRDefault="00943ED7" w:rsidP="00D0498D">
            <w:pPr>
              <w:jc w:val="center"/>
              <w:rPr>
                <w:rFonts w:cs="Calibri"/>
                <w:b/>
                <w:bCs/>
                <w:sz w:val="16"/>
                <w:szCs w:val="16"/>
                <w:lang w:val="it-IT" w:eastAsia="it-IT"/>
              </w:rPr>
            </w:pPr>
            <w:r w:rsidRPr="005C5EFE">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5C5EFE" w:rsidRDefault="00943ED7" w:rsidP="00D0498D">
            <w:pPr>
              <w:jc w:val="center"/>
              <w:rPr>
                <w:rFonts w:cs="Calibri"/>
                <w:b/>
                <w:bCs/>
                <w:sz w:val="16"/>
                <w:szCs w:val="16"/>
                <w:lang w:val="it-IT" w:eastAsia="it-IT"/>
              </w:rPr>
            </w:pPr>
            <w:r w:rsidRPr="005C5EFE">
              <w:rPr>
                <w:rFonts w:cs="Calibri"/>
                <w:b/>
                <w:bCs/>
                <w:sz w:val="16"/>
                <w:szCs w:val="16"/>
                <w:lang w:val="it-IT" w:eastAsia="it-IT"/>
              </w:rPr>
              <w:t>2</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IL QUADRIFOGLIO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ACQUI TERME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9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3.236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9</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CRP CASA MASONE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CASTELLETTO MERLI</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720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2</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CRPS LA CRISALIDE</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TORTONA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844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2</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FFFFCC" w:fill="FFFFFF"/>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CRP RENACER CASALE</w:t>
            </w:r>
          </w:p>
        </w:tc>
        <w:tc>
          <w:tcPr>
            <w:tcW w:w="106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7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1.113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4</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FFFFCC" w:fill="FFFFFF"/>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CRP LA FOGLIATA</w:t>
            </w:r>
          </w:p>
        </w:tc>
        <w:tc>
          <w:tcPr>
            <w:tcW w:w="106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TORTONA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FFFFCC" w:fill="FFFFFF"/>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C.T.M. LA PASSEGGIATA - ACQUI T.</w:t>
            </w:r>
          </w:p>
        </w:tc>
        <w:tc>
          <w:tcPr>
            <w:tcW w:w="106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ACQUI TERME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245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FFFFCC" w:fill="FFFFFF"/>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ADOLESCENTI</w:t>
            </w:r>
          </w:p>
        </w:tc>
        <w:tc>
          <w:tcPr>
            <w:tcW w:w="106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TORTONA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1.362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3</w:t>
            </w:r>
          </w:p>
        </w:tc>
      </w:tr>
      <w:tr w:rsidR="00943ED7" w:rsidRPr="001F4658" w:rsidTr="005C5EFE">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 CARLA MARIA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BORGO SAN MARTINO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FFFFCC" w:fill="FFFFFF"/>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ED PETAZZI</w:t>
            </w:r>
          </w:p>
        </w:tc>
        <w:tc>
          <w:tcPr>
            <w:tcW w:w="106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SOLERO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365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1</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FFFFCC" w:fill="FFFFFF"/>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UNITA' PRONTA ACCOGLIENZA</w:t>
            </w:r>
          </w:p>
        </w:tc>
        <w:tc>
          <w:tcPr>
            <w:tcW w:w="106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TORTONA</w:t>
            </w:r>
          </w:p>
        </w:tc>
        <w:tc>
          <w:tcPr>
            <w:tcW w:w="1337" w:type="dxa"/>
            <w:tcBorders>
              <w:top w:val="nil"/>
              <w:left w:val="nil"/>
              <w:bottom w:val="single" w:sz="4" w:space="0" w:color="auto"/>
              <w:right w:val="single" w:sz="4" w:space="0" w:color="auto"/>
            </w:tcBorders>
            <w:shd w:val="clear" w:color="FFFFCC" w:fill="FFFFFF"/>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TORTONA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20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214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5C5EFE">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COMUNITA' IN CAMMINO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CASALE</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CASALE MONFERRATO</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730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2</w:t>
            </w:r>
          </w:p>
        </w:tc>
      </w:tr>
      <w:tr w:rsidR="00943ED7" w:rsidRPr="001F4658" w:rsidTr="005C5EFE">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CP CERESOLA</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ACQUI T.</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PONZONE</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82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0</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VILLA SORRISO</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ALESSANDRIA</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ALESSANDRIA</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Resid</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12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606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5</w:t>
            </w:r>
          </w:p>
        </w:tc>
      </w:tr>
      <w:tr w:rsidR="00943ED7" w:rsidRPr="001F4658" w:rsidTr="00D0498D">
        <w:trPr>
          <w:trHeight w:val="360"/>
        </w:trPr>
        <w:tc>
          <w:tcPr>
            <w:tcW w:w="1282" w:type="dxa"/>
            <w:tcBorders>
              <w:top w:val="nil"/>
              <w:left w:val="single" w:sz="4" w:space="0" w:color="auto"/>
              <w:bottom w:val="single" w:sz="4" w:space="0" w:color="auto"/>
              <w:right w:val="single" w:sz="4" w:space="0" w:color="auto"/>
            </w:tcBorders>
            <w:shd w:val="clear" w:color="auto" w:fill="auto"/>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06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33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862"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68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w:t>
            </w:r>
          </w:p>
        </w:tc>
        <w:tc>
          <w:tcPr>
            <w:tcW w:w="115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468 </w:t>
            </w:r>
          </w:p>
        </w:tc>
        <w:tc>
          <w:tcPr>
            <w:tcW w:w="927"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78 </w:t>
            </w:r>
          </w:p>
        </w:tc>
        <w:tc>
          <w:tcPr>
            <w:tcW w:w="81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140.924 </w:t>
            </w:r>
          </w:p>
        </w:tc>
        <w:tc>
          <w:tcPr>
            <w:tcW w:w="828"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62 </w:t>
            </w:r>
          </w:p>
        </w:tc>
        <w:tc>
          <w:tcPr>
            <w:tcW w:w="927" w:type="dxa"/>
            <w:tcBorders>
              <w:top w:val="nil"/>
              <w:left w:val="nil"/>
              <w:bottom w:val="single" w:sz="4" w:space="0" w:color="auto"/>
              <w:right w:val="single" w:sz="4" w:space="0" w:color="auto"/>
            </w:tcBorders>
            <w:shd w:val="clear" w:color="auto" w:fill="auto"/>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406</w:t>
            </w:r>
          </w:p>
        </w:tc>
      </w:tr>
    </w:tbl>
    <w:p w:rsidR="00943ED7" w:rsidRDefault="00943ED7" w:rsidP="00E93719">
      <w:pPr>
        <w:widowControl w:val="0"/>
        <w:autoSpaceDE w:val="0"/>
        <w:autoSpaceDN w:val="0"/>
        <w:adjustRightInd w:val="0"/>
        <w:spacing w:before="11" w:line="220" w:lineRule="exact"/>
        <w:rPr>
          <w:rFonts w:cs="Tahoma"/>
          <w:b/>
          <w:color w:val="FF0000"/>
          <w:sz w:val="20"/>
          <w:szCs w:val="20"/>
          <w:lang w:val="it-IT"/>
        </w:rPr>
      </w:pPr>
    </w:p>
    <w:p w:rsidR="00F926ED" w:rsidRDefault="00F926ED" w:rsidP="00E93719">
      <w:pPr>
        <w:widowControl w:val="0"/>
        <w:autoSpaceDE w:val="0"/>
        <w:autoSpaceDN w:val="0"/>
        <w:adjustRightInd w:val="0"/>
        <w:spacing w:before="11" w:line="220" w:lineRule="exact"/>
        <w:rPr>
          <w:rFonts w:cs="Tahoma"/>
          <w:b/>
          <w:color w:val="FF0000"/>
          <w:sz w:val="20"/>
          <w:szCs w:val="20"/>
          <w:lang w:val="it-IT"/>
        </w:rPr>
      </w:pPr>
    </w:p>
    <w:p w:rsidR="00F926ED" w:rsidRDefault="00F926ED" w:rsidP="00E93719">
      <w:pPr>
        <w:widowControl w:val="0"/>
        <w:autoSpaceDE w:val="0"/>
        <w:autoSpaceDN w:val="0"/>
        <w:adjustRightInd w:val="0"/>
        <w:spacing w:before="11" w:line="220" w:lineRule="exact"/>
        <w:rPr>
          <w:rFonts w:cs="Tahoma"/>
          <w:b/>
          <w:color w:val="FF0000"/>
          <w:sz w:val="20"/>
          <w:szCs w:val="20"/>
          <w:lang w:val="it-IT"/>
        </w:rPr>
      </w:pPr>
    </w:p>
    <w:p w:rsidR="00943ED7" w:rsidRDefault="00943ED7" w:rsidP="00943ED7">
      <w:pPr>
        <w:jc w:val="both"/>
        <w:rPr>
          <w:b/>
          <w:bCs/>
          <w:sz w:val="20"/>
          <w:szCs w:val="20"/>
        </w:rPr>
      </w:pPr>
      <w:r>
        <w:rPr>
          <w:b/>
          <w:bCs/>
          <w:sz w:val="20"/>
          <w:szCs w:val="20"/>
        </w:rPr>
        <w:lastRenderedPageBreak/>
        <w:t>CONVENZIONAMENTI FUORI ASL AL</w:t>
      </w:r>
    </w:p>
    <w:p w:rsidR="00317CED" w:rsidRDefault="00317CED" w:rsidP="00943ED7">
      <w:pPr>
        <w:jc w:val="both"/>
        <w:rPr>
          <w:bCs/>
        </w:rPr>
      </w:pPr>
    </w:p>
    <w:tbl>
      <w:tblPr>
        <w:tblW w:w="9970" w:type="dxa"/>
        <w:tblInd w:w="70" w:type="dxa"/>
        <w:tblCellMar>
          <w:left w:w="70" w:type="dxa"/>
          <w:right w:w="70" w:type="dxa"/>
        </w:tblCellMar>
        <w:tblLook w:val="0000" w:firstRow="0" w:lastRow="0" w:firstColumn="0" w:lastColumn="0" w:noHBand="0" w:noVBand="0"/>
      </w:tblPr>
      <w:tblGrid>
        <w:gridCol w:w="1335"/>
        <w:gridCol w:w="2351"/>
        <w:gridCol w:w="1755"/>
        <w:gridCol w:w="1109"/>
        <w:gridCol w:w="956"/>
        <w:gridCol w:w="941"/>
        <w:gridCol w:w="1523"/>
      </w:tblGrid>
      <w:tr w:rsidR="00943ED7" w:rsidRPr="006E455D" w:rsidTr="0086058A">
        <w:trPr>
          <w:trHeight w:val="1778"/>
        </w:trPr>
        <w:tc>
          <w:tcPr>
            <w:tcW w:w="1335" w:type="dxa"/>
            <w:tcBorders>
              <w:top w:val="single" w:sz="4" w:space="0" w:color="auto"/>
              <w:left w:val="single" w:sz="4" w:space="0" w:color="auto"/>
              <w:bottom w:val="single" w:sz="4" w:space="0" w:color="auto"/>
              <w:right w:val="single" w:sz="4" w:space="0" w:color="auto"/>
            </w:tcBorders>
            <w:shd w:val="clear" w:color="C0C0C0" w:fill="CCCCFF"/>
            <w:vAlign w:val="bottom"/>
          </w:tcPr>
          <w:p w:rsidR="00943ED7" w:rsidRPr="001F4658" w:rsidRDefault="00943ED7" w:rsidP="0086058A">
            <w:pPr>
              <w:spacing w:line="720" w:lineRule="auto"/>
              <w:rPr>
                <w:rFonts w:cs="Calibri"/>
                <w:b/>
                <w:bCs/>
                <w:color w:val="000000"/>
                <w:sz w:val="20"/>
                <w:szCs w:val="20"/>
                <w:lang w:val="it-IT" w:eastAsia="it-IT"/>
              </w:rPr>
            </w:pPr>
            <w:r w:rsidRPr="001F4658">
              <w:rPr>
                <w:rFonts w:cs="Calibri"/>
                <w:b/>
                <w:bCs/>
                <w:color w:val="000000"/>
                <w:sz w:val="20"/>
                <w:szCs w:val="20"/>
                <w:lang w:val="it-IT" w:eastAsia="it-IT"/>
              </w:rPr>
              <w:t>DISTRETTO appartenza struttura</w:t>
            </w:r>
          </w:p>
        </w:tc>
        <w:tc>
          <w:tcPr>
            <w:tcW w:w="2351" w:type="dxa"/>
            <w:tcBorders>
              <w:top w:val="single" w:sz="4" w:space="0" w:color="auto"/>
              <w:left w:val="single" w:sz="4" w:space="0" w:color="auto"/>
              <w:bottom w:val="single" w:sz="4" w:space="0" w:color="auto"/>
              <w:right w:val="nil"/>
            </w:tcBorders>
            <w:shd w:val="clear" w:color="C0C0C0" w:fill="CCCCFF"/>
            <w:vAlign w:val="bottom"/>
          </w:tcPr>
          <w:p w:rsidR="00943ED7" w:rsidRPr="001F4658" w:rsidRDefault="00943ED7" w:rsidP="0086058A">
            <w:pPr>
              <w:spacing w:before="240" w:after="240" w:line="720" w:lineRule="auto"/>
              <w:rPr>
                <w:rFonts w:cs="Calibri"/>
                <w:b/>
                <w:bCs/>
                <w:color w:val="000000"/>
                <w:sz w:val="16"/>
                <w:szCs w:val="16"/>
                <w:lang w:val="it-IT" w:eastAsia="it-IT"/>
              </w:rPr>
            </w:pPr>
            <w:r w:rsidRPr="001F4658">
              <w:rPr>
                <w:rFonts w:cs="Calibri"/>
                <w:b/>
                <w:bCs/>
                <w:color w:val="000000"/>
                <w:sz w:val="16"/>
                <w:szCs w:val="16"/>
                <w:lang w:val="it-IT" w:eastAsia="it-IT"/>
              </w:rPr>
              <w:t>COMUNE appartenza STRUTTURA</w:t>
            </w:r>
          </w:p>
        </w:tc>
        <w:tc>
          <w:tcPr>
            <w:tcW w:w="1755" w:type="dxa"/>
            <w:tcBorders>
              <w:top w:val="single" w:sz="4" w:space="0" w:color="auto"/>
              <w:left w:val="single" w:sz="4" w:space="0" w:color="auto"/>
              <w:bottom w:val="nil"/>
              <w:right w:val="single" w:sz="4" w:space="0" w:color="auto"/>
            </w:tcBorders>
            <w:shd w:val="clear" w:color="CCCCFF" w:fill="C0C0C0"/>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Numero utenti AL 31.12.2021 (utenti presenti al 31/12/2020 + ammissioni nell'anno 2021)</w:t>
            </w:r>
          </w:p>
        </w:tc>
        <w:tc>
          <w:tcPr>
            <w:tcW w:w="1109" w:type="dxa"/>
            <w:tcBorders>
              <w:top w:val="single" w:sz="4" w:space="0" w:color="auto"/>
              <w:left w:val="nil"/>
              <w:bottom w:val="nil"/>
              <w:right w:val="single" w:sz="4" w:space="0" w:color="auto"/>
            </w:tcBorders>
            <w:shd w:val="clear" w:color="CCFFFF" w:fill="CCFFFF"/>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Ammissioni nel periodo 1/01/2021 - 31/12/2021</w:t>
            </w:r>
          </w:p>
        </w:tc>
        <w:tc>
          <w:tcPr>
            <w:tcW w:w="956" w:type="dxa"/>
            <w:tcBorders>
              <w:top w:val="single" w:sz="4" w:space="0" w:color="auto"/>
              <w:left w:val="nil"/>
              <w:bottom w:val="nil"/>
              <w:right w:val="single" w:sz="4" w:space="0" w:color="auto"/>
            </w:tcBorders>
            <w:shd w:val="clear" w:color="FF00FF" w:fill="FF00FF"/>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Giornate di assistenza nell'anno 2021</w:t>
            </w:r>
          </w:p>
        </w:tc>
        <w:tc>
          <w:tcPr>
            <w:tcW w:w="941" w:type="dxa"/>
            <w:tcBorders>
              <w:top w:val="single" w:sz="4" w:space="0" w:color="auto"/>
              <w:left w:val="nil"/>
              <w:bottom w:val="nil"/>
              <w:right w:val="single" w:sz="4" w:space="0" w:color="auto"/>
            </w:tcBorders>
            <w:shd w:val="clear" w:color="FFFF00" w:fill="FFCC00"/>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Dimissioni nell'anno 2021</w:t>
            </w:r>
          </w:p>
        </w:tc>
        <w:tc>
          <w:tcPr>
            <w:tcW w:w="1523" w:type="dxa"/>
            <w:tcBorders>
              <w:top w:val="single" w:sz="4" w:space="0" w:color="auto"/>
              <w:left w:val="nil"/>
              <w:bottom w:val="nil"/>
              <w:right w:val="single" w:sz="4" w:space="0" w:color="auto"/>
            </w:tcBorders>
            <w:shd w:val="clear" w:color="C0C0C0" w:fill="FFCC99"/>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Numero utenti AL 31.12.2021 (utenti presenti al 31/12/2020 + ammissioni nell'anno 2021-dimissioni 2021)</w:t>
            </w:r>
          </w:p>
        </w:tc>
      </w:tr>
      <w:tr w:rsidR="00943ED7" w:rsidRPr="001F4658" w:rsidTr="0086058A">
        <w:trPr>
          <w:trHeight w:val="349"/>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single" w:sz="4" w:space="0" w:color="auto"/>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VILLA DEL BOSCO</w:t>
            </w:r>
          </w:p>
        </w:tc>
        <w:tc>
          <w:tcPr>
            <w:tcW w:w="1755" w:type="dxa"/>
            <w:tcBorders>
              <w:top w:val="single" w:sz="4" w:space="0" w:color="auto"/>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1109" w:type="dxa"/>
            <w:tcBorders>
              <w:top w:val="single" w:sz="4" w:space="0" w:color="auto"/>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single" w:sz="4" w:space="0" w:color="auto"/>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1095</w:t>
            </w:r>
          </w:p>
        </w:tc>
        <w:tc>
          <w:tcPr>
            <w:tcW w:w="941" w:type="dxa"/>
            <w:tcBorders>
              <w:top w:val="single" w:sz="4" w:space="0" w:color="auto"/>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CASTELROCCHERO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781</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FRASSINETO (TO)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339</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VEROLENGO (TO)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PIOVA'MASSAIA</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GENOVA</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LORA (CO)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CASTEL ALFERO (AT)</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295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MONTIGLIO M.TO (AT)</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274</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CASARZA LIGURE (GE)</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723</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GENOVA</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97</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VILLAFRANCA PIEMONTE (TO)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101</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SAGLIANO MICCA</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724</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ALBA (CN)</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1476</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5</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GENOVA</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CESANO BOSCONE (MI)</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VARESE</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LESSONA (BI)</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730</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CASTELLO D'ANNONE (AT)</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3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1095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CASTELLO D'ANNONE (AT)</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730</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MONASTERO B.DA</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SEREGNO (MI)</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GENOVA</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5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1825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5</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INCISA SCAPACCINO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65</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NIZZA M.TO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730</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CASALGRASSO (CN)</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GHISLARENGO (VC)</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75</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86058A">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lastRenderedPageBreak/>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SCARMAGNO (TO)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86058A">
        <w:trPr>
          <w:trHeight w:val="278"/>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ALBUGNANO (AT)</w:t>
            </w:r>
          </w:p>
        </w:tc>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365</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86058A">
        <w:trPr>
          <w:trHeight w:val="278"/>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single" w:sz="4" w:space="0" w:color="auto"/>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CARESANA GREPPI (vc)</w:t>
            </w:r>
          </w:p>
        </w:tc>
        <w:tc>
          <w:tcPr>
            <w:tcW w:w="1755" w:type="dxa"/>
            <w:tcBorders>
              <w:top w:val="single" w:sz="4" w:space="0" w:color="auto"/>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2 </w:t>
            </w:r>
          </w:p>
        </w:tc>
        <w:tc>
          <w:tcPr>
            <w:tcW w:w="1109" w:type="dxa"/>
            <w:tcBorders>
              <w:top w:val="single" w:sz="4" w:space="0" w:color="auto"/>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single" w:sz="4" w:space="0" w:color="auto"/>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730</w:t>
            </w:r>
          </w:p>
        </w:tc>
        <w:tc>
          <w:tcPr>
            <w:tcW w:w="941" w:type="dxa"/>
            <w:tcBorders>
              <w:top w:val="single" w:sz="4" w:space="0" w:color="auto"/>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CARCARE</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189</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CITTA DI CASTELLO (PG)</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347</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SCALENGHE (TO)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139</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BARGAGLI (GE)</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228</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FONTANELLATO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347</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COSTIGLIOLE D'ASTI</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259</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BROSSO (TO)</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ASL</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VERRUA SAVOIA</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260</w:t>
            </w:r>
          </w:p>
        </w:tc>
        <w:tc>
          <w:tcPr>
            <w:tcW w:w="941"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rPr>
                <w:rFonts w:cs="Calibri"/>
                <w:b/>
                <w:bCs/>
                <w:sz w:val="16"/>
                <w:szCs w:val="16"/>
                <w:lang w:val="it-IT" w:eastAsia="it-IT"/>
              </w:rPr>
            </w:pPr>
            <w:r w:rsidRPr="001F4658">
              <w:rPr>
                <w:rFonts w:cs="Calibri"/>
                <w:b/>
                <w:bCs/>
                <w:sz w:val="16"/>
                <w:szCs w:val="16"/>
                <w:lang w:val="it-IT" w:eastAsia="it-IT"/>
              </w:rPr>
              <w:t> </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MASROLA BORGHI(forlì-cesena)</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84</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FUORI REGIONE</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center"/>
              <w:rPr>
                <w:rFonts w:cs="Calibri"/>
                <w:b/>
                <w:bCs/>
                <w:sz w:val="16"/>
                <w:szCs w:val="16"/>
                <w:lang w:val="it-IT" w:eastAsia="it-IT"/>
              </w:rPr>
            </w:pPr>
            <w:r w:rsidRPr="001F4658">
              <w:rPr>
                <w:rFonts w:cs="Calibri"/>
                <w:b/>
                <w:bCs/>
                <w:sz w:val="16"/>
                <w:szCs w:val="16"/>
                <w:lang w:val="it-IT" w:eastAsia="it-IT"/>
              </w:rPr>
              <w:t xml:space="preserve">                                              1 </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67</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0</w:t>
            </w:r>
          </w:p>
        </w:tc>
      </w:tr>
      <w:tr w:rsidR="00943ED7" w:rsidRPr="001F4658" w:rsidTr="00D0498D">
        <w:trPr>
          <w:trHeight w:val="278"/>
        </w:trPr>
        <w:tc>
          <w:tcPr>
            <w:tcW w:w="1335" w:type="dxa"/>
            <w:tcBorders>
              <w:top w:val="nil"/>
              <w:left w:val="single" w:sz="4" w:space="0" w:color="auto"/>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20"/>
                <w:szCs w:val="20"/>
                <w:lang w:val="it-IT" w:eastAsia="it-IT"/>
              </w:rPr>
            </w:pPr>
            <w:r w:rsidRPr="001F4658">
              <w:rPr>
                <w:rFonts w:cs="Calibri"/>
                <w:b/>
                <w:bCs/>
                <w:color w:val="000000"/>
                <w:sz w:val="20"/>
                <w:szCs w:val="20"/>
                <w:lang w:val="it-IT" w:eastAsia="it-IT"/>
              </w:rPr>
              <w:t> </w:t>
            </w:r>
          </w:p>
        </w:tc>
        <w:tc>
          <w:tcPr>
            <w:tcW w:w="235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b/>
                <w:bCs/>
                <w:color w:val="000000"/>
                <w:sz w:val="16"/>
                <w:szCs w:val="16"/>
                <w:lang w:val="it-IT" w:eastAsia="it-IT"/>
              </w:rPr>
            </w:pPr>
            <w:r w:rsidRPr="001F4658">
              <w:rPr>
                <w:rFonts w:cs="Calibri"/>
                <w:b/>
                <w:bCs/>
                <w:color w:val="000000"/>
                <w:sz w:val="16"/>
                <w:szCs w:val="16"/>
                <w:lang w:val="it-IT" w:eastAsia="it-IT"/>
              </w:rPr>
              <w:t> </w:t>
            </w:r>
          </w:p>
        </w:tc>
        <w:tc>
          <w:tcPr>
            <w:tcW w:w="1755" w:type="dxa"/>
            <w:tcBorders>
              <w:top w:val="nil"/>
              <w:left w:val="nil"/>
              <w:bottom w:val="single" w:sz="4" w:space="0" w:color="auto"/>
              <w:right w:val="single" w:sz="4" w:space="0" w:color="auto"/>
            </w:tcBorders>
            <w:shd w:val="clear" w:color="auto" w:fill="auto"/>
            <w:noWrap/>
            <w:vAlign w:val="center"/>
          </w:tcPr>
          <w:p w:rsidR="00943ED7" w:rsidRPr="001F4658" w:rsidRDefault="00943ED7" w:rsidP="00D0498D">
            <w:pPr>
              <w:jc w:val="right"/>
              <w:rPr>
                <w:rFonts w:cs="Calibri"/>
                <w:b/>
                <w:bCs/>
                <w:sz w:val="16"/>
                <w:szCs w:val="16"/>
                <w:lang w:val="it-IT" w:eastAsia="it-IT"/>
              </w:rPr>
            </w:pPr>
            <w:r w:rsidRPr="001F4658">
              <w:rPr>
                <w:rFonts w:cs="Calibri"/>
                <w:b/>
                <w:bCs/>
                <w:sz w:val="16"/>
                <w:szCs w:val="16"/>
                <w:lang w:val="it-IT" w:eastAsia="it-IT"/>
              </w:rPr>
              <w:t>63</w:t>
            </w:r>
          </w:p>
        </w:tc>
        <w:tc>
          <w:tcPr>
            <w:tcW w:w="1109"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10</w:t>
            </w:r>
          </w:p>
        </w:tc>
        <w:tc>
          <w:tcPr>
            <w:tcW w:w="9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18185</w:t>
            </w:r>
          </w:p>
        </w:tc>
        <w:tc>
          <w:tcPr>
            <w:tcW w:w="94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13</w:t>
            </w:r>
          </w:p>
        </w:tc>
        <w:tc>
          <w:tcPr>
            <w:tcW w:w="1523"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b/>
                <w:bCs/>
                <w:color w:val="000000"/>
                <w:sz w:val="16"/>
                <w:szCs w:val="16"/>
                <w:lang w:val="it-IT" w:eastAsia="it-IT"/>
              </w:rPr>
            </w:pPr>
            <w:r w:rsidRPr="001F4658">
              <w:rPr>
                <w:rFonts w:cs="Calibri"/>
                <w:b/>
                <w:bCs/>
                <w:color w:val="000000"/>
                <w:sz w:val="16"/>
                <w:szCs w:val="16"/>
                <w:lang w:val="it-IT" w:eastAsia="it-IT"/>
              </w:rPr>
              <w:t>50</w:t>
            </w:r>
          </w:p>
        </w:tc>
      </w:tr>
    </w:tbl>
    <w:p w:rsidR="00943ED7" w:rsidRDefault="00943ED7" w:rsidP="00E93719">
      <w:pPr>
        <w:widowControl w:val="0"/>
        <w:autoSpaceDE w:val="0"/>
        <w:autoSpaceDN w:val="0"/>
        <w:adjustRightInd w:val="0"/>
        <w:spacing w:before="11" w:line="220" w:lineRule="exact"/>
        <w:rPr>
          <w:rFonts w:cs="Tahoma"/>
          <w:b/>
          <w:color w:val="FF0000"/>
          <w:sz w:val="20"/>
          <w:szCs w:val="20"/>
          <w:lang w:val="it-IT"/>
        </w:rPr>
      </w:pPr>
    </w:p>
    <w:p w:rsidR="00943ED7" w:rsidRPr="00A2243F" w:rsidRDefault="00943ED7" w:rsidP="00943ED7">
      <w:pPr>
        <w:widowControl w:val="0"/>
        <w:autoSpaceDE w:val="0"/>
        <w:spacing w:before="20"/>
        <w:ind w:left="120"/>
        <w:outlineLvl w:val="0"/>
        <w:rPr>
          <w:rFonts w:cs="Tahoma"/>
          <w:b/>
          <w:sz w:val="20"/>
          <w:szCs w:val="20"/>
          <w:lang w:val="it-IT"/>
        </w:rPr>
      </w:pPr>
      <w:r w:rsidRPr="00A2243F">
        <w:rPr>
          <w:rFonts w:cs="Tahoma"/>
          <w:b/>
          <w:sz w:val="20"/>
          <w:szCs w:val="20"/>
          <w:lang w:val="it-IT"/>
        </w:rPr>
        <w:t>ASSISTENZA SEMIRESIDENZIALE DISABILI</w:t>
      </w:r>
    </w:p>
    <w:p w:rsidR="00A2243F" w:rsidRDefault="00A2243F" w:rsidP="00943ED7">
      <w:pPr>
        <w:widowControl w:val="0"/>
        <w:autoSpaceDE w:val="0"/>
        <w:spacing w:before="20"/>
        <w:ind w:left="120"/>
        <w:outlineLvl w:val="0"/>
      </w:pPr>
    </w:p>
    <w:p w:rsidR="00943ED7" w:rsidRDefault="00943ED7" w:rsidP="00943ED7">
      <w:pPr>
        <w:jc w:val="both"/>
        <w:outlineLvl w:val="0"/>
        <w:rPr>
          <w:rFonts w:cs="Tahoma"/>
          <w:b/>
          <w:sz w:val="20"/>
          <w:szCs w:val="20"/>
          <w:lang w:val="it-IT"/>
        </w:rPr>
      </w:pPr>
      <w:r>
        <w:rPr>
          <w:rFonts w:cs="Tahoma"/>
          <w:b/>
          <w:sz w:val="20"/>
          <w:szCs w:val="20"/>
          <w:lang w:val="it-IT"/>
        </w:rPr>
        <w:t xml:space="preserve">TABELLA RIASSUNTIVA CON POSTI CONVENZIONATI / OCCUPATI </w:t>
      </w:r>
      <w:r w:rsidRPr="00D77F30">
        <w:rPr>
          <w:rFonts w:cs="Tahoma"/>
          <w:b/>
          <w:sz w:val="20"/>
          <w:szCs w:val="20"/>
          <w:lang w:val="it-IT"/>
        </w:rPr>
        <w:t>E GIORNATE DEGENZA AL 31/12/2021</w:t>
      </w:r>
    </w:p>
    <w:p w:rsidR="00A2243F" w:rsidRPr="00D77F30" w:rsidRDefault="00A2243F" w:rsidP="00943ED7">
      <w:pPr>
        <w:jc w:val="both"/>
        <w:outlineLvl w:val="0"/>
        <w:rPr>
          <w:rFonts w:cs="Tahoma"/>
          <w:b/>
          <w:sz w:val="20"/>
          <w:szCs w:val="20"/>
          <w:lang w:val="it-IT"/>
        </w:rPr>
      </w:pPr>
    </w:p>
    <w:tbl>
      <w:tblPr>
        <w:tblW w:w="9928" w:type="dxa"/>
        <w:tblInd w:w="65" w:type="dxa"/>
        <w:tblCellMar>
          <w:left w:w="70" w:type="dxa"/>
          <w:right w:w="70" w:type="dxa"/>
        </w:tblCellMar>
        <w:tblLook w:val="0000" w:firstRow="0" w:lastRow="0" w:firstColumn="0" w:lastColumn="0" w:noHBand="0" w:noVBand="0"/>
      </w:tblPr>
      <w:tblGrid>
        <w:gridCol w:w="1811"/>
        <w:gridCol w:w="1040"/>
        <w:gridCol w:w="1427"/>
        <w:gridCol w:w="983"/>
        <w:gridCol w:w="1056"/>
        <w:gridCol w:w="1201"/>
        <w:gridCol w:w="1134"/>
        <w:gridCol w:w="1276"/>
      </w:tblGrid>
      <w:tr w:rsidR="00943ED7" w:rsidRPr="006E455D" w:rsidTr="00D0498D">
        <w:trPr>
          <w:trHeight w:val="2250"/>
        </w:trPr>
        <w:tc>
          <w:tcPr>
            <w:tcW w:w="1811" w:type="dxa"/>
            <w:tcBorders>
              <w:top w:val="single" w:sz="4" w:space="0" w:color="auto"/>
              <w:left w:val="single" w:sz="4" w:space="0" w:color="auto"/>
              <w:bottom w:val="single" w:sz="4" w:space="0" w:color="auto"/>
              <w:right w:val="single" w:sz="4" w:space="0" w:color="auto"/>
            </w:tcBorders>
            <w:shd w:val="clear" w:color="CCCCFF" w:fill="CCCCFF"/>
            <w:vAlign w:val="center"/>
          </w:tcPr>
          <w:p w:rsidR="00943ED7" w:rsidRPr="001F4658" w:rsidRDefault="00943ED7" w:rsidP="00D0498D">
            <w:pPr>
              <w:jc w:val="center"/>
              <w:rPr>
                <w:rFonts w:cs="Calibri"/>
                <w:color w:val="000000"/>
                <w:sz w:val="16"/>
                <w:szCs w:val="16"/>
                <w:lang w:val="it-IT" w:eastAsia="it-IT"/>
              </w:rPr>
            </w:pPr>
            <w:r w:rsidRPr="001F4658">
              <w:rPr>
                <w:rFonts w:cs="Calibri"/>
                <w:color w:val="000000"/>
                <w:sz w:val="16"/>
                <w:szCs w:val="16"/>
                <w:lang w:val="it-IT" w:eastAsia="it-IT"/>
              </w:rPr>
              <w:t>STRUTTURA</w:t>
            </w:r>
          </w:p>
        </w:tc>
        <w:tc>
          <w:tcPr>
            <w:tcW w:w="1040" w:type="dxa"/>
            <w:tcBorders>
              <w:top w:val="single" w:sz="4" w:space="0" w:color="auto"/>
              <w:left w:val="nil"/>
              <w:bottom w:val="single" w:sz="4" w:space="0" w:color="auto"/>
              <w:right w:val="single" w:sz="4" w:space="0" w:color="auto"/>
            </w:tcBorders>
            <w:shd w:val="clear" w:color="CCCCFF" w:fill="CCCCFF"/>
            <w:vAlign w:val="center"/>
          </w:tcPr>
          <w:p w:rsidR="00943ED7" w:rsidRPr="001F4658" w:rsidRDefault="00943ED7" w:rsidP="00D0498D">
            <w:pPr>
              <w:jc w:val="center"/>
              <w:rPr>
                <w:rFonts w:cs="Calibri"/>
                <w:color w:val="000000"/>
                <w:sz w:val="16"/>
                <w:szCs w:val="16"/>
                <w:lang w:val="it-IT" w:eastAsia="it-IT"/>
              </w:rPr>
            </w:pPr>
            <w:r w:rsidRPr="001F4658">
              <w:rPr>
                <w:rFonts w:cs="Calibri"/>
                <w:color w:val="000000"/>
                <w:sz w:val="16"/>
                <w:szCs w:val="16"/>
                <w:lang w:val="it-IT" w:eastAsia="it-IT"/>
              </w:rPr>
              <w:t>DISTRETTO appartenza struttura</w:t>
            </w:r>
          </w:p>
        </w:tc>
        <w:tc>
          <w:tcPr>
            <w:tcW w:w="1427" w:type="dxa"/>
            <w:tcBorders>
              <w:top w:val="single" w:sz="4" w:space="0" w:color="auto"/>
              <w:left w:val="nil"/>
              <w:bottom w:val="single" w:sz="4" w:space="0" w:color="auto"/>
              <w:right w:val="single" w:sz="4" w:space="0" w:color="auto"/>
            </w:tcBorders>
            <w:shd w:val="clear" w:color="CCCCFF" w:fill="CCCCFF"/>
            <w:vAlign w:val="center"/>
          </w:tcPr>
          <w:p w:rsidR="00943ED7" w:rsidRPr="001F4658" w:rsidRDefault="00943ED7" w:rsidP="00D0498D">
            <w:pPr>
              <w:jc w:val="center"/>
              <w:rPr>
                <w:rFonts w:cs="Calibri"/>
                <w:color w:val="000000"/>
                <w:sz w:val="16"/>
                <w:szCs w:val="16"/>
                <w:lang w:val="it-IT" w:eastAsia="it-IT"/>
              </w:rPr>
            </w:pPr>
            <w:r w:rsidRPr="001F4658">
              <w:rPr>
                <w:rFonts w:cs="Calibri"/>
                <w:color w:val="000000"/>
                <w:sz w:val="16"/>
                <w:szCs w:val="16"/>
                <w:lang w:val="it-IT" w:eastAsia="it-IT"/>
              </w:rPr>
              <w:t>COMUNE appartenza STRUTTURA</w:t>
            </w:r>
          </w:p>
        </w:tc>
        <w:tc>
          <w:tcPr>
            <w:tcW w:w="983" w:type="dxa"/>
            <w:tcBorders>
              <w:top w:val="single" w:sz="4" w:space="0" w:color="auto"/>
              <w:left w:val="nil"/>
              <w:bottom w:val="single" w:sz="4" w:space="0" w:color="auto"/>
              <w:right w:val="single" w:sz="4" w:space="0" w:color="auto"/>
            </w:tcBorders>
            <w:shd w:val="clear" w:color="CCCCFF" w:fill="CCCCFF"/>
            <w:vAlign w:val="center"/>
          </w:tcPr>
          <w:p w:rsidR="00943ED7" w:rsidRPr="001F4658" w:rsidRDefault="00943ED7" w:rsidP="00D0498D">
            <w:pPr>
              <w:jc w:val="center"/>
              <w:rPr>
                <w:rFonts w:cs="Calibri"/>
                <w:color w:val="000000"/>
                <w:sz w:val="16"/>
                <w:szCs w:val="16"/>
                <w:lang w:val="it-IT" w:eastAsia="it-IT"/>
              </w:rPr>
            </w:pPr>
            <w:r w:rsidRPr="001F4658">
              <w:rPr>
                <w:rFonts w:cs="Calibri"/>
                <w:color w:val="000000"/>
                <w:sz w:val="16"/>
                <w:szCs w:val="16"/>
                <w:lang w:val="it-IT" w:eastAsia="it-IT"/>
              </w:rPr>
              <w:t>n. posti</w:t>
            </w:r>
          </w:p>
        </w:tc>
        <w:tc>
          <w:tcPr>
            <w:tcW w:w="1056" w:type="dxa"/>
            <w:tcBorders>
              <w:top w:val="single" w:sz="4" w:space="0" w:color="auto"/>
              <w:left w:val="nil"/>
              <w:bottom w:val="single" w:sz="4" w:space="0" w:color="auto"/>
              <w:right w:val="single" w:sz="4" w:space="0" w:color="auto"/>
            </w:tcBorders>
            <w:shd w:val="clear" w:color="auto" w:fill="CCFFFF"/>
            <w:vAlign w:val="center"/>
          </w:tcPr>
          <w:p w:rsidR="00943ED7" w:rsidRPr="001F4658" w:rsidRDefault="00943ED7" w:rsidP="00D0498D">
            <w:pPr>
              <w:jc w:val="center"/>
              <w:rPr>
                <w:rFonts w:cs="Calibri"/>
                <w:sz w:val="16"/>
                <w:szCs w:val="16"/>
                <w:lang w:val="it-IT" w:eastAsia="it-IT"/>
              </w:rPr>
            </w:pPr>
            <w:r w:rsidRPr="001F4658">
              <w:rPr>
                <w:rFonts w:cs="Calibri"/>
                <w:sz w:val="16"/>
                <w:szCs w:val="16"/>
                <w:lang w:val="it-IT" w:eastAsia="it-IT"/>
              </w:rPr>
              <w:t>Ammissioni nel periodo 1/01/2021 - 31/12/2021</w:t>
            </w:r>
          </w:p>
        </w:tc>
        <w:tc>
          <w:tcPr>
            <w:tcW w:w="1201" w:type="dxa"/>
            <w:tcBorders>
              <w:top w:val="single" w:sz="4" w:space="0" w:color="auto"/>
              <w:left w:val="nil"/>
              <w:bottom w:val="single" w:sz="4" w:space="0" w:color="auto"/>
              <w:right w:val="single" w:sz="4" w:space="0" w:color="auto"/>
            </w:tcBorders>
            <w:shd w:val="clear" w:color="auto" w:fill="FF00FF"/>
            <w:vAlign w:val="center"/>
          </w:tcPr>
          <w:p w:rsidR="00943ED7" w:rsidRPr="001F4658" w:rsidRDefault="00943ED7" w:rsidP="00D0498D">
            <w:pPr>
              <w:jc w:val="center"/>
              <w:rPr>
                <w:rFonts w:cs="Calibri"/>
                <w:sz w:val="16"/>
                <w:szCs w:val="16"/>
                <w:lang w:val="it-IT" w:eastAsia="it-IT"/>
              </w:rPr>
            </w:pPr>
            <w:r w:rsidRPr="001F4658">
              <w:rPr>
                <w:rFonts w:cs="Calibri"/>
                <w:sz w:val="16"/>
                <w:szCs w:val="16"/>
                <w:lang w:val="it-IT" w:eastAsia="it-IT"/>
              </w:rPr>
              <w:t>Giornate di assistenza nell'anno 2021</w:t>
            </w:r>
          </w:p>
        </w:tc>
        <w:tc>
          <w:tcPr>
            <w:tcW w:w="1134" w:type="dxa"/>
            <w:tcBorders>
              <w:top w:val="single" w:sz="4" w:space="0" w:color="auto"/>
              <w:left w:val="nil"/>
              <w:bottom w:val="single" w:sz="4" w:space="0" w:color="auto"/>
              <w:right w:val="single" w:sz="4" w:space="0" w:color="auto"/>
            </w:tcBorders>
            <w:shd w:val="clear" w:color="auto" w:fill="FFCC00"/>
            <w:vAlign w:val="center"/>
          </w:tcPr>
          <w:p w:rsidR="00943ED7" w:rsidRPr="001F4658" w:rsidRDefault="00943ED7" w:rsidP="00D0498D">
            <w:pPr>
              <w:jc w:val="center"/>
              <w:rPr>
                <w:rFonts w:cs="Calibri"/>
                <w:sz w:val="16"/>
                <w:szCs w:val="16"/>
                <w:lang w:val="it-IT" w:eastAsia="it-IT"/>
              </w:rPr>
            </w:pPr>
            <w:r w:rsidRPr="001F4658">
              <w:rPr>
                <w:rFonts w:cs="Calibri"/>
                <w:sz w:val="16"/>
                <w:szCs w:val="16"/>
                <w:lang w:val="it-IT" w:eastAsia="it-IT"/>
              </w:rPr>
              <w:t>Dimissioni nell'anno 2021</w:t>
            </w:r>
          </w:p>
        </w:tc>
        <w:tc>
          <w:tcPr>
            <w:tcW w:w="1276" w:type="dxa"/>
            <w:tcBorders>
              <w:top w:val="single" w:sz="4" w:space="0" w:color="auto"/>
              <w:left w:val="nil"/>
              <w:bottom w:val="single" w:sz="4" w:space="0" w:color="auto"/>
              <w:right w:val="single" w:sz="4" w:space="0" w:color="auto"/>
            </w:tcBorders>
            <w:shd w:val="clear" w:color="auto" w:fill="FFCC99"/>
            <w:vAlign w:val="center"/>
          </w:tcPr>
          <w:p w:rsidR="00943ED7" w:rsidRPr="001F4658" w:rsidRDefault="00943ED7" w:rsidP="00D0498D">
            <w:pPr>
              <w:jc w:val="center"/>
              <w:rPr>
                <w:rFonts w:cs="Calibri"/>
                <w:sz w:val="16"/>
                <w:szCs w:val="16"/>
                <w:lang w:val="it-IT" w:eastAsia="it-IT"/>
              </w:rPr>
            </w:pPr>
            <w:r w:rsidRPr="001F4658">
              <w:rPr>
                <w:rFonts w:cs="Calibri"/>
                <w:sz w:val="16"/>
                <w:szCs w:val="16"/>
                <w:lang w:val="it-IT" w:eastAsia="it-IT"/>
              </w:rPr>
              <w:t>Numero utenti AL 31.12.2021 (utenti presenti al 31/12/2020 + ammissioni nell'anno 2021-dimissioni 2021)</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(Toso)</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NOVI</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NOVI LIGURE</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4180</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21</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(Lo Zainetto)</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OVADA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OVADA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3915</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18</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PERNIGOTTI (ANFFAS)</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NOVI</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SERRAVALLE SCRIVIA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2695</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17</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S. GIUSEPPE (OAMI)</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ACQUI TERME</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ACQUI TERME</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22</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3</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3377</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I BOSCHI</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ACQUI TERME</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MONTECHIARO D'ACQUI</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0</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3</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SILVANA BAJ</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 MONFERRATO</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1025</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8</w:t>
            </w:r>
          </w:p>
        </w:tc>
      </w:tr>
      <w:tr w:rsidR="00943ED7" w:rsidRPr="001F4658" w:rsidTr="00D0498D">
        <w:trPr>
          <w:trHeight w:val="675"/>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SIGNORINI -CASA DI STEFANO</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 MONFERRATO</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3</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3537</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22</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MARTIN PESCATORE</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40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3</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6048</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45</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SAN CARLO</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TORTONA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CASTELNUOVO SCRIVIA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12</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1498</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13</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SOLE LUNA</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2648</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17</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lastRenderedPageBreak/>
              <w:t>CENTRO DIURNO SOLE LUNA</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 </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552</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4</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ANFFAS</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TORTONA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VILLAROMAGNANO</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4041</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OLTRE - ALIANTE</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ACQUI TERME</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ACQUI TERME</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3082</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15</w:t>
            </w:r>
          </w:p>
        </w:tc>
      </w:tr>
      <w:tr w:rsidR="00943ED7" w:rsidRPr="001F4658" w:rsidTr="00D0498D">
        <w:trPr>
          <w:trHeight w:val="675"/>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A.I.A.S.</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 (fraz. San Giuliano Nuovo)</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4</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1714</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13</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 xml:space="preserve">CENTRO DIURNO S.T.RIAB RUBENS </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CASTELLAZZO BORMIDA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259</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17</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CDST DOLCEMENTE</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TORTONA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CASALNOCETO</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2024</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9</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CDST DOLCEMENTE</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TORTONA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CASALNOCETO</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 </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483</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CDSR LA FATA TURCHINA</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TORTONA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CASALNOCETO</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1440</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10</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SERV. HANDICAP - CENTRO DIURNO CASALE</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 MONFERRATO</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50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sz w:val="16"/>
                <w:szCs w:val="16"/>
                <w:lang w:val="it-IT" w:eastAsia="it-IT"/>
              </w:rPr>
            </w:pPr>
            <w:r w:rsidRPr="001F4658">
              <w:rPr>
                <w:rFonts w:cs="Calibri"/>
                <w:sz w:val="16"/>
                <w:szCs w:val="16"/>
                <w:lang w:val="it-IT" w:eastAsia="it-IT"/>
              </w:rPr>
              <w:t>2</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9840</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sz w:val="16"/>
                <w:szCs w:val="16"/>
                <w:lang w:val="it-IT" w:eastAsia="it-IT"/>
              </w:rPr>
            </w:pPr>
            <w:r w:rsidRPr="001F4658">
              <w:rPr>
                <w:rFonts w:cs="Calibri"/>
                <w:sz w:val="16"/>
                <w:szCs w:val="16"/>
                <w:lang w:val="it-IT" w:eastAsia="it-IT"/>
              </w:rPr>
              <w:t>2</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41</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CENTRO DIURNO VALENZA</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VALENZA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VALENZA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sz w:val="16"/>
                <w:szCs w:val="16"/>
                <w:lang w:val="it-IT" w:eastAsia="it-IT"/>
              </w:rPr>
            </w:pPr>
            <w:r w:rsidRPr="001F4658">
              <w:rPr>
                <w:rFonts w:cs="Calibri"/>
                <w:sz w:val="16"/>
                <w:szCs w:val="16"/>
                <w:lang w:val="it-IT" w:eastAsia="it-IT"/>
              </w:rPr>
              <w:t>0</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2892</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sz w:val="16"/>
                <w:szCs w:val="16"/>
                <w:lang w:val="it-IT" w:eastAsia="it-IT"/>
              </w:rPr>
            </w:pPr>
            <w:r w:rsidRPr="001F4658">
              <w:rPr>
                <w:rFonts w:cs="Calibri"/>
                <w:sz w:val="16"/>
                <w:szCs w:val="16"/>
                <w:lang w:val="it-IT" w:eastAsia="it-IT"/>
              </w:rPr>
              <w:t>1</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18</w:t>
            </w:r>
          </w:p>
        </w:tc>
      </w:tr>
      <w:tr w:rsidR="00943ED7" w:rsidRPr="001F4658" w:rsidTr="00D0498D">
        <w:trPr>
          <w:trHeight w:val="465"/>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C.R.P.RENACER (CASALE M.TO)</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 MONFERRATO</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 </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21</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0</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COMUNITA' HARAMBEE</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 </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0</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DON VITTORIO DATTRINO</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ALESSANDRIA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 </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405</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RISS PER DISABILI MINAZZI CENTRO DIURNO</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CASALE</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10</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211</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sz w:val="16"/>
                <w:szCs w:val="16"/>
                <w:lang w:val="it-IT" w:eastAsia="it-IT"/>
              </w:rPr>
            </w:pPr>
            <w:r w:rsidRPr="001F4658">
              <w:rPr>
                <w:rFonts w:cs="Calibri"/>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5</w:t>
            </w:r>
          </w:p>
        </w:tc>
      </w:tr>
      <w:tr w:rsidR="00943ED7" w:rsidRPr="001F4658" w:rsidTr="00D0498D">
        <w:trPr>
          <w:trHeight w:val="450"/>
        </w:trPr>
        <w:tc>
          <w:tcPr>
            <w:tcW w:w="1811" w:type="dxa"/>
            <w:tcBorders>
              <w:top w:val="nil"/>
              <w:left w:val="single" w:sz="4" w:space="0" w:color="auto"/>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C.D.IL GIARDINO DEI SENSI</w:t>
            </w:r>
          </w:p>
        </w:tc>
        <w:tc>
          <w:tcPr>
            <w:tcW w:w="1040"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FUORI ASL</w:t>
            </w:r>
          </w:p>
        </w:tc>
        <w:tc>
          <w:tcPr>
            <w:tcW w:w="1427"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PIANEZZA</w:t>
            </w:r>
          </w:p>
        </w:tc>
        <w:tc>
          <w:tcPr>
            <w:tcW w:w="983" w:type="dxa"/>
            <w:tcBorders>
              <w:top w:val="nil"/>
              <w:left w:val="nil"/>
              <w:bottom w:val="single" w:sz="4" w:space="0" w:color="auto"/>
              <w:right w:val="single" w:sz="4" w:space="0" w:color="auto"/>
            </w:tcBorders>
            <w:shd w:val="clear" w:color="auto" w:fill="auto"/>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 </w:t>
            </w:r>
          </w:p>
        </w:tc>
        <w:tc>
          <w:tcPr>
            <w:tcW w:w="105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c>
          <w:tcPr>
            <w:tcW w:w="1201"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141</w:t>
            </w:r>
          </w:p>
        </w:tc>
        <w:tc>
          <w:tcPr>
            <w:tcW w:w="1134"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rPr>
                <w:rFonts w:cs="Calibri"/>
                <w:color w:val="000000"/>
                <w:sz w:val="16"/>
                <w:szCs w:val="16"/>
                <w:lang w:val="it-IT" w:eastAsia="it-IT"/>
              </w:rPr>
            </w:pPr>
            <w:r w:rsidRPr="001F4658">
              <w:rPr>
                <w:rFonts w:cs="Calibri"/>
                <w:color w:val="000000"/>
                <w:sz w:val="16"/>
                <w:szCs w:val="16"/>
                <w:lang w:val="it-IT" w:eastAsia="it-IT"/>
              </w:rPr>
              <w:t> </w:t>
            </w:r>
          </w:p>
        </w:tc>
        <w:tc>
          <w:tcPr>
            <w:tcW w:w="1276" w:type="dxa"/>
            <w:tcBorders>
              <w:top w:val="nil"/>
              <w:left w:val="nil"/>
              <w:bottom w:val="single" w:sz="4" w:space="0" w:color="auto"/>
              <w:right w:val="single" w:sz="4" w:space="0" w:color="auto"/>
            </w:tcBorders>
            <w:shd w:val="clear" w:color="auto" w:fill="auto"/>
            <w:noWrap/>
            <w:vAlign w:val="bottom"/>
          </w:tcPr>
          <w:p w:rsidR="00943ED7" w:rsidRPr="001F4658" w:rsidRDefault="00943ED7" w:rsidP="00D0498D">
            <w:pPr>
              <w:jc w:val="right"/>
              <w:rPr>
                <w:rFonts w:cs="Calibri"/>
                <w:color w:val="000000"/>
                <w:sz w:val="16"/>
                <w:szCs w:val="16"/>
                <w:lang w:val="it-IT" w:eastAsia="it-IT"/>
              </w:rPr>
            </w:pPr>
            <w:r w:rsidRPr="001F4658">
              <w:rPr>
                <w:rFonts w:cs="Calibri"/>
                <w:color w:val="000000"/>
                <w:sz w:val="16"/>
                <w:szCs w:val="16"/>
                <w:lang w:val="it-IT" w:eastAsia="it-IT"/>
              </w:rPr>
              <w:t>1</w:t>
            </w:r>
          </w:p>
        </w:tc>
      </w:tr>
      <w:tr w:rsidR="00943ED7" w:rsidRPr="001F4658" w:rsidTr="00D0498D">
        <w:trPr>
          <w:trHeight w:val="255"/>
        </w:trPr>
        <w:tc>
          <w:tcPr>
            <w:tcW w:w="1811" w:type="dxa"/>
            <w:tcBorders>
              <w:top w:val="nil"/>
              <w:left w:val="single" w:sz="4" w:space="0" w:color="auto"/>
              <w:bottom w:val="single" w:sz="4" w:space="0" w:color="auto"/>
              <w:right w:val="single" w:sz="4" w:space="0" w:color="auto"/>
            </w:tcBorders>
            <w:shd w:val="clear" w:color="auto" w:fill="003366"/>
            <w:noWrap/>
            <w:vAlign w:val="bottom"/>
          </w:tcPr>
          <w:p w:rsidR="00943ED7" w:rsidRPr="001F4658" w:rsidRDefault="00943ED7" w:rsidP="00D0498D">
            <w:pPr>
              <w:rPr>
                <w:rFonts w:cs="Calibri"/>
                <w:color w:val="FFFFFF"/>
                <w:sz w:val="16"/>
                <w:szCs w:val="16"/>
                <w:lang w:val="it-IT" w:eastAsia="it-IT"/>
              </w:rPr>
            </w:pPr>
            <w:r w:rsidRPr="001F4658">
              <w:rPr>
                <w:rFonts w:cs="Calibri"/>
                <w:color w:val="FFFFFF"/>
                <w:sz w:val="16"/>
                <w:szCs w:val="16"/>
                <w:lang w:val="it-IT" w:eastAsia="it-IT"/>
              </w:rPr>
              <w:t> </w:t>
            </w:r>
          </w:p>
        </w:tc>
        <w:tc>
          <w:tcPr>
            <w:tcW w:w="1040" w:type="dxa"/>
            <w:tcBorders>
              <w:top w:val="nil"/>
              <w:left w:val="nil"/>
              <w:bottom w:val="single" w:sz="4" w:space="0" w:color="auto"/>
              <w:right w:val="single" w:sz="4" w:space="0" w:color="auto"/>
            </w:tcBorders>
            <w:shd w:val="clear" w:color="auto" w:fill="003366"/>
            <w:vAlign w:val="bottom"/>
          </w:tcPr>
          <w:p w:rsidR="00943ED7" w:rsidRPr="001F4658" w:rsidRDefault="00943ED7" w:rsidP="00D0498D">
            <w:pPr>
              <w:rPr>
                <w:rFonts w:cs="Calibri"/>
                <w:color w:val="FFFFFF"/>
                <w:sz w:val="16"/>
                <w:szCs w:val="16"/>
                <w:lang w:val="it-IT" w:eastAsia="it-IT"/>
              </w:rPr>
            </w:pPr>
            <w:r w:rsidRPr="001F4658">
              <w:rPr>
                <w:rFonts w:cs="Calibri"/>
                <w:color w:val="FFFFFF"/>
                <w:sz w:val="16"/>
                <w:szCs w:val="16"/>
                <w:lang w:val="it-IT" w:eastAsia="it-IT"/>
              </w:rPr>
              <w:t> </w:t>
            </w:r>
          </w:p>
        </w:tc>
        <w:tc>
          <w:tcPr>
            <w:tcW w:w="1427" w:type="dxa"/>
            <w:tcBorders>
              <w:top w:val="nil"/>
              <w:left w:val="nil"/>
              <w:bottom w:val="single" w:sz="4" w:space="0" w:color="auto"/>
              <w:right w:val="single" w:sz="4" w:space="0" w:color="auto"/>
            </w:tcBorders>
            <w:shd w:val="clear" w:color="auto" w:fill="003366"/>
            <w:vAlign w:val="bottom"/>
          </w:tcPr>
          <w:p w:rsidR="00943ED7" w:rsidRPr="001F4658" w:rsidRDefault="00943ED7" w:rsidP="00D0498D">
            <w:pPr>
              <w:rPr>
                <w:rFonts w:cs="Calibri"/>
                <w:color w:val="FFFFFF"/>
                <w:sz w:val="16"/>
                <w:szCs w:val="16"/>
                <w:lang w:val="it-IT" w:eastAsia="it-IT"/>
              </w:rPr>
            </w:pPr>
            <w:r w:rsidRPr="001F4658">
              <w:rPr>
                <w:rFonts w:cs="Calibri"/>
                <w:color w:val="FFFFFF"/>
                <w:sz w:val="16"/>
                <w:szCs w:val="16"/>
                <w:lang w:val="it-IT" w:eastAsia="it-IT"/>
              </w:rPr>
              <w:t> </w:t>
            </w:r>
          </w:p>
        </w:tc>
        <w:tc>
          <w:tcPr>
            <w:tcW w:w="983" w:type="dxa"/>
            <w:tcBorders>
              <w:top w:val="nil"/>
              <w:left w:val="nil"/>
              <w:bottom w:val="single" w:sz="4" w:space="0" w:color="auto"/>
              <w:right w:val="single" w:sz="4" w:space="0" w:color="auto"/>
            </w:tcBorders>
            <w:shd w:val="clear" w:color="auto" w:fill="003366"/>
            <w:noWrap/>
            <w:vAlign w:val="bottom"/>
          </w:tcPr>
          <w:p w:rsidR="00943ED7" w:rsidRPr="001F4658" w:rsidRDefault="00943ED7" w:rsidP="00D0498D">
            <w:pPr>
              <w:jc w:val="right"/>
              <w:rPr>
                <w:rFonts w:cs="Calibri"/>
                <w:color w:val="FFFFFF"/>
                <w:sz w:val="16"/>
                <w:szCs w:val="16"/>
                <w:lang w:val="it-IT" w:eastAsia="it-IT"/>
              </w:rPr>
            </w:pPr>
            <w:r w:rsidRPr="001F4658">
              <w:rPr>
                <w:rFonts w:cs="Calibri"/>
                <w:color w:val="FFFFFF"/>
                <w:sz w:val="16"/>
                <w:szCs w:val="16"/>
                <w:lang w:val="it-IT" w:eastAsia="it-IT"/>
              </w:rPr>
              <w:t>374</w:t>
            </w:r>
          </w:p>
        </w:tc>
        <w:tc>
          <w:tcPr>
            <w:tcW w:w="1056" w:type="dxa"/>
            <w:tcBorders>
              <w:top w:val="nil"/>
              <w:left w:val="nil"/>
              <w:bottom w:val="single" w:sz="4" w:space="0" w:color="auto"/>
              <w:right w:val="single" w:sz="4" w:space="0" w:color="auto"/>
            </w:tcBorders>
            <w:shd w:val="clear" w:color="auto" w:fill="003366"/>
            <w:noWrap/>
            <w:vAlign w:val="bottom"/>
          </w:tcPr>
          <w:p w:rsidR="00943ED7" w:rsidRPr="001F4658" w:rsidRDefault="00943ED7" w:rsidP="00D0498D">
            <w:pPr>
              <w:jc w:val="right"/>
              <w:rPr>
                <w:rFonts w:cs="Calibri"/>
                <w:color w:val="FFFFFF"/>
                <w:sz w:val="16"/>
                <w:szCs w:val="16"/>
                <w:lang w:val="it-IT" w:eastAsia="it-IT"/>
              </w:rPr>
            </w:pPr>
            <w:r w:rsidRPr="001F4658">
              <w:rPr>
                <w:rFonts w:cs="Calibri"/>
                <w:color w:val="FFFFFF"/>
                <w:sz w:val="16"/>
                <w:szCs w:val="16"/>
                <w:lang w:val="it-IT" w:eastAsia="it-IT"/>
              </w:rPr>
              <w:t>18</w:t>
            </w:r>
          </w:p>
        </w:tc>
        <w:tc>
          <w:tcPr>
            <w:tcW w:w="1201" w:type="dxa"/>
            <w:tcBorders>
              <w:top w:val="nil"/>
              <w:left w:val="nil"/>
              <w:bottom w:val="single" w:sz="4" w:space="0" w:color="auto"/>
              <w:right w:val="single" w:sz="4" w:space="0" w:color="auto"/>
            </w:tcBorders>
            <w:shd w:val="clear" w:color="auto" w:fill="003366"/>
            <w:noWrap/>
            <w:vAlign w:val="bottom"/>
          </w:tcPr>
          <w:p w:rsidR="00943ED7" w:rsidRPr="001F4658" w:rsidRDefault="00943ED7" w:rsidP="00D0498D">
            <w:pPr>
              <w:jc w:val="right"/>
              <w:rPr>
                <w:rFonts w:cs="Calibri"/>
                <w:color w:val="FFFFFF"/>
                <w:sz w:val="16"/>
                <w:szCs w:val="16"/>
                <w:lang w:val="it-IT" w:eastAsia="it-IT"/>
              </w:rPr>
            </w:pPr>
            <w:r w:rsidRPr="001F4658">
              <w:rPr>
                <w:rFonts w:cs="Calibri"/>
                <w:color w:val="FFFFFF"/>
                <w:sz w:val="16"/>
                <w:szCs w:val="16"/>
                <w:lang w:val="it-IT" w:eastAsia="it-IT"/>
              </w:rPr>
              <w:t>56028</w:t>
            </w:r>
          </w:p>
        </w:tc>
        <w:tc>
          <w:tcPr>
            <w:tcW w:w="1134" w:type="dxa"/>
            <w:tcBorders>
              <w:top w:val="nil"/>
              <w:left w:val="nil"/>
              <w:bottom w:val="single" w:sz="4" w:space="0" w:color="auto"/>
              <w:right w:val="single" w:sz="4" w:space="0" w:color="auto"/>
            </w:tcBorders>
            <w:shd w:val="clear" w:color="auto" w:fill="003366"/>
            <w:noWrap/>
            <w:vAlign w:val="bottom"/>
          </w:tcPr>
          <w:p w:rsidR="00943ED7" w:rsidRPr="001F4658" w:rsidRDefault="00943ED7" w:rsidP="00D0498D">
            <w:pPr>
              <w:jc w:val="right"/>
              <w:rPr>
                <w:rFonts w:cs="Calibri"/>
                <w:color w:val="FFFFFF"/>
                <w:sz w:val="16"/>
                <w:szCs w:val="16"/>
                <w:lang w:val="it-IT" w:eastAsia="it-IT"/>
              </w:rPr>
            </w:pPr>
            <w:r w:rsidRPr="001F4658">
              <w:rPr>
                <w:rFonts w:cs="Calibri"/>
                <w:color w:val="FFFFFF"/>
                <w:sz w:val="16"/>
                <w:szCs w:val="16"/>
                <w:lang w:val="it-IT" w:eastAsia="it-IT"/>
              </w:rPr>
              <w:t>9</w:t>
            </w:r>
          </w:p>
        </w:tc>
        <w:tc>
          <w:tcPr>
            <w:tcW w:w="1276" w:type="dxa"/>
            <w:tcBorders>
              <w:top w:val="nil"/>
              <w:left w:val="nil"/>
              <w:bottom w:val="single" w:sz="4" w:space="0" w:color="auto"/>
              <w:right w:val="single" w:sz="4" w:space="0" w:color="auto"/>
            </w:tcBorders>
            <w:shd w:val="clear" w:color="auto" w:fill="003366"/>
            <w:noWrap/>
            <w:vAlign w:val="bottom"/>
          </w:tcPr>
          <w:p w:rsidR="00943ED7" w:rsidRPr="001F4658" w:rsidRDefault="00943ED7" w:rsidP="00D0498D">
            <w:pPr>
              <w:jc w:val="right"/>
              <w:rPr>
                <w:rFonts w:cs="Calibri"/>
                <w:color w:val="FFFFFF"/>
                <w:sz w:val="16"/>
                <w:szCs w:val="16"/>
                <w:lang w:val="it-IT" w:eastAsia="it-IT"/>
              </w:rPr>
            </w:pPr>
            <w:r w:rsidRPr="001F4658">
              <w:rPr>
                <w:rFonts w:cs="Calibri"/>
                <w:color w:val="FFFFFF"/>
                <w:sz w:val="16"/>
                <w:szCs w:val="16"/>
                <w:lang w:val="it-IT" w:eastAsia="it-IT"/>
              </w:rPr>
              <w:t>342</w:t>
            </w:r>
          </w:p>
        </w:tc>
      </w:tr>
    </w:tbl>
    <w:p w:rsidR="00D52A88" w:rsidRPr="00F024EF" w:rsidRDefault="00D52A88" w:rsidP="00E93719">
      <w:pPr>
        <w:widowControl w:val="0"/>
        <w:autoSpaceDE w:val="0"/>
        <w:autoSpaceDN w:val="0"/>
        <w:adjustRightInd w:val="0"/>
        <w:spacing w:before="11" w:line="220" w:lineRule="exact"/>
        <w:rPr>
          <w:rFonts w:cs="Tahoma"/>
          <w:b/>
          <w:sz w:val="20"/>
          <w:szCs w:val="20"/>
          <w:lang w:val="it-IT"/>
        </w:rPr>
      </w:pPr>
    </w:p>
    <w:p w:rsidR="00D52A88" w:rsidRPr="00F024EF" w:rsidRDefault="00D52A88" w:rsidP="00E93719">
      <w:pPr>
        <w:widowControl w:val="0"/>
        <w:autoSpaceDE w:val="0"/>
        <w:autoSpaceDN w:val="0"/>
        <w:adjustRightInd w:val="0"/>
        <w:ind w:right="1823"/>
        <w:jc w:val="both"/>
        <w:rPr>
          <w:sz w:val="20"/>
          <w:szCs w:val="20"/>
          <w:lang w:val="it-IT"/>
        </w:rPr>
      </w:pPr>
      <w:r w:rsidRPr="00F024EF">
        <w:rPr>
          <w:sz w:val="20"/>
          <w:szCs w:val="20"/>
          <w:lang w:val="it-IT"/>
        </w:rPr>
        <w:t xml:space="preserve">La </w:t>
      </w:r>
      <w:r w:rsidRPr="00F024EF">
        <w:rPr>
          <w:spacing w:val="1"/>
          <w:sz w:val="20"/>
          <w:szCs w:val="20"/>
          <w:lang w:val="it-IT"/>
        </w:rPr>
        <w:t>c</w:t>
      </w:r>
      <w:r w:rsidRPr="00F024EF">
        <w:rPr>
          <w:spacing w:val="-1"/>
          <w:sz w:val="20"/>
          <w:szCs w:val="20"/>
          <w:lang w:val="it-IT"/>
        </w:rPr>
        <w:t>oe</w:t>
      </w:r>
      <w:r w:rsidRPr="00F024EF">
        <w:rPr>
          <w:spacing w:val="1"/>
          <w:sz w:val="20"/>
          <w:szCs w:val="20"/>
          <w:lang w:val="it-IT"/>
        </w:rPr>
        <w:t>r</w:t>
      </w:r>
      <w:r w:rsidRPr="00F024EF">
        <w:rPr>
          <w:spacing w:val="-1"/>
          <w:sz w:val="20"/>
          <w:szCs w:val="20"/>
          <w:lang w:val="it-IT"/>
        </w:rPr>
        <w:t>e</w:t>
      </w:r>
      <w:r w:rsidRPr="00F024EF">
        <w:rPr>
          <w:spacing w:val="-3"/>
          <w:sz w:val="20"/>
          <w:szCs w:val="20"/>
          <w:lang w:val="it-IT"/>
        </w:rPr>
        <w:t>n</w:t>
      </w:r>
      <w:r w:rsidRPr="00F024EF">
        <w:rPr>
          <w:spacing w:val="1"/>
          <w:sz w:val="20"/>
          <w:szCs w:val="20"/>
          <w:lang w:val="it-IT"/>
        </w:rPr>
        <w:t>z</w:t>
      </w:r>
      <w:r w:rsidRPr="00F024EF">
        <w:rPr>
          <w:sz w:val="20"/>
          <w:szCs w:val="20"/>
          <w:lang w:val="it-IT"/>
        </w:rPr>
        <w:t xml:space="preserve">a </w:t>
      </w:r>
      <w:r w:rsidRPr="00F024EF">
        <w:rPr>
          <w:spacing w:val="-1"/>
          <w:sz w:val="20"/>
          <w:szCs w:val="20"/>
          <w:lang w:val="it-IT"/>
        </w:rPr>
        <w:t>de</w:t>
      </w:r>
      <w:r w:rsidRPr="00F024EF">
        <w:rPr>
          <w:sz w:val="20"/>
          <w:szCs w:val="20"/>
          <w:lang w:val="it-IT"/>
        </w:rPr>
        <w:t xml:space="preserve">i </w:t>
      </w:r>
      <w:r w:rsidRPr="00F024EF">
        <w:rPr>
          <w:spacing w:val="-1"/>
          <w:sz w:val="20"/>
          <w:szCs w:val="20"/>
          <w:lang w:val="it-IT"/>
        </w:rPr>
        <w:t>da</w:t>
      </w:r>
      <w:r w:rsidRPr="00F024EF">
        <w:rPr>
          <w:sz w:val="20"/>
          <w:szCs w:val="20"/>
          <w:lang w:val="it-IT"/>
        </w:rPr>
        <w:t xml:space="preserve">ti </w:t>
      </w:r>
      <w:r w:rsidRPr="00F024EF">
        <w:rPr>
          <w:spacing w:val="-1"/>
          <w:sz w:val="20"/>
          <w:szCs w:val="20"/>
          <w:lang w:val="it-IT"/>
        </w:rPr>
        <w:t>e</w:t>
      </w:r>
      <w:r w:rsidRPr="00F024EF">
        <w:rPr>
          <w:spacing w:val="1"/>
          <w:sz w:val="20"/>
          <w:szCs w:val="20"/>
          <w:lang w:val="it-IT"/>
        </w:rPr>
        <w:t>s</w:t>
      </w:r>
      <w:r w:rsidRPr="00F024EF">
        <w:rPr>
          <w:spacing w:val="-1"/>
          <w:sz w:val="20"/>
          <w:szCs w:val="20"/>
          <w:lang w:val="it-IT"/>
        </w:rPr>
        <w:t>po</w:t>
      </w:r>
      <w:r w:rsidRPr="00F024EF">
        <w:rPr>
          <w:spacing w:val="1"/>
          <w:sz w:val="20"/>
          <w:szCs w:val="20"/>
          <w:lang w:val="it-IT"/>
        </w:rPr>
        <w:t>s</w:t>
      </w:r>
      <w:r w:rsidRPr="00F024EF">
        <w:rPr>
          <w:sz w:val="20"/>
          <w:szCs w:val="20"/>
          <w:lang w:val="it-IT"/>
        </w:rPr>
        <w:t xml:space="preserve">ti </w:t>
      </w:r>
      <w:r w:rsidRPr="00F024EF">
        <w:rPr>
          <w:spacing w:val="1"/>
          <w:sz w:val="20"/>
          <w:szCs w:val="20"/>
          <w:lang w:val="it-IT"/>
        </w:rPr>
        <w:t>c</w:t>
      </w:r>
      <w:r w:rsidRPr="00F024EF">
        <w:rPr>
          <w:spacing w:val="-1"/>
          <w:sz w:val="20"/>
          <w:szCs w:val="20"/>
          <w:lang w:val="it-IT"/>
        </w:rPr>
        <w:t>o</w:t>
      </w:r>
      <w:r w:rsidRPr="00F024EF">
        <w:rPr>
          <w:sz w:val="20"/>
          <w:szCs w:val="20"/>
          <w:lang w:val="it-IT"/>
        </w:rPr>
        <w:t xml:space="preserve">n i </w:t>
      </w:r>
      <w:r w:rsidRPr="00F024EF">
        <w:rPr>
          <w:spacing w:val="-2"/>
          <w:sz w:val="20"/>
          <w:szCs w:val="20"/>
          <w:lang w:val="it-IT"/>
        </w:rPr>
        <w:t>m</w:t>
      </w:r>
      <w:r w:rsidRPr="00F024EF">
        <w:rPr>
          <w:spacing w:val="-1"/>
          <w:sz w:val="20"/>
          <w:szCs w:val="20"/>
          <w:lang w:val="it-IT"/>
        </w:rPr>
        <w:t>ode</w:t>
      </w:r>
      <w:r w:rsidRPr="00F024EF">
        <w:rPr>
          <w:spacing w:val="1"/>
          <w:sz w:val="20"/>
          <w:szCs w:val="20"/>
          <w:lang w:val="it-IT"/>
        </w:rPr>
        <w:t>ll</w:t>
      </w:r>
      <w:r w:rsidRPr="00F024EF">
        <w:rPr>
          <w:sz w:val="20"/>
          <w:szCs w:val="20"/>
          <w:lang w:val="it-IT"/>
        </w:rPr>
        <w:t>i m</w:t>
      </w:r>
      <w:r w:rsidRPr="00F024EF">
        <w:rPr>
          <w:spacing w:val="1"/>
          <w:sz w:val="20"/>
          <w:szCs w:val="20"/>
          <w:lang w:val="it-IT"/>
        </w:rPr>
        <w:t>i</w:t>
      </w:r>
      <w:r w:rsidRPr="00F024EF">
        <w:rPr>
          <w:spacing w:val="-1"/>
          <w:sz w:val="20"/>
          <w:szCs w:val="20"/>
          <w:lang w:val="it-IT"/>
        </w:rPr>
        <w:t>ni</w:t>
      </w:r>
      <w:r w:rsidRPr="00F024EF">
        <w:rPr>
          <w:spacing w:val="1"/>
          <w:sz w:val="20"/>
          <w:szCs w:val="20"/>
          <w:lang w:val="it-IT"/>
        </w:rPr>
        <w:t>s</w:t>
      </w:r>
      <w:r w:rsidRPr="00F024EF">
        <w:rPr>
          <w:sz w:val="20"/>
          <w:szCs w:val="20"/>
          <w:lang w:val="it-IT"/>
        </w:rPr>
        <w:t>t</w:t>
      </w:r>
      <w:r w:rsidRPr="00F024EF">
        <w:rPr>
          <w:spacing w:val="-1"/>
          <w:sz w:val="20"/>
          <w:szCs w:val="20"/>
          <w:lang w:val="it-IT"/>
        </w:rPr>
        <w:t>e</w:t>
      </w:r>
      <w:r w:rsidRPr="00F024EF">
        <w:rPr>
          <w:spacing w:val="-2"/>
          <w:sz w:val="20"/>
          <w:szCs w:val="20"/>
          <w:lang w:val="it-IT"/>
        </w:rPr>
        <w:t>r</w:t>
      </w:r>
      <w:r w:rsidRPr="00F024EF">
        <w:rPr>
          <w:spacing w:val="1"/>
          <w:sz w:val="20"/>
          <w:szCs w:val="20"/>
          <w:lang w:val="it-IT"/>
        </w:rPr>
        <w:t>i</w:t>
      </w:r>
      <w:r w:rsidRPr="00F024EF">
        <w:rPr>
          <w:spacing w:val="-1"/>
          <w:sz w:val="20"/>
          <w:szCs w:val="20"/>
          <w:lang w:val="it-IT"/>
        </w:rPr>
        <w:t>a</w:t>
      </w:r>
      <w:r w:rsidRPr="00F024EF">
        <w:rPr>
          <w:spacing w:val="1"/>
          <w:sz w:val="20"/>
          <w:szCs w:val="20"/>
          <w:lang w:val="it-IT"/>
        </w:rPr>
        <w:t>l</w:t>
      </w:r>
      <w:r w:rsidRPr="00F024EF">
        <w:rPr>
          <w:sz w:val="20"/>
          <w:szCs w:val="20"/>
          <w:lang w:val="it-IT"/>
        </w:rPr>
        <w:t xml:space="preserve">i </w:t>
      </w:r>
      <w:r w:rsidRPr="00F024EF">
        <w:rPr>
          <w:spacing w:val="-1"/>
          <w:sz w:val="20"/>
          <w:szCs w:val="20"/>
          <w:lang w:val="it-IT"/>
        </w:rPr>
        <w:t>d</w:t>
      </w:r>
      <w:r w:rsidRPr="00F024EF">
        <w:rPr>
          <w:sz w:val="20"/>
          <w:szCs w:val="20"/>
          <w:lang w:val="it-IT"/>
        </w:rPr>
        <w:t xml:space="preserve">i </w:t>
      </w:r>
      <w:r w:rsidRPr="00F024EF">
        <w:rPr>
          <w:spacing w:val="1"/>
          <w:sz w:val="20"/>
          <w:szCs w:val="20"/>
          <w:lang w:val="it-IT"/>
        </w:rPr>
        <w:t>r</w:t>
      </w:r>
      <w:r w:rsidRPr="00F024EF">
        <w:rPr>
          <w:spacing w:val="-1"/>
          <w:sz w:val="20"/>
          <w:szCs w:val="20"/>
          <w:lang w:val="it-IT"/>
        </w:rPr>
        <w:t>i</w:t>
      </w:r>
      <w:r w:rsidRPr="00F024EF">
        <w:rPr>
          <w:spacing w:val="1"/>
          <w:sz w:val="20"/>
          <w:szCs w:val="20"/>
          <w:lang w:val="it-IT"/>
        </w:rPr>
        <w:t>l</w:t>
      </w:r>
      <w:r w:rsidRPr="00F024EF">
        <w:rPr>
          <w:spacing w:val="-1"/>
          <w:sz w:val="20"/>
          <w:szCs w:val="20"/>
          <w:lang w:val="it-IT"/>
        </w:rPr>
        <w:t>e</w:t>
      </w:r>
      <w:r w:rsidRPr="00F024EF">
        <w:rPr>
          <w:spacing w:val="1"/>
          <w:sz w:val="20"/>
          <w:szCs w:val="20"/>
          <w:lang w:val="it-IT"/>
        </w:rPr>
        <w:t>v</w:t>
      </w:r>
      <w:r w:rsidRPr="00F024EF">
        <w:rPr>
          <w:spacing w:val="-3"/>
          <w:sz w:val="20"/>
          <w:szCs w:val="20"/>
          <w:lang w:val="it-IT"/>
        </w:rPr>
        <w:t>a</w:t>
      </w:r>
      <w:r w:rsidRPr="00F024EF">
        <w:rPr>
          <w:spacing w:val="1"/>
          <w:sz w:val="20"/>
          <w:szCs w:val="20"/>
          <w:lang w:val="it-IT"/>
        </w:rPr>
        <w:t>zi</w:t>
      </w:r>
      <w:r w:rsidRPr="00F024EF">
        <w:rPr>
          <w:spacing w:val="-1"/>
          <w:sz w:val="20"/>
          <w:szCs w:val="20"/>
          <w:lang w:val="it-IT"/>
        </w:rPr>
        <w:t>on</w:t>
      </w:r>
      <w:r w:rsidRPr="00F024EF">
        <w:rPr>
          <w:sz w:val="20"/>
          <w:szCs w:val="20"/>
          <w:lang w:val="it-IT"/>
        </w:rPr>
        <w:t>e f</w:t>
      </w:r>
      <w:r w:rsidRPr="00F024EF">
        <w:rPr>
          <w:spacing w:val="1"/>
          <w:sz w:val="20"/>
          <w:szCs w:val="20"/>
          <w:lang w:val="it-IT"/>
        </w:rPr>
        <w:t>l</w:t>
      </w:r>
      <w:r w:rsidRPr="00F024EF">
        <w:rPr>
          <w:spacing w:val="-1"/>
          <w:sz w:val="20"/>
          <w:szCs w:val="20"/>
          <w:lang w:val="it-IT"/>
        </w:rPr>
        <w:t>u</w:t>
      </w:r>
      <w:r w:rsidRPr="00F024EF">
        <w:rPr>
          <w:spacing w:val="-2"/>
          <w:sz w:val="20"/>
          <w:szCs w:val="20"/>
          <w:lang w:val="it-IT"/>
        </w:rPr>
        <w:t>s</w:t>
      </w:r>
      <w:r w:rsidRPr="00F024EF">
        <w:rPr>
          <w:spacing w:val="1"/>
          <w:sz w:val="20"/>
          <w:szCs w:val="20"/>
          <w:lang w:val="it-IT"/>
        </w:rPr>
        <w:t>si</w:t>
      </w:r>
      <w:r w:rsidRPr="00F024EF">
        <w:rPr>
          <w:sz w:val="20"/>
          <w:szCs w:val="20"/>
          <w:lang w:val="it-IT"/>
        </w:rPr>
        <w:t>:</w:t>
      </w:r>
    </w:p>
    <w:tbl>
      <w:tblPr>
        <w:tblW w:w="9928" w:type="dxa"/>
        <w:tblInd w:w="106" w:type="dxa"/>
        <w:tblLayout w:type="fixed"/>
        <w:tblCellMar>
          <w:left w:w="0" w:type="dxa"/>
          <w:right w:w="0" w:type="dxa"/>
        </w:tblCellMar>
        <w:tblLook w:val="0000" w:firstRow="0" w:lastRow="0" w:firstColumn="0" w:lastColumn="0" w:noHBand="0" w:noVBand="0"/>
      </w:tblPr>
      <w:tblGrid>
        <w:gridCol w:w="2016"/>
        <w:gridCol w:w="7912"/>
      </w:tblGrid>
      <w:tr w:rsidR="003B7441" w:rsidRPr="006E455D" w:rsidTr="003B7441">
        <w:trPr>
          <w:trHeight w:hRule="exact" w:val="3915"/>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B7441" w:rsidRPr="00F024EF" w:rsidRDefault="003B7441" w:rsidP="003B7441">
            <w:pPr>
              <w:widowControl w:val="0"/>
              <w:autoSpaceDE w:val="0"/>
              <w:autoSpaceDN w:val="0"/>
              <w:adjustRightInd w:val="0"/>
              <w:spacing w:line="255" w:lineRule="auto"/>
              <w:ind w:left="102" w:right="1048"/>
              <w:jc w:val="both"/>
              <w:rPr>
                <w:sz w:val="20"/>
                <w:szCs w:val="20"/>
                <w:lang w:val="it-IT"/>
              </w:rPr>
            </w:pPr>
            <w:r w:rsidRPr="00F024EF">
              <w:rPr>
                <w:sz w:val="20"/>
                <w:szCs w:val="20"/>
                <w:lang w:val="it-IT"/>
              </w:rPr>
              <w:t>MODELLO STS 11</w:t>
            </w:r>
          </w:p>
          <w:p w:rsidR="003B7441" w:rsidRPr="00F024EF" w:rsidRDefault="003B7441" w:rsidP="003B7441">
            <w:pPr>
              <w:widowControl w:val="0"/>
              <w:autoSpaceDE w:val="0"/>
              <w:autoSpaceDN w:val="0"/>
              <w:adjustRightInd w:val="0"/>
              <w:spacing w:line="255" w:lineRule="auto"/>
              <w:ind w:left="102" w:right="234"/>
              <w:jc w:val="both"/>
              <w:rPr>
                <w:sz w:val="20"/>
                <w:szCs w:val="20"/>
                <w:lang w:val="it-IT"/>
              </w:rPr>
            </w:pPr>
            <w:r w:rsidRPr="00F024EF">
              <w:rPr>
                <w:sz w:val="20"/>
                <w:szCs w:val="20"/>
                <w:lang w:val="it-IT"/>
              </w:rPr>
              <w:t xml:space="preserve">Anno </w:t>
            </w:r>
            <w:r w:rsidRPr="0096245E">
              <w:rPr>
                <w:sz w:val="20"/>
                <w:szCs w:val="20"/>
                <w:lang w:val="it-IT"/>
              </w:rPr>
              <w:t>2021</w:t>
            </w:r>
          </w:p>
        </w:tc>
        <w:tc>
          <w:tcPr>
            <w:tcW w:w="7912" w:type="dxa"/>
            <w:tcBorders>
              <w:top w:val="single" w:sz="4" w:space="0" w:color="000000"/>
              <w:left w:val="single" w:sz="4" w:space="0" w:color="000000"/>
              <w:bottom w:val="single" w:sz="4" w:space="0" w:color="000000"/>
              <w:right w:val="single" w:sz="4" w:space="0" w:color="000000"/>
            </w:tcBorders>
            <w:shd w:val="clear" w:color="auto" w:fill="auto"/>
          </w:tcPr>
          <w:p w:rsidR="003B7441" w:rsidRPr="003B7441" w:rsidRDefault="003B7441" w:rsidP="003B7441">
            <w:pPr>
              <w:widowControl w:val="0"/>
              <w:autoSpaceDE w:val="0"/>
              <w:spacing w:line="254" w:lineRule="auto"/>
              <w:ind w:left="102" w:right="234"/>
              <w:jc w:val="both"/>
              <w:rPr>
                <w:w w:val="101"/>
                <w:sz w:val="20"/>
                <w:szCs w:val="20"/>
                <w:lang w:val="it-IT"/>
              </w:rPr>
            </w:pPr>
            <w:r w:rsidRPr="003B7441">
              <w:rPr>
                <w:w w:val="75"/>
                <w:sz w:val="20"/>
                <w:szCs w:val="20"/>
                <w:lang w:val="it-IT"/>
              </w:rPr>
              <w:t>I</w:t>
            </w:r>
            <w:r w:rsidRPr="003B7441">
              <w:rPr>
                <w:spacing w:val="4"/>
                <w:w w:val="75"/>
                <w:sz w:val="20"/>
                <w:szCs w:val="20"/>
                <w:lang w:val="it-IT"/>
              </w:rPr>
              <w:t xml:space="preserve"> </w:t>
            </w:r>
            <w:r w:rsidRPr="003B7441">
              <w:rPr>
                <w:spacing w:val="-1"/>
                <w:w w:val="105"/>
                <w:sz w:val="20"/>
                <w:szCs w:val="20"/>
                <w:lang w:val="it-IT"/>
              </w:rPr>
              <w:t>d</w:t>
            </w:r>
            <w:r w:rsidRPr="003B7441">
              <w:rPr>
                <w:w w:val="108"/>
                <w:sz w:val="20"/>
                <w:szCs w:val="20"/>
                <w:lang w:val="it-IT"/>
              </w:rPr>
              <w:t>a</w:t>
            </w:r>
            <w:r w:rsidRPr="003B7441">
              <w:rPr>
                <w:w w:val="121"/>
                <w:sz w:val="20"/>
                <w:szCs w:val="20"/>
                <w:lang w:val="it-IT"/>
              </w:rPr>
              <w:t>t</w:t>
            </w:r>
            <w:r w:rsidRPr="003B7441">
              <w:rPr>
                <w:w w:val="83"/>
                <w:sz w:val="20"/>
                <w:szCs w:val="20"/>
                <w:lang w:val="it-IT"/>
              </w:rPr>
              <w:t>i</w:t>
            </w:r>
            <w:r w:rsidRPr="003B7441">
              <w:rPr>
                <w:spacing w:val="-5"/>
                <w:sz w:val="20"/>
                <w:szCs w:val="20"/>
                <w:lang w:val="it-IT"/>
              </w:rPr>
              <w:t xml:space="preserve"> </w:t>
            </w:r>
            <w:r w:rsidRPr="003B7441">
              <w:rPr>
                <w:w w:val="98"/>
                <w:sz w:val="20"/>
                <w:szCs w:val="20"/>
                <w:lang w:val="it-IT"/>
              </w:rPr>
              <w:t>s</w:t>
            </w:r>
            <w:r w:rsidRPr="003B7441">
              <w:rPr>
                <w:spacing w:val="-1"/>
                <w:w w:val="98"/>
                <w:sz w:val="20"/>
                <w:szCs w:val="20"/>
                <w:lang w:val="it-IT"/>
              </w:rPr>
              <w:t>u</w:t>
            </w:r>
            <w:r w:rsidRPr="003B7441">
              <w:rPr>
                <w:w w:val="98"/>
                <w:sz w:val="20"/>
                <w:szCs w:val="20"/>
                <w:lang w:val="it-IT"/>
              </w:rPr>
              <w:t>l</w:t>
            </w:r>
            <w:r w:rsidRPr="003B7441">
              <w:rPr>
                <w:spacing w:val="-4"/>
                <w:w w:val="98"/>
                <w:sz w:val="20"/>
                <w:szCs w:val="20"/>
                <w:lang w:val="it-IT"/>
              </w:rPr>
              <w:t xml:space="preserve"> </w:t>
            </w:r>
            <w:r w:rsidRPr="003B7441">
              <w:rPr>
                <w:spacing w:val="-1"/>
                <w:sz w:val="20"/>
                <w:szCs w:val="20"/>
                <w:lang w:val="it-IT"/>
              </w:rPr>
              <w:t>nu</w:t>
            </w:r>
            <w:r w:rsidRPr="003B7441">
              <w:rPr>
                <w:spacing w:val="1"/>
                <w:sz w:val="20"/>
                <w:szCs w:val="20"/>
                <w:lang w:val="it-IT"/>
              </w:rPr>
              <w:t>me</w:t>
            </w:r>
            <w:r w:rsidRPr="003B7441">
              <w:rPr>
                <w:spacing w:val="-2"/>
                <w:sz w:val="20"/>
                <w:szCs w:val="20"/>
                <w:lang w:val="it-IT"/>
              </w:rPr>
              <w:t>r</w:t>
            </w:r>
            <w:r w:rsidRPr="003B7441">
              <w:rPr>
                <w:sz w:val="20"/>
                <w:szCs w:val="20"/>
                <w:lang w:val="it-IT"/>
              </w:rPr>
              <w:t>o</w:t>
            </w:r>
            <w:r w:rsidRPr="003B7441">
              <w:rPr>
                <w:spacing w:val="21"/>
                <w:sz w:val="20"/>
                <w:szCs w:val="20"/>
                <w:lang w:val="it-IT"/>
              </w:rPr>
              <w:t xml:space="preserve"> </w:t>
            </w:r>
            <w:r w:rsidRPr="003B7441">
              <w:rPr>
                <w:spacing w:val="-1"/>
                <w:w w:val="97"/>
                <w:sz w:val="20"/>
                <w:szCs w:val="20"/>
                <w:lang w:val="it-IT"/>
              </w:rPr>
              <w:t>d</w:t>
            </w:r>
            <w:r w:rsidRPr="003B7441">
              <w:rPr>
                <w:w w:val="97"/>
                <w:sz w:val="20"/>
                <w:szCs w:val="20"/>
                <w:lang w:val="it-IT"/>
              </w:rPr>
              <w:t>i</w:t>
            </w:r>
            <w:r w:rsidRPr="003B7441">
              <w:rPr>
                <w:spacing w:val="-3"/>
                <w:w w:val="97"/>
                <w:sz w:val="20"/>
                <w:szCs w:val="20"/>
                <w:lang w:val="it-IT"/>
              </w:rPr>
              <w:t xml:space="preserve"> </w:t>
            </w:r>
            <w:r w:rsidRPr="003B7441">
              <w:rPr>
                <w:sz w:val="20"/>
                <w:szCs w:val="20"/>
                <w:lang w:val="it-IT"/>
              </w:rPr>
              <w:t>str</w:t>
            </w:r>
            <w:r w:rsidRPr="003B7441">
              <w:rPr>
                <w:spacing w:val="-1"/>
                <w:sz w:val="20"/>
                <w:szCs w:val="20"/>
                <w:lang w:val="it-IT"/>
              </w:rPr>
              <w:t>u</w:t>
            </w:r>
            <w:r w:rsidRPr="003B7441">
              <w:rPr>
                <w:spacing w:val="-2"/>
                <w:sz w:val="20"/>
                <w:szCs w:val="20"/>
                <w:lang w:val="it-IT"/>
              </w:rPr>
              <w:t>t</w:t>
            </w:r>
            <w:r w:rsidRPr="003B7441">
              <w:rPr>
                <w:sz w:val="20"/>
                <w:szCs w:val="20"/>
                <w:lang w:val="it-IT"/>
              </w:rPr>
              <w:t>t</w:t>
            </w:r>
            <w:r w:rsidRPr="003B7441">
              <w:rPr>
                <w:spacing w:val="-1"/>
                <w:sz w:val="20"/>
                <w:szCs w:val="20"/>
                <w:lang w:val="it-IT"/>
              </w:rPr>
              <w:t>u</w:t>
            </w:r>
            <w:r w:rsidRPr="003B7441">
              <w:rPr>
                <w:sz w:val="20"/>
                <w:szCs w:val="20"/>
                <w:lang w:val="it-IT"/>
              </w:rPr>
              <w:t>re</w:t>
            </w:r>
            <w:r w:rsidRPr="003B7441">
              <w:rPr>
                <w:spacing w:val="38"/>
                <w:sz w:val="20"/>
                <w:szCs w:val="20"/>
                <w:lang w:val="it-IT"/>
              </w:rPr>
              <w:t xml:space="preserve"> </w:t>
            </w:r>
            <w:r w:rsidRPr="003B7441">
              <w:rPr>
                <w:sz w:val="20"/>
                <w:szCs w:val="20"/>
                <w:lang w:val="it-IT"/>
              </w:rPr>
              <w:t>a</w:t>
            </w:r>
            <w:r w:rsidRPr="003B7441">
              <w:rPr>
                <w:spacing w:val="2"/>
                <w:sz w:val="20"/>
                <w:szCs w:val="20"/>
                <w:lang w:val="it-IT"/>
              </w:rPr>
              <w:t xml:space="preserve"> </w:t>
            </w:r>
            <w:r w:rsidRPr="003B7441">
              <w:rPr>
                <w:spacing w:val="-1"/>
                <w:w w:val="94"/>
                <w:sz w:val="20"/>
                <w:szCs w:val="20"/>
                <w:lang w:val="it-IT"/>
              </w:rPr>
              <w:t>g</w:t>
            </w:r>
            <w:r w:rsidRPr="003B7441">
              <w:rPr>
                <w:spacing w:val="1"/>
                <w:w w:val="112"/>
                <w:sz w:val="20"/>
                <w:szCs w:val="20"/>
                <w:lang w:val="it-IT"/>
              </w:rPr>
              <w:t>e</w:t>
            </w:r>
            <w:r w:rsidRPr="003B7441">
              <w:rPr>
                <w:sz w:val="20"/>
                <w:szCs w:val="20"/>
                <w:lang w:val="it-IT"/>
              </w:rPr>
              <w:t>s</w:t>
            </w:r>
            <w:r w:rsidRPr="003B7441">
              <w:rPr>
                <w:w w:val="121"/>
                <w:sz w:val="20"/>
                <w:szCs w:val="20"/>
                <w:lang w:val="it-IT"/>
              </w:rPr>
              <w:t>t</w:t>
            </w:r>
            <w:r w:rsidRPr="003B7441">
              <w:rPr>
                <w:spacing w:val="-3"/>
                <w:w w:val="83"/>
                <w:sz w:val="20"/>
                <w:szCs w:val="20"/>
                <w:lang w:val="it-IT"/>
              </w:rPr>
              <w:t>i</w:t>
            </w:r>
            <w:r w:rsidRPr="003B7441">
              <w:rPr>
                <w:spacing w:val="1"/>
                <w:w w:val="105"/>
                <w:sz w:val="20"/>
                <w:szCs w:val="20"/>
                <w:lang w:val="it-IT"/>
              </w:rPr>
              <w:t>o</w:t>
            </w:r>
            <w:r w:rsidRPr="003B7441">
              <w:rPr>
                <w:spacing w:val="-1"/>
                <w:w w:val="105"/>
                <w:sz w:val="20"/>
                <w:szCs w:val="20"/>
                <w:lang w:val="it-IT"/>
              </w:rPr>
              <w:t>n</w:t>
            </w:r>
            <w:r w:rsidRPr="003B7441">
              <w:rPr>
                <w:w w:val="112"/>
                <w:sz w:val="20"/>
                <w:szCs w:val="20"/>
                <w:lang w:val="it-IT"/>
              </w:rPr>
              <w:t>e</w:t>
            </w:r>
            <w:r w:rsidRPr="003B7441">
              <w:rPr>
                <w:spacing w:val="-4"/>
                <w:sz w:val="20"/>
                <w:szCs w:val="20"/>
                <w:lang w:val="it-IT"/>
              </w:rPr>
              <w:t xml:space="preserve"> </w:t>
            </w:r>
            <w:r w:rsidRPr="003B7441">
              <w:rPr>
                <w:spacing w:val="-1"/>
                <w:w w:val="105"/>
                <w:sz w:val="20"/>
                <w:szCs w:val="20"/>
                <w:lang w:val="it-IT"/>
              </w:rPr>
              <w:t>d</w:t>
            </w:r>
            <w:r w:rsidRPr="003B7441">
              <w:rPr>
                <w:w w:val="83"/>
                <w:sz w:val="20"/>
                <w:szCs w:val="20"/>
                <w:lang w:val="it-IT"/>
              </w:rPr>
              <w:t>i</w:t>
            </w:r>
            <w:r w:rsidRPr="003B7441">
              <w:rPr>
                <w:w w:val="105"/>
                <w:sz w:val="20"/>
                <w:szCs w:val="20"/>
                <w:lang w:val="it-IT"/>
              </w:rPr>
              <w:t>r</w:t>
            </w:r>
            <w:r w:rsidRPr="003B7441">
              <w:rPr>
                <w:spacing w:val="-2"/>
                <w:w w:val="112"/>
                <w:sz w:val="20"/>
                <w:szCs w:val="20"/>
                <w:lang w:val="it-IT"/>
              </w:rPr>
              <w:t>e</w:t>
            </w:r>
            <w:r w:rsidRPr="003B7441">
              <w:rPr>
                <w:w w:val="121"/>
                <w:sz w:val="20"/>
                <w:szCs w:val="20"/>
                <w:lang w:val="it-IT"/>
              </w:rPr>
              <w:t>tt</w:t>
            </w:r>
            <w:r w:rsidRPr="003B7441">
              <w:rPr>
                <w:w w:val="108"/>
                <w:sz w:val="20"/>
                <w:szCs w:val="20"/>
                <w:lang w:val="it-IT"/>
              </w:rPr>
              <w:t>a</w:t>
            </w:r>
            <w:r w:rsidRPr="003B7441">
              <w:rPr>
                <w:spacing w:val="-7"/>
                <w:sz w:val="20"/>
                <w:szCs w:val="20"/>
                <w:lang w:val="it-IT"/>
              </w:rPr>
              <w:t xml:space="preserve"> </w:t>
            </w:r>
            <w:r w:rsidRPr="003B7441">
              <w:rPr>
                <w:sz w:val="20"/>
                <w:szCs w:val="20"/>
                <w:lang w:val="it-IT"/>
              </w:rPr>
              <w:t>e</w:t>
            </w:r>
            <w:r w:rsidRPr="003B7441">
              <w:rPr>
                <w:spacing w:val="8"/>
                <w:sz w:val="20"/>
                <w:szCs w:val="20"/>
                <w:lang w:val="it-IT"/>
              </w:rPr>
              <w:t xml:space="preserve"> </w:t>
            </w:r>
            <w:r w:rsidRPr="003B7441">
              <w:rPr>
                <w:w w:val="95"/>
                <w:sz w:val="20"/>
                <w:szCs w:val="20"/>
                <w:lang w:val="it-IT"/>
              </w:rPr>
              <w:t>c</w:t>
            </w:r>
            <w:r w:rsidRPr="003B7441">
              <w:rPr>
                <w:spacing w:val="1"/>
                <w:w w:val="105"/>
                <w:sz w:val="20"/>
                <w:szCs w:val="20"/>
                <w:lang w:val="it-IT"/>
              </w:rPr>
              <w:t>o</w:t>
            </w:r>
            <w:r w:rsidRPr="003B7441">
              <w:rPr>
                <w:spacing w:val="-3"/>
                <w:w w:val="105"/>
                <w:sz w:val="20"/>
                <w:szCs w:val="20"/>
                <w:lang w:val="it-IT"/>
              </w:rPr>
              <w:t>n</w:t>
            </w:r>
            <w:r w:rsidRPr="003B7441">
              <w:rPr>
                <w:spacing w:val="-1"/>
                <w:w w:val="90"/>
                <w:sz w:val="20"/>
                <w:szCs w:val="20"/>
                <w:lang w:val="it-IT"/>
              </w:rPr>
              <w:t>v</w:t>
            </w:r>
            <w:r w:rsidRPr="003B7441">
              <w:rPr>
                <w:spacing w:val="1"/>
                <w:w w:val="112"/>
                <w:sz w:val="20"/>
                <w:szCs w:val="20"/>
                <w:lang w:val="it-IT"/>
              </w:rPr>
              <w:t>e</w:t>
            </w:r>
            <w:r w:rsidRPr="003B7441">
              <w:rPr>
                <w:spacing w:val="-1"/>
                <w:w w:val="105"/>
                <w:sz w:val="20"/>
                <w:szCs w:val="20"/>
                <w:lang w:val="it-IT"/>
              </w:rPr>
              <w:t>n</w:t>
            </w:r>
            <w:r w:rsidRPr="003B7441">
              <w:rPr>
                <w:spacing w:val="-1"/>
                <w:w w:val="89"/>
                <w:sz w:val="20"/>
                <w:szCs w:val="20"/>
                <w:lang w:val="it-IT"/>
              </w:rPr>
              <w:t>z</w:t>
            </w:r>
            <w:r w:rsidRPr="003B7441">
              <w:rPr>
                <w:w w:val="83"/>
                <w:sz w:val="20"/>
                <w:szCs w:val="20"/>
                <w:lang w:val="it-IT"/>
              </w:rPr>
              <w:t>i</w:t>
            </w:r>
            <w:r w:rsidRPr="003B7441">
              <w:rPr>
                <w:spacing w:val="1"/>
                <w:w w:val="105"/>
                <w:sz w:val="20"/>
                <w:szCs w:val="20"/>
                <w:lang w:val="it-IT"/>
              </w:rPr>
              <w:t>o</w:t>
            </w:r>
            <w:r w:rsidRPr="003B7441">
              <w:rPr>
                <w:spacing w:val="-1"/>
                <w:w w:val="105"/>
                <w:sz w:val="20"/>
                <w:szCs w:val="20"/>
                <w:lang w:val="it-IT"/>
              </w:rPr>
              <w:t>n</w:t>
            </w:r>
            <w:r w:rsidRPr="003B7441">
              <w:rPr>
                <w:w w:val="108"/>
                <w:sz w:val="20"/>
                <w:szCs w:val="20"/>
                <w:lang w:val="it-IT"/>
              </w:rPr>
              <w:t>a</w:t>
            </w:r>
            <w:r w:rsidRPr="003B7441">
              <w:rPr>
                <w:w w:val="121"/>
                <w:sz w:val="20"/>
                <w:szCs w:val="20"/>
                <w:lang w:val="it-IT"/>
              </w:rPr>
              <w:t>t</w:t>
            </w:r>
            <w:r w:rsidRPr="003B7441">
              <w:rPr>
                <w:spacing w:val="1"/>
                <w:w w:val="112"/>
                <w:sz w:val="20"/>
                <w:szCs w:val="20"/>
                <w:lang w:val="it-IT"/>
              </w:rPr>
              <w:t>e</w:t>
            </w:r>
            <w:r w:rsidRPr="003B7441">
              <w:rPr>
                <w:sz w:val="20"/>
                <w:szCs w:val="20"/>
                <w:lang w:val="it-IT"/>
              </w:rPr>
              <w:t>,</w:t>
            </w:r>
            <w:r w:rsidRPr="003B7441">
              <w:rPr>
                <w:spacing w:val="-7"/>
                <w:sz w:val="20"/>
                <w:szCs w:val="20"/>
                <w:lang w:val="it-IT"/>
              </w:rPr>
              <w:t xml:space="preserve"> </w:t>
            </w:r>
            <w:r w:rsidRPr="003B7441">
              <w:rPr>
                <w:w w:val="98"/>
                <w:sz w:val="20"/>
                <w:szCs w:val="20"/>
                <w:lang w:val="it-IT"/>
              </w:rPr>
              <w:t>s</w:t>
            </w:r>
            <w:r w:rsidRPr="003B7441">
              <w:rPr>
                <w:spacing w:val="-1"/>
                <w:w w:val="98"/>
                <w:sz w:val="20"/>
                <w:szCs w:val="20"/>
                <w:lang w:val="it-IT"/>
              </w:rPr>
              <w:t>u</w:t>
            </w:r>
            <w:r w:rsidRPr="003B7441">
              <w:rPr>
                <w:w w:val="98"/>
                <w:sz w:val="20"/>
                <w:szCs w:val="20"/>
                <w:lang w:val="it-IT"/>
              </w:rPr>
              <w:t>lla</w:t>
            </w:r>
            <w:r w:rsidRPr="003B7441">
              <w:rPr>
                <w:spacing w:val="-3"/>
                <w:w w:val="98"/>
                <w:sz w:val="20"/>
                <w:szCs w:val="20"/>
                <w:lang w:val="it-IT"/>
              </w:rPr>
              <w:t xml:space="preserve"> </w:t>
            </w:r>
            <w:r w:rsidRPr="003B7441">
              <w:rPr>
                <w:w w:val="121"/>
                <w:sz w:val="20"/>
                <w:szCs w:val="20"/>
                <w:lang w:val="it-IT"/>
              </w:rPr>
              <w:t>t</w:t>
            </w:r>
            <w:r w:rsidRPr="003B7441">
              <w:rPr>
                <w:w w:val="83"/>
                <w:sz w:val="20"/>
                <w:szCs w:val="20"/>
                <w:lang w:val="it-IT"/>
              </w:rPr>
              <w:t>i</w:t>
            </w:r>
            <w:r w:rsidRPr="003B7441">
              <w:rPr>
                <w:w w:val="105"/>
                <w:sz w:val="20"/>
                <w:szCs w:val="20"/>
                <w:lang w:val="it-IT"/>
              </w:rPr>
              <w:t>p</w:t>
            </w:r>
            <w:r w:rsidRPr="003B7441">
              <w:rPr>
                <w:spacing w:val="1"/>
                <w:w w:val="105"/>
                <w:sz w:val="20"/>
                <w:szCs w:val="20"/>
                <w:lang w:val="it-IT"/>
              </w:rPr>
              <w:t>o</w:t>
            </w:r>
            <w:r w:rsidRPr="003B7441">
              <w:rPr>
                <w:w w:val="96"/>
                <w:sz w:val="20"/>
                <w:szCs w:val="20"/>
                <w:lang w:val="it-IT"/>
              </w:rPr>
              <w:t>l</w:t>
            </w:r>
            <w:r w:rsidRPr="003B7441">
              <w:rPr>
                <w:spacing w:val="1"/>
                <w:w w:val="96"/>
                <w:sz w:val="20"/>
                <w:szCs w:val="20"/>
                <w:lang w:val="it-IT"/>
              </w:rPr>
              <w:t>o</w:t>
            </w:r>
            <w:r w:rsidRPr="003B7441">
              <w:rPr>
                <w:spacing w:val="-1"/>
                <w:w w:val="96"/>
                <w:sz w:val="20"/>
                <w:szCs w:val="20"/>
                <w:lang w:val="it-IT"/>
              </w:rPr>
              <w:t>g</w:t>
            </w:r>
            <w:r w:rsidRPr="003B7441">
              <w:rPr>
                <w:w w:val="96"/>
                <w:sz w:val="20"/>
                <w:szCs w:val="20"/>
                <w:lang w:val="it-IT"/>
              </w:rPr>
              <w:t>ia</w:t>
            </w:r>
            <w:r w:rsidRPr="003B7441">
              <w:rPr>
                <w:spacing w:val="19"/>
                <w:w w:val="96"/>
                <w:sz w:val="20"/>
                <w:szCs w:val="20"/>
                <w:lang w:val="it-IT"/>
              </w:rPr>
              <w:t xml:space="preserve"> </w:t>
            </w:r>
            <w:r w:rsidRPr="003B7441">
              <w:rPr>
                <w:w w:val="112"/>
                <w:sz w:val="20"/>
                <w:szCs w:val="20"/>
                <w:lang w:val="it-IT"/>
              </w:rPr>
              <w:t>e</w:t>
            </w:r>
            <w:r w:rsidRPr="003B7441">
              <w:rPr>
                <w:spacing w:val="13"/>
                <w:sz w:val="20"/>
                <w:szCs w:val="20"/>
                <w:lang w:val="it-IT"/>
              </w:rPr>
              <w:t xml:space="preserve"> </w:t>
            </w:r>
            <w:r w:rsidRPr="003B7441">
              <w:rPr>
                <w:w w:val="83"/>
                <w:sz w:val="20"/>
                <w:szCs w:val="20"/>
                <w:lang w:val="it-IT"/>
              </w:rPr>
              <w:t>il</w:t>
            </w:r>
            <w:r w:rsidRPr="003B7441">
              <w:rPr>
                <w:spacing w:val="12"/>
                <w:sz w:val="20"/>
                <w:szCs w:val="20"/>
                <w:lang w:val="it-IT"/>
              </w:rPr>
              <w:t xml:space="preserve"> </w:t>
            </w:r>
            <w:r w:rsidRPr="003B7441">
              <w:rPr>
                <w:w w:val="121"/>
                <w:sz w:val="20"/>
                <w:szCs w:val="20"/>
                <w:lang w:val="it-IT"/>
              </w:rPr>
              <w:t>t</w:t>
            </w:r>
            <w:r w:rsidRPr="003B7441">
              <w:rPr>
                <w:w w:val="83"/>
                <w:sz w:val="20"/>
                <w:szCs w:val="20"/>
                <w:lang w:val="it-IT"/>
              </w:rPr>
              <w:t>i</w:t>
            </w:r>
            <w:r w:rsidRPr="003B7441">
              <w:rPr>
                <w:spacing w:val="-1"/>
                <w:w w:val="105"/>
                <w:sz w:val="20"/>
                <w:szCs w:val="20"/>
                <w:lang w:val="it-IT"/>
              </w:rPr>
              <w:t>p</w:t>
            </w:r>
            <w:r w:rsidRPr="003B7441">
              <w:rPr>
                <w:w w:val="105"/>
                <w:sz w:val="20"/>
                <w:szCs w:val="20"/>
                <w:lang w:val="it-IT"/>
              </w:rPr>
              <w:t>o</w:t>
            </w:r>
            <w:r w:rsidRPr="003B7441">
              <w:rPr>
                <w:spacing w:val="13"/>
                <w:sz w:val="20"/>
                <w:szCs w:val="20"/>
                <w:lang w:val="it-IT"/>
              </w:rPr>
              <w:t xml:space="preserve"> </w:t>
            </w:r>
            <w:r w:rsidRPr="003B7441">
              <w:rPr>
                <w:spacing w:val="-1"/>
                <w:w w:val="97"/>
                <w:sz w:val="20"/>
                <w:szCs w:val="20"/>
                <w:lang w:val="it-IT"/>
              </w:rPr>
              <w:t>d</w:t>
            </w:r>
            <w:r w:rsidRPr="003B7441">
              <w:rPr>
                <w:w w:val="97"/>
                <w:sz w:val="20"/>
                <w:szCs w:val="20"/>
                <w:lang w:val="it-IT"/>
              </w:rPr>
              <w:t>i</w:t>
            </w:r>
            <w:r w:rsidRPr="003B7441">
              <w:rPr>
                <w:spacing w:val="16"/>
                <w:w w:val="97"/>
                <w:sz w:val="20"/>
                <w:szCs w:val="20"/>
                <w:lang w:val="it-IT"/>
              </w:rPr>
              <w:t xml:space="preserve"> </w:t>
            </w:r>
            <w:r w:rsidRPr="003B7441">
              <w:rPr>
                <w:w w:val="108"/>
                <w:sz w:val="20"/>
                <w:szCs w:val="20"/>
                <w:lang w:val="it-IT"/>
              </w:rPr>
              <w:t>a</w:t>
            </w:r>
            <w:r w:rsidRPr="003B7441">
              <w:rPr>
                <w:spacing w:val="-2"/>
                <w:sz w:val="20"/>
                <w:szCs w:val="20"/>
                <w:lang w:val="it-IT"/>
              </w:rPr>
              <w:t>s</w:t>
            </w:r>
            <w:r w:rsidRPr="003B7441">
              <w:rPr>
                <w:sz w:val="20"/>
                <w:szCs w:val="20"/>
                <w:lang w:val="it-IT"/>
              </w:rPr>
              <w:t>s</w:t>
            </w:r>
            <w:r w:rsidRPr="003B7441">
              <w:rPr>
                <w:w w:val="83"/>
                <w:sz w:val="20"/>
                <w:szCs w:val="20"/>
                <w:lang w:val="it-IT"/>
              </w:rPr>
              <w:t>i</w:t>
            </w:r>
            <w:r w:rsidRPr="003B7441">
              <w:rPr>
                <w:sz w:val="20"/>
                <w:szCs w:val="20"/>
                <w:lang w:val="it-IT"/>
              </w:rPr>
              <w:t>s</w:t>
            </w:r>
            <w:r w:rsidRPr="003B7441">
              <w:rPr>
                <w:w w:val="121"/>
                <w:sz w:val="20"/>
                <w:szCs w:val="20"/>
                <w:lang w:val="it-IT"/>
              </w:rPr>
              <w:t>t</w:t>
            </w:r>
            <w:r w:rsidRPr="003B7441">
              <w:rPr>
                <w:spacing w:val="1"/>
                <w:w w:val="112"/>
                <w:sz w:val="20"/>
                <w:szCs w:val="20"/>
                <w:lang w:val="it-IT"/>
              </w:rPr>
              <w:t>e</w:t>
            </w:r>
            <w:r w:rsidRPr="003B7441">
              <w:rPr>
                <w:spacing w:val="-1"/>
                <w:w w:val="105"/>
                <w:sz w:val="20"/>
                <w:szCs w:val="20"/>
                <w:lang w:val="it-IT"/>
              </w:rPr>
              <w:t>n</w:t>
            </w:r>
            <w:r w:rsidRPr="003B7441">
              <w:rPr>
                <w:spacing w:val="-1"/>
                <w:w w:val="89"/>
                <w:sz w:val="20"/>
                <w:szCs w:val="20"/>
                <w:lang w:val="it-IT"/>
              </w:rPr>
              <w:t>z</w:t>
            </w:r>
            <w:r w:rsidRPr="003B7441">
              <w:rPr>
                <w:w w:val="108"/>
                <w:sz w:val="20"/>
                <w:szCs w:val="20"/>
                <w:lang w:val="it-IT"/>
              </w:rPr>
              <w:t>a</w:t>
            </w:r>
            <w:r w:rsidRPr="003B7441">
              <w:rPr>
                <w:spacing w:val="12"/>
                <w:sz w:val="20"/>
                <w:szCs w:val="20"/>
                <w:lang w:val="it-IT"/>
              </w:rPr>
              <w:t xml:space="preserve"> </w:t>
            </w:r>
            <w:r w:rsidRPr="003B7441">
              <w:rPr>
                <w:spacing w:val="1"/>
                <w:sz w:val="20"/>
                <w:szCs w:val="20"/>
                <w:lang w:val="it-IT"/>
              </w:rPr>
              <w:t>e</w:t>
            </w:r>
            <w:r w:rsidRPr="003B7441">
              <w:rPr>
                <w:spacing w:val="-2"/>
                <w:sz w:val="20"/>
                <w:szCs w:val="20"/>
                <w:lang w:val="it-IT"/>
              </w:rPr>
              <w:t>r</w:t>
            </w:r>
            <w:r w:rsidRPr="003B7441">
              <w:rPr>
                <w:spacing w:val="1"/>
                <w:sz w:val="20"/>
                <w:szCs w:val="20"/>
                <w:lang w:val="it-IT"/>
              </w:rPr>
              <w:t>o</w:t>
            </w:r>
            <w:r w:rsidRPr="003B7441">
              <w:rPr>
                <w:spacing w:val="-1"/>
                <w:sz w:val="20"/>
                <w:szCs w:val="20"/>
                <w:lang w:val="it-IT"/>
              </w:rPr>
              <w:t>g</w:t>
            </w:r>
            <w:r w:rsidRPr="003B7441">
              <w:rPr>
                <w:sz w:val="20"/>
                <w:szCs w:val="20"/>
                <w:lang w:val="it-IT"/>
              </w:rPr>
              <w:t>ata,</w:t>
            </w:r>
            <w:r w:rsidRPr="003B7441">
              <w:rPr>
                <w:spacing w:val="46"/>
                <w:sz w:val="20"/>
                <w:szCs w:val="20"/>
                <w:lang w:val="it-IT"/>
              </w:rPr>
              <w:t xml:space="preserve"> </w:t>
            </w:r>
            <w:r w:rsidRPr="003B7441">
              <w:rPr>
                <w:sz w:val="20"/>
                <w:szCs w:val="20"/>
                <w:lang w:val="it-IT"/>
              </w:rPr>
              <w:t>s</w:t>
            </w:r>
            <w:r w:rsidRPr="003B7441">
              <w:rPr>
                <w:spacing w:val="1"/>
                <w:sz w:val="20"/>
                <w:szCs w:val="20"/>
                <w:lang w:val="it-IT"/>
              </w:rPr>
              <w:t>o</w:t>
            </w:r>
            <w:r w:rsidRPr="003B7441">
              <w:rPr>
                <w:spacing w:val="-3"/>
                <w:sz w:val="20"/>
                <w:szCs w:val="20"/>
                <w:lang w:val="it-IT"/>
              </w:rPr>
              <w:t>n</w:t>
            </w:r>
            <w:r w:rsidRPr="003B7441">
              <w:rPr>
                <w:sz w:val="20"/>
                <w:szCs w:val="20"/>
                <w:lang w:val="it-IT"/>
              </w:rPr>
              <w:t>o</w:t>
            </w:r>
            <w:r w:rsidRPr="003B7441">
              <w:rPr>
                <w:spacing w:val="18"/>
                <w:sz w:val="20"/>
                <w:szCs w:val="20"/>
                <w:lang w:val="it-IT"/>
              </w:rPr>
              <w:t xml:space="preserve"> </w:t>
            </w:r>
            <w:r w:rsidRPr="003B7441">
              <w:rPr>
                <w:w w:val="95"/>
                <w:sz w:val="20"/>
                <w:szCs w:val="20"/>
                <w:lang w:val="it-IT"/>
              </w:rPr>
              <w:t>c</w:t>
            </w:r>
            <w:r w:rsidRPr="003B7441">
              <w:rPr>
                <w:spacing w:val="-1"/>
                <w:w w:val="105"/>
                <w:sz w:val="20"/>
                <w:szCs w:val="20"/>
                <w:lang w:val="it-IT"/>
              </w:rPr>
              <w:t>o</w:t>
            </w:r>
            <w:r w:rsidRPr="003B7441">
              <w:rPr>
                <w:spacing w:val="1"/>
                <w:w w:val="112"/>
                <w:sz w:val="20"/>
                <w:szCs w:val="20"/>
                <w:lang w:val="it-IT"/>
              </w:rPr>
              <w:t>e</w:t>
            </w:r>
            <w:r w:rsidRPr="003B7441">
              <w:rPr>
                <w:w w:val="105"/>
                <w:sz w:val="20"/>
                <w:szCs w:val="20"/>
                <w:lang w:val="it-IT"/>
              </w:rPr>
              <w:t>r</w:t>
            </w:r>
            <w:r w:rsidRPr="003B7441">
              <w:rPr>
                <w:spacing w:val="1"/>
                <w:w w:val="112"/>
                <w:sz w:val="20"/>
                <w:szCs w:val="20"/>
                <w:lang w:val="it-IT"/>
              </w:rPr>
              <w:t>e</w:t>
            </w:r>
            <w:r w:rsidRPr="003B7441">
              <w:rPr>
                <w:spacing w:val="-1"/>
                <w:w w:val="105"/>
                <w:sz w:val="20"/>
                <w:szCs w:val="20"/>
                <w:lang w:val="it-IT"/>
              </w:rPr>
              <w:t>n</w:t>
            </w:r>
            <w:r w:rsidRPr="003B7441">
              <w:rPr>
                <w:spacing w:val="1"/>
                <w:w w:val="121"/>
                <w:sz w:val="20"/>
                <w:szCs w:val="20"/>
                <w:lang w:val="it-IT"/>
              </w:rPr>
              <w:t>t</w:t>
            </w:r>
            <w:r w:rsidRPr="003B7441">
              <w:rPr>
                <w:w w:val="83"/>
                <w:sz w:val="20"/>
                <w:szCs w:val="20"/>
                <w:lang w:val="it-IT"/>
              </w:rPr>
              <w:t>i</w:t>
            </w:r>
            <w:r w:rsidRPr="003B7441">
              <w:rPr>
                <w:spacing w:val="12"/>
                <w:sz w:val="20"/>
                <w:szCs w:val="20"/>
                <w:lang w:val="it-IT"/>
              </w:rPr>
              <w:t xml:space="preserve"> </w:t>
            </w:r>
            <w:r w:rsidRPr="003B7441">
              <w:rPr>
                <w:spacing w:val="-2"/>
                <w:sz w:val="20"/>
                <w:szCs w:val="20"/>
                <w:lang w:val="it-IT"/>
              </w:rPr>
              <w:t>c</w:t>
            </w:r>
            <w:r w:rsidRPr="003B7441">
              <w:rPr>
                <w:spacing w:val="-1"/>
                <w:sz w:val="20"/>
                <w:szCs w:val="20"/>
                <w:lang w:val="it-IT"/>
              </w:rPr>
              <w:t>o</w:t>
            </w:r>
            <w:r w:rsidRPr="003B7441">
              <w:rPr>
                <w:sz w:val="20"/>
                <w:szCs w:val="20"/>
                <w:lang w:val="it-IT"/>
              </w:rPr>
              <w:t>n</w:t>
            </w:r>
            <w:r w:rsidRPr="003B7441">
              <w:rPr>
                <w:spacing w:val="15"/>
                <w:sz w:val="20"/>
                <w:szCs w:val="20"/>
                <w:lang w:val="it-IT"/>
              </w:rPr>
              <w:t xml:space="preserve"> </w:t>
            </w:r>
            <w:r w:rsidRPr="003B7441">
              <w:rPr>
                <w:spacing w:val="-1"/>
                <w:w w:val="98"/>
                <w:sz w:val="20"/>
                <w:szCs w:val="20"/>
                <w:lang w:val="it-IT"/>
              </w:rPr>
              <w:t>qu</w:t>
            </w:r>
            <w:r w:rsidRPr="003B7441">
              <w:rPr>
                <w:spacing w:val="1"/>
                <w:w w:val="98"/>
                <w:sz w:val="20"/>
                <w:szCs w:val="20"/>
                <w:lang w:val="it-IT"/>
              </w:rPr>
              <w:t>e</w:t>
            </w:r>
            <w:r w:rsidRPr="003B7441">
              <w:rPr>
                <w:w w:val="98"/>
                <w:sz w:val="20"/>
                <w:szCs w:val="20"/>
                <w:lang w:val="it-IT"/>
              </w:rPr>
              <w:t>lli</w:t>
            </w:r>
            <w:r w:rsidRPr="003B7441">
              <w:rPr>
                <w:spacing w:val="11"/>
                <w:w w:val="98"/>
                <w:sz w:val="20"/>
                <w:szCs w:val="20"/>
                <w:lang w:val="it-IT"/>
              </w:rPr>
              <w:t xml:space="preserve"> </w:t>
            </w:r>
            <w:r w:rsidRPr="003B7441">
              <w:rPr>
                <w:spacing w:val="-2"/>
                <w:w w:val="98"/>
                <w:sz w:val="20"/>
                <w:szCs w:val="20"/>
                <w:lang w:val="it-IT"/>
              </w:rPr>
              <w:t>c</w:t>
            </w:r>
            <w:r w:rsidRPr="003B7441">
              <w:rPr>
                <w:spacing w:val="-1"/>
                <w:w w:val="98"/>
                <w:sz w:val="20"/>
                <w:szCs w:val="20"/>
                <w:lang w:val="it-IT"/>
              </w:rPr>
              <w:t>o</w:t>
            </w:r>
            <w:r w:rsidRPr="003B7441">
              <w:rPr>
                <w:spacing w:val="1"/>
                <w:w w:val="98"/>
                <w:sz w:val="20"/>
                <w:szCs w:val="20"/>
                <w:lang w:val="it-IT"/>
              </w:rPr>
              <w:t>m</w:t>
            </w:r>
            <w:r w:rsidRPr="003B7441">
              <w:rPr>
                <w:spacing w:val="-1"/>
                <w:w w:val="98"/>
                <w:sz w:val="20"/>
                <w:szCs w:val="20"/>
                <w:lang w:val="it-IT"/>
              </w:rPr>
              <w:t>p</w:t>
            </w:r>
            <w:r w:rsidRPr="003B7441">
              <w:rPr>
                <w:w w:val="98"/>
                <w:sz w:val="20"/>
                <w:szCs w:val="20"/>
                <w:lang w:val="it-IT"/>
              </w:rPr>
              <w:t>l</w:t>
            </w:r>
            <w:r w:rsidRPr="003B7441">
              <w:rPr>
                <w:spacing w:val="1"/>
                <w:w w:val="98"/>
                <w:sz w:val="20"/>
                <w:szCs w:val="20"/>
                <w:lang w:val="it-IT"/>
              </w:rPr>
              <w:t>e</w:t>
            </w:r>
            <w:r w:rsidRPr="003B7441">
              <w:rPr>
                <w:w w:val="98"/>
                <w:sz w:val="20"/>
                <w:szCs w:val="20"/>
                <w:lang w:val="it-IT"/>
              </w:rPr>
              <w:t>ss</w:t>
            </w:r>
            <w:r w:rsidRPr="003B7441">
              <w:rPr>
                <w:spacing w:val="-3"/>
                <w:w w:val="98"/>
                <w:sz w:val="20"/>
                <w:szCs w:val="20"/>
                <w:lang w:val="it-IT"/>
              </w:rPr>
              <w:t>i</w:t>
            </w:r>
            <w:r w:rsidRPr="003B7441">
              <w:rPr>
                <w:spacing w:val="1"/>
                <w:w w:val="98"/>
                <w:sz w:val="20"/>
                <w:szCs w:val="20"/>
                <w:lang w:val="it-IT"/>
              </w:rPr>
              <w:t>v</w:t>
            </w:r>
            <w:r w:rsidRPr="003B7441">
              <w:rPr>
                <w:w w:val="98"/>
                <w:sz w:val="20"/>
                <w:szCs w:val="20"/>
                <w:lang w:val="it-IT"/>
              </w:rPr>
              <w:t>a</w:t>
            </w:r>
            <w:r w:rsidRPr="003B7441">
              <w:rPr>
                <w:spacing w:val="1"/>
                <w:w w:val="103"/>
                <w:sz w:val="20"/>
                <w:szCs w:val="20"/>
                <w:lang w:val="it-IT"/>
              </w:rPr>
              <w:t>m</w:t>
            </w:r>
            <w:r w:rsidRPr="003B7441">
              <w:rPr>
                <w:spacing w:val="1"/>
                <w:w w:val="112"/>
                <w:sz w:val="20"/>
                <w:szCs w:val="20"/>
                <w:lang w:val="it-IT"/>
              </w:rPr>
              <w:t>e</w:t>
            </w:r>
            <w:r w:rsidRPr="003B7441">
              <w:rPr>
                <w:spacing w:val="-1"/>
                <w:w w:val="105"/>
                <w:sz w:val="20"/>
                <w:szCs w:val="20"/>
                <w:lang w:val="it-IT"/>
              </w:rPr>
              <w:t>n</w:t>
            </w:r>
            <w:r w:rsidRPr="003B7441">
              <w:rPr>
                <w:spacing w:val="-2"/>
                <w:w w:val="121"/>
                <w:sz w:val="20"/>
                <w:szCs w:val="20"/>
                <w:lang w:val="it-IT"/>
              </w:rPr>
              <w:t>t</w:t>
            </w:r>
            <w:r w:rsidRPr="003B7441">
              <w:rPr>
                <w:w w:val="112"/>
                <w:sz w:val="20"/>
                <w:szCs w:val="20"/>
                <w:lang w:val="it-IT"/>
              </w:rPr>
              <w:t>e</w:t>
            </w:r>
            <w:r w:rsidRPr="003B7441">
              <w:rPr>
                <w:spacing w:val="-4"/>
                <w:sz w:val="20"/>
                <w:szCs w:val="20"/>
                <w:lang w:val="it-IT"/>
              </w:rPr>
              <w:t xml:space="preserve"> </w:t>
            </w:r>
            <w:r w:rsidRPr="003B7441">
              <w:rPr>
                <w:spacing w:val="-1"/>
                <w:w w:val="99"/>
                <w:sz w:val="20"/>
                <w:szCs w:val="20"/>
                <w:lang w:val="it-IT"/>
              </w:rPr>
              <w:t>d</w:t>
            </w:r>
            <w:r w:rsidRPr="003B7441">
              <w:rPr>
                <w:spacing w:val="1"/>
                <w:w w:val="99"/>
                <w:sz w:val="20"/>
                <w:szCs w:val="20"/>
                <w:lang w:val="it-IT"/>
              </w:rPr>
              <w:t>e</w:t>
            </w:r>
            <w:r w:rsidRPr="003B7441">
              <w:rPr>
                <w:w w:val="99"/>
                <w:sz w:val="20"/>
                <w:szCs w:val="20"/>
                <w:lang w:val="it-IT"/>
              </w:rPr>
              <w:t>s</w:t>
            </w:r>
            <w:r w:rsidRPr="003B7441">
              <w:rPr>
                <w:spacing w:val="-3"/>
                <w:w w:val="99"/>
                <w:sz w:val="20"/>
                <w:szCs w:val="20"/>
                <w:lang w:val="it-IT"/>
              </w:rPr>
              <w:t>u</w:t>
            </w:r>
            <w:r w:rsidRPr="003B7441">
              <w:rPr>
                <w:spacing w:val="1"/>
                <w:w w:val="99"/>
                <w:sz w:val="20"/>
                <w:szCs w:val="20"/>
                <w:lang w:val="it-IT"/>
              </w:rPr>
              <w:t>m</w:t>
            </w:r>
            <w:r w:rsidRPr="003B7441">
              <w:rPr>
                <w:w w:val="99"/>
                <w:sz w:val="20"/>
                <w:szCs w:val="20"/>
                <w:lang w:val="it-IT"/>
              </w:rPr>
              <w:t>i</w:t>
            </w:r>
            <w:r w:rsidRPr="003B7441">
              <w:rPr>
                <w:spacing w:val="-1"/>
                <w:w w:val="99"/>
                <w:sz w:val="20"/>
                <w:szCs w:val="20"/>
                <w:lang w:val="it-IT"/>
              </w:rPr>
              <w:t>b</w:t>
            </w:r>
            <w:r w:rsidRPr="003B7441">
              <w:rPr>
                <w:w w:val="99"/>
                <w:sz w:val="20"/>
                <w:szCs w:val="20"/>
                <w:lang w:val="it-IT"/>
              </w:rPr>
              <w:t>ili</w:t>
            </w:r>
            <w:r w:rsidRPr="003B7441">
              <w:rPr>
                <w:spacing w:val="-3"/>
                <w:w w:val="99"/>
                <w:sz w:val="20"/>
                <w:szCs w:val="20"/>
                <w:lang w:val="it-IT"/>
              </w:rPr>
              <w:t xml:space="preserve"> </w:t>
            </w:r>
            <w:r w:rsidRPr="003B7441">
              <w:rPr>
                <w:spacing w:val="-1"/>
                <w:w w:val="105"/>
                <w:sz w:val="20"/>
                <w:szCs w:val="20"/>
                <w:lang w:val="it-IT"/>
              </w:rPr>
              <w:t>d</w:t>
            </w:r>
            <w:r w:rsidRPr="003B7441">
              <w:rPr>
                <w:w w:val="108"/>
                <w:sz w:val="20"/>
                <w:szCs w:val="20"/>
                <w:lang w:val="it-IT"/>
              </w:rPr>
              <w:t>a</w:t>
            </w:r>
            <w:r w:rsidRPr="003B7441">
              <w:rPr>
                <w:w w:val="83"/>
                <w:sz w:val="20"/>
                <w:szCs w:val="20"/>
                <w:lang w:val="it-IT"/>
              </w:rPr>
              <w:t>i</w:t>
            </w:r>
            <w:r w:rsidRPr="003B7441">
              <w:rPr>
                <w:spacing w:val="-7"/>
                <w:sz w:val="20"/>
                <w:szCs w:val="20"/>
                <w:lang w:val="it-IT"/>
              </w:rPr>
              <w:t xml:space="preserve"> </w:t>
            </w:r>
            <w:r w:rsidRPr="003B7441">
              <w:rPr>
                <w:spacing w:val="1"/>
                <w:w w:val="98"/>
                <w:sz w:val="20"/>
                <w:szCs w:val="20"/>
                <w:lang w:val="it-IT"/>
              </w:rPr>
              <w:t>mo</w:t>
            </w:r>
            <w:r w:rsidRPr="003B7441">
              <w:rPr>
                <w:spacing w:val="-3"/>
                <w:w w:val="98"/>
                <w:sz w:val="20"/>
                <w:szCs w:val="20"/>
                <w:lang w:val="it-IT"/>
              </w:rPr>
              <w:t>d</w:t>
            </w:r>
            <w:r w:rsidRPr="003B7441">
              <w:rPr>
                <w:spacing w:val="-2"/>
                <w:w w:val="98"/>
                <w:sz w:val="20"/>
                <w:szCs w:val="20"/>
                <w:lang w:val="it-IT"/>
              </w:rPr>
              <w:t>e</w:t>
            </w:r>
            <w:r w:rsidRPr="003B7441">
              <w:rPr>
                <w:w w:val="98"/>
                <w:sz w:val="20"/>
                <w:szCs w:val="20"/>
                <w:lang w:val="it-IT"/>
              </w:rPr>
              <w:t xml:space="preserve">lli </w:t>
            </w:r>
            <w:r w:rsidRPr="003B7441">
              <w:rPr>
                <w:spacing w:val="-1"/>
                <w:w w:val="81"/>
                <w:sz w:val="20"/>
                <w:szCs w:val="20"/>
                <w:lang w:val="it-IT"/>
              </w:rPr>
              <w:t>S</w:t>
            </w:r>
            <w:r w:rsidRPr="003B7441">
              <w:rPr>
                <w:w w:val="81"/>
                <w:sz w:val="20"/>
                <w:szCs w:val="20"/>
                <w:lang w:val="it-IT"/>
              </w:rPr>
              <w:t>TS</w:t>
            </w:r>
            <w:r w:rsidRPr="003B7441">
              <w:rPr>
                <w:spacing w:val="5"/>
                <w:w w:val="81"/>
                <w:sz w:val="20"/>
                <w:szCs w:val="20"/>
                <w:lang w:val="it-IT"/>
              </w:rPr>
              <w:t xml:space="preserve"> </w:t>
            </w:r>
            <w:r w:rsidRPr="003B7441">
              <w:rPr>
                <w:spacing w:val="-1"/>
                <w:w w:val="101"/>
                <w:sz w:val="20"/>
                <w:szCs w:val="20"/>
                <w:lang w:val="it-IT"/>
              </w:rPr>
              <w:t>1</w:t>
            </w:r>
            <w:r w:rsidRPr="003B7441">
              <w:rPr>
                <w:w w:val="101"/>
                <w:sz w:val="20"/>
                <w:szCs w:val="20"/>
                <w:lang w:val="it-IT"/>
              </w:rPr>
              <w:t>1 ad eccezione delle Strutture evidenziate in giallo:  le Strutture “DPD” sono censite dal Dipartimento di Patologia delle Dipendenze e vi sono ospiti pazienti in Doppia Diagnosi con ripartizione della retta tra DPD e DSM. Le Strutture</w:t>
            </w:r>
            <w:r w:rsidR="0096245E">
              <w:rPr>
                <w:w w:val="101"/>
                <w:sz w:val="20"/>
                <w:szCs w:val="20"/>
                <w:lang w:val="it-IT"/>
              </w:rPr>
              <w:t xml:space="preserve"> </w:t>
            </w:r>
            <w:r w:rsidRPr="003B7441">
              <w:rPr>
                <w:w w:val="101"/>
                <w:sz w:val="20"/>
                <w:szCs w:val="20"/>
                <w:lang w:val="it-IT"/>
              </w:rPr>
              <w:t xml:space="preserve">”DISTRETTO” sono censite dal Distretto Territoriale e  i pazienti sono stati inseriti dalle Commissioni UMVD/UVG. </w:t>
            </w:r>
          </w:p>
          <w:p w:rsidR="003B7441" w:rsidRPr="003B7441" w:rsidRDefault="003B7441" w:rsidP="003B7441">
            <w:pPr>
              <w:widowControl w:val="0"/>
              <w:autoSpaceDE w:val="0"/>
              <w:autoSpaceDN w:val="0"/>
              <w:adjustRightInd w:val="0"/>
              <w:spacing w:line="255" w:lineRule="auto"/>
              <w:ind w:left="113" w:right="234"/>
              <w:jc w:val="both"/>
              <w:rPr>
                <w:w w:val="101"/>
                <w:sz w:val="20"/>
                <w:szCs w:val="20"/>
                <w:lang w:val="it-IT"/>
              </w:rPr>
            </w:pPr>
            <w:r w:rsidRPr="003B7441">
              <w:rPr>
                <w:w w:val="101"/>
                <w:sz w:val="20"/>
                <w:szCs w:val="20"/>
                <w:lang w:val="it-IT"/>
              </w:rPr>
              <w:t>Il flusso STS riguardante la Salute Mentale ASL riguarda l</w:t>
            </w:r>
            <w:r w:rsidR="00E02758">
              <w:rPr>
                <w:w w:val="101"/>
                <w:sz w:val="20"/>
                <w:szCs w:val="20"/>
                <w:lang w:val="it-IT"/>
              </w:rPr>
              <w:t xml:space="preserve">e </w:t>
            </w:r>
            <w:r w:rsidRPr="003B7441">
              <w:rPr>
                <w:w w:val="101"/>
                <w:sz w:val="20"/>
                <w:szCs w:val="20"/>
                <w:lang w:val="it-IT"/>
              </w:rPr>
              <w:t xml:space="preserve">strutture accreditate per la psichiatria sia a gestione pubblica che privata insistenti sul </w:t>
            </w:r>
            <w:r>
              <w:rPr>
                <w:w w:val="101"/>
                <w:sz w:val="20"/>
                <w:szCs w:val="20"/>
                <w:lang w:val="it-IT"/>
              </w:rPr>
              <w:t xml:space="preserve"> </w:t>
            </w:r>
            <w:r w:rsidRPr="003B7441">
              <w:rPr>
                <w:w w:val="101"/>
                <w:sz w:val="20"/>
                <w:szCs w:val="20"/>
                <w:lang w:val="it-IT"/>
              </w:rPr>
              <w:t>territorio dell’ASL AL. I dati comunicati  comprendono la totalità degli utenti ospitati nel corso dell’anno 2021 a prescindere dall’ASL di provenienza.</w:t>
            </w:r>
          </w:p>
          <w:p w:rsidR="003B7441" w:rsidRPr="003B7441" w:rsidRDefault="003B7441" w:rsidP="003B7441">
            <w:pPr>
              <w:widowControl w:val="0"/>
              <w:autoSpaceDE w:val="0"/>
              <w:spacing w:line="254" w:lineRule="auto"/>
              <w:ind w:left="102" w:right="234"/>
              <w:jc w:val="both"/>
              <w:rPr>
                <w:w w:val="101"/>
                <w:sz w:val="20"/>
                <w:szCs w:val="20"/>
                <w:lang w:val="it-IT"/>
              </w:rPr>
            </w:pPr>
            <w:r w:rsidRPr="003B7441">
              <w:rPr>
                <w:w w:val="101"/>
                <w:sz w:val="20"/>
                <w:szCs w:val="20"/>
                <w:lang w:val="it-IT"/>
              </w:rPr>
              <w:t>Nella presente relazione ai fini del Bilancio sono riportati anche i dati degli utenti in carico alla SC Salute Mentale inseriti in strutture accreditate per la psichiatria insistenti sul territorio piemontese e su territori fuori regione. Inoltre sono elencati an</w:t>
            </w:r>
            <w:r w:rsidR="0096245E">
              <w:rPr>
                <w:w w:val="101"/>
                <w:sz w:val="20"/>
                <w:szCs w:val="20"/>
                <w:lang w:val="it-IT"/>
              </w:rPr>
              <w:t>c</w:t>
            </w:r>
            <w:r w:rsidRPr="003B7441">
              <w:rPr>
                <w:w w:val="101"/>
                <w:sz w:val="20"/>
                <w:szCs w:val="20"/>
                <w:lang w:val="it-IT"/>
              </w:rPr>
              <w:t>he gli utenti in comorbilità con il Dipartimento Patologia delle Dipendenze e gli utenti valutati in UMVD/UVG con spesa compartecipata e/o a totale carico SC Salute Mentale</w:t>
            </w:r>
          </w:p>
          <w:p w:rsidR="003B7441" w:rsidRPr="003B7441" w:rsidRDefault="003B7441" w:rsidP="003B7441">
            <w:pPr>
              <w:widowControl w:val="0"/>
              <w:autoSpaceDE w:val="0"/>
              <w:autoSpaceDN w:val="0"/>
              <w:adjustRightInd w:val="0"/>
              <w:spacing w:line="255" w:lineRule="auto"/>
              <w:ind w:left="102" w:right="234"/>
              <w:jc w:val="both"/>
              <w:rPr>
                <w:sz w:val="20"/>
                <w:szCs w:val="20"/>
                <w:lang w:val="it-IT"/>
              </w:rPr>
            </w:pPr>
          </w:p>
        </w:tc>
      </w:tr>
      <w:tr w:rsidR="003B7441" w:rsidRPr="00F024EF" w:rsidTr="003B7441">
        <w:trPr>
          <w:trHeight w:hRule="exact" w:val="81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B7441" w:rsidRPr="00F024EF" w:rsidRDefault="003B7441" w:rsidP="003B7441">
            <w:pPr>
              <w:widowControl w:val="0"/>
              <w:autoSpaceDE w:val="0"/>
              <w:autoSpaceDN w:val="0"/>
              <w:adjustRightInd w:val="0"/>
              <w:spacing w:line="255" w:lineRule="auto"/>
              <w:ind w:left="102" w:right="906"/>
              <w:rPr>
                <w:sz w:val="20"/>
                <w:szCs w:val="20"/>
                <w:lang w:val="it-IT"/>
              </w:rPr>
            </w:pPr>
            <w:r w:rsidRPr="00F024EF">
              <w:rPr>
                <w:sz w:val="20"/>
                <w:szCs w:val="20"/>
                <w:lang w:val="it-IT"/>
              </w:rPr>
              <w:t>MODELLO RIA 11</w:t>
            </w:r>
          </w:p>
          <w:p w:rsidR="003B7441" w:rsidRPr="00F024EF" w:rsidRDefault="003B7441" w:rsidP="003B7441">
            <w:pPr>
              <w:widowControl w:val="0"/>
              <w:autoSpaceDE w:val="0"/>
              <w:autoSpaceDN w:val="0"/>
              <w:adjustRightInd w:val="0"/>
              <w:ind w:left="102"/>
              <w:rPr>
                <w:sz w:val="20"/>
                <w:szCs w:val="20"/>
                <w:lang w:val="it-IT"/>
              </w:rPr>
            </w:pPr>
            <w:r w:rsidRPr="00F024EF">
              <w:rPr>
                <w:sz w:val="20"/>
                <w:szCs w:val="20"/>
                <w:lang w:val="it-IT"/>
              </w:rPr>
              <w:t xml:space="preserve">Anno </w:t>
            </w:r>
            <w:r w:rsidRPr="0096245E">
              <w:rPr>
                <w:sz w:val="20"/>
                <w:szCs w:val="20"/>
                <w:lang w:val="it-IT"/>
              </w:rPr>
              <w:t>2021</w:t>
            </w:r>
          </w:p>
        </w:tc>
        <w:tc>
          <w:tcPr>
            <w:tcW w:w="7912" w:type="dxa"/>
            <w:tcBorders>
              <w:top w:val="single" w:sz="4" w:space="0" w:color="000000"/>
              <w:left w:val="single" w:sz="4" w:space="0" w:color="000000"/>
              <w:bottom w:val="single" w:sz="4" w:space="0" w:color="000000"/>
              <w:right w:val="single" w:sz="4" w:space="0" w:color="000000"/>
            </w:tcBorders>
            <w:shd w:val="clear" w:color="auto" w:fill="auto"/>
          </w:tcPr>
          <w:p w:rsidR="003B7441" w:rsidRPr="002916A8" w:rsidRDefault="003B7441" w:rsidP="003B7441">
            <w:pPr>
              <w:widowControl w:val="0"/>
              <w:autoSpaceDE w:val="0"/>
              <w:spacing w:line="254" w:lineRule="auto"/>
              <w:ind w:left="102" w:right="234"/>
              <w:jc w:val="both"/>
              <w:rPr>
                <w:lang w:val="it-IT"/>
              </w:rPr>
            </w:pPr>
            <w:r>
              <w:rPr>
                <w:sz w:val="20"/>
                <w:szCs w:val="20"/>
                <w:lang w:val="it-IT"/>
              </w:rPr>
              <w:t>I dati sul numero di strutture  a gestione diretta e convenzionate ex art 26 L</w:t>
            </w:r>
          </w:p>
          <w:p w:rsidR="003B7441" w:rsidRPr="002916A8" w:rsidRDefault="003B7441" w:rsidP="003B7441">
            <w:pPr>
              <w:widowControl w:val="0"/>
              <w:autoSpaceDE w:val="0"/>
              <w:spacing w:line="254" w:lineRule="auto"/>
              <w:ind w:left="102" w:right="234"/>
              <w:jc w:val="both"/>
              <w:rPr>
                <w:lang w:val="it-IT"/>
              </w:rPr>
            </w:pPr>
            <w:r>
              <w:rPr>
                <w:sz w:val="20"/>
                <w:szCs w:val="20"/>
                <w:lang w:val="it-IT"/>
              </w:rPr>
              <w:t>833/78 sono coerenti con quelli complessivamente desumibili dai modelli</w:t>
            </w:r>
          </w:p>
          <w:p w:rsidR="003B7441" w:rsidRDefault="003B7441" w:rsidP="003B7441">
            <w:pPr>
              <w:widowControl w:val="0"/>
              <w:autoSpaceDE w:val="0"/>
              <w:spacing w:line="254" w:lineRule="auto"/>
              <w:ind w:left="102" w:right="234"/>
              <w:jc w:val="both"/>
            </w:pPr>
            <w:r>
              <w:rPr>
                <w:sz w:val="20"/>
                <w:szCs w:val="20"/>
                <w:lang w:val="it-IT"/>
              </w:rPr>
              <w:t>RIA 11</w:t>
            </w:r>
          </w:p>
        </w:tc>
      </w:tr>
      <w:tr w:rsidR="003B7441" w:rsidRPr="006E455D" w:rsidTr="003B7441">
        <w:trPr>
          <w:trHeight w:hRule="exact" w:val="81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B7441" w:rsidRPr="00F024EF" w:rsidRDefault="003B7441" w:rsidP="003B7441">
            <w:pPr>
              <w:widowControl w:val="0"/>
              <w:autoSpaceDE w:val="0"/>
              <w:autoSpaceDN w:val="0"/>
              <w:adjustRightInd w:val="0"/>
              <w:spacing w:line="255" w:lineRule="auto"/>
              <w:ind w:left="102" w:right="906"/>
              <w:rPr>
                <w:sz w:val="20"/>
                <w:szCs w:val="20"/>
                <w:lang w:val="it-IT"/>
              </w:rPr>
            </w:pPr>
            <w:r w:rsidRPr="00F024EF">
              <w:rPr>
                <w:sz w:val="20"/>
                <w:szCs w:val="20"/>
                <w:lang w:val="it-IT"/>
              </w:rPr>
              <w:t>MODELLO FLS 12</w:t>
            </w:r>
          </w:p>
          <w:p w:rsidR="003B7441" w:rsidRPr="00F024EF" w:rsidRDefault="003B7441" w:rsidP="003B7441">
            <w:pPr>
              <w:widowControl w:val="0"/>
              <w:autoSpaceDE w:val="0"/>
              <w:autoSpaceDN w:val="0"/>
              <w:adjustRightInd w:val="0"/>
              <w:spacing w:line="255" w:lineRule="auto"/>
              <w:ind w:left="102" w:right="906"/>
              <w:rPr>
                <w:sz w:val="20"/>
                <w:szCs w:val="20"/>
                <w:lang w:val="it-IT"/>
              </w:rPr>
            </w:pPr>
            <w:r w:rsidRPr="00F024EF">
              <w:rPr>
                <w:sz w:val="20"/>
                <w:szCs w:val="20"/>
                <w:lang w:val="it-IT"/>
              </w:rPr>
              <w:t xml:space="preserve">Anno </w:t>
            </w:r>
            <w:r w:rsidRPr="0096245E">
              <w:rPr>
                <w:sz w:val="20"/>
                <w:szCs w:val="20"/>
                <w:lang w:val="it-IT"/>
              </w:rPr>
              <w:t>2021</w:t>
            </w:r>
          </w:p>
        </w:tc>
        <w:tc>
          <w:tcPr>
            <w:tcW w:w="7912" w:type="dxa"/>
            <w:tcBorders>
              <w:top w:val="single" w:sz="4" w:space="0" w:color="000000"/>
              <w:left w:val="single" w:sz="4" w:space="0" w:color="000000"/>
              <w:bottom w:val="single" w:sz="4" w:space="0" w:color="000000"/>
              <w:right w:val="single" w:sz="4" w:space="0" w:color="000000"/>
            </w:tcBorders>
            <w:shd w:val="clear" w:color="auto" w:fill="auto"/>
          </w:tcPr>
          <w:p w:rsidR="003B7441" w:rsidRPr="002916A8" w:rsidRDefault="003B7441" w:rsidP="003B7441">
            <w:pPr>
              <w:widowControl w:val="0"/>
              <w:autoSpaceDE w:val="0"/>
              <w:spacing w:line="254" w:lineRule="auto"/>
              <w:ind w:left="102" w:right="234"/>
              <w:jc w:val="both"/>
              <w:rPr>
                <w:lang w:val="it-IT"/>
              </w:rPr>
            </w:pPr>
            <w:r>
              <w:rPr>
                <w:sz w:val="20"/>
                <w:szCs w:val="20"/>
                <w:lang w:val="it-IT"/>
              </w:rPr>
              <w:t xml:space="preserve">I dati </w:t>
            </w:r>
            <w:r w:rsidR="0096245E">
              <w:rPr>
                <w:sz w:val="20"/>
                <w:szCs w:val="20"/>
                <w:lang w:val="it-IT"/>
              </w:rPr>
              <w:t xml:space="preserve">di seguito </w:t>
            </w:r>
            <w:r>
              <w:rPr>
                <w:sz w:val="20"/>
                <w:szCs w:val="20"/>
                <w:lang w:val="it-IT"/>
              </w:rPr>
              <w:t>esposti relativi a medici di base e pediatri sono coerenti con quelli complessivamente desumibili dai quadri E e</w:t>
            </w:r>
            <w:r w:rsidR="0096245E">
              <w:rPr>
                <w:sz w:val="20"/>
                <w:szCs w:val="20"/>
                <w:lang w:val="it-IT"/>
              </w:rPr>
              <w:t>d</w:t>
            </w:r>
            <w:r>
              <w:rPr>
                <w:sz w:val="20"/>
                <w:szCs w:val="20"/>
                <w:lang w:val="it-IT"/>
              </w:rPr>
              <w:t xml:space="preserve"> F del modello FLS 12</w:t>
            </w:r>
          </w:p>
        </w:tc>
      </w:tr>
    </w:tbl>
    <w:p w:rsidR="00F077B0" w:rsidRPr="00F024EF" w:rsidRDefault="00F077B0" w:rsidP="00A03AAD">
      <w:pPr>
        <w:rPr>
          <w:rFonts w:cs="Tahoma"/>
          <w:sz w:val="20"/>
          <w:szCs w:val="20"/>
          <w:lang w:val="it-IT"/>
        </w:rPr>
      </w:pPr>
    </w:p>
    <w:p w:rsidR="001E3E51" w:rsidRDefault="00BC6B8F" w:rsidP="001E3E51">
      <w:pPr>
        <w:jc w:val="both"/>
        <w:rPr>
          <w:sz w:val="20"/>
          <w:szCs w:val="20"/>
          <w:lang w:val="it-IT"/>
        </w:rPr>
      </w:pPr>
      <w:r w:rsidRPr="0025711A">
        <w:rPr>
          <w:sz w:val="20"/>
          <w:szCs w:val="20"/>
          <w:lang w:val="it-IT"/>
        </w:rPr>
        <w:t>Relativamente alla medicina generale, l’Azienda</w:t>
      </w:r>
      <w:r w:rsidRPr="00E67FB8">
        <w:rPr>
          <w:sz w:val="20"/>
          <w:szCs w:val="20"/>
          <w:lang w:val="it-IT"/>
        </w:rPr>
        <w:t xml:space="preserve"> opera mediante </w:t>
      </w:r>
      <w:r>
        <w:rPr>
          <w:sz w:val="20"/>
          <w:szCs w:val="20"/>
          <w:lang w:val="it-IT"/>
        </w:rPr>
        <w:t>286</w:t>
      </w:r>
      <w:r w:rsidRPr="00E67FB8">
        <w:rPr>
          <w:sz w:val="20"/>
          <w:szCs w:val="20"/>
          <w:lang w:val="it-IT"/>
        </w:rPr>
        <w:t xml:space="preserve"> medici di base, che assistono complessivamente una popolazione pari a </w:t>
      </w:r>
      <w:r w:rsidRPr="00667350">
        <w:rPr>
          <w:sz w:val="20"/>
          <w:szCs w:val="20"/>
          <w:lang w:val="it-IT"/>
        </w:rPr>
        <w:t>371.918 unità</w:t>
      </w:r>
      <w:r w:rsidRPr="00E67FB8">
        <w:rPr>
          <w:sz w:val="20"/>
          <w:szCs w:val="20"/>
          <w:lang w:val="it-IT"/>
        </w:rPr>
        <w:t xml:space="preserve"> e </w:t>
      </w:r>
      <w:r>
        <w:rPr>
          <w:sz w:val="20"/>
          <w:szCs w:val="20"/>
          <w:lang w:val="it-IT"/>
        </w:rPr>
        <w:t>36</w:t>
      </w:r>
      <w:r w:rsidRPr="00E67FB8">
        <w:rPr>
          <w:sz w:val="20"/>
          <w:szCs w:val="20"/>
          <w:lang w:val="it-IT"/>
        </w:rPr>
        <w:t xml:space="preserve"> pediatri, che assistono complessivamente una popolazione pari a </w:t>
      </w:r>
      <w:r>
        <w:rPr>
          <w:sz w:val="20"/>
          <w:szCs w:val="20"/>
          <w:lang w:val="it-IT"/>
        </w:rPr>
        <w:t xml:space="preserve">34.996  </w:t>
      </w:r>
      <w:r w:rsidRPr="00E67FB8">
        <w:rPr>
          <w:sz w:val="20"/>
          <w:szCs w:val="20"/>
          <w:lang w:val="it-IT"/>
        </w:rPr>
        <w:t>unità.</w:t>
      </w:r>
    </w:p>
    <w:p w:rsidR="00BC6B8F" w:rsidRDefault="00BC6B8F" w:rsidP="001E3E51">
      <w:pPr>
        <w:jc w:val="both"/>
        <w:rPr>
          <w:color w:val="000000"/>
          <w:sz w:val="20"/>
          <w:szCs w:val="20"/>
          <w:lang w:val="it-IT"/>
        </w:rPr>
      </w:pPr>
    </w:p>
    <w:p w:rsidR="00B7419F" w:rsidRPr="00E67FB8" w:rsidRDefault="00B7419F" w:rsidP="001E3E51">
      <w:pPr>
        <w:jc w:val="both"/>
        <w:rPr>
          <w:color w:val="000000"/>
          <w:sz w:val="20"/>
          <w:szCs w:val="20"/>
          <w:lang w:val="it-IT"/>
        </w:rPr>
      </w:pPr>
    </w:p>
    <w:tbl>
      <w:tblPr>
        <w:tblW w:w="10795" w:type="dxa"/>
        <w:tblInd w:w="-284" w:type="dxa"/>
        <w:tblCellMar>
          <w:left w:w="70" w:type="dxa"/>
          <w:right w:w="70" w:type="dxa"/>
        </w:tblCellMar>
        <w:tblLook w:val="0000" w:firstRow="0" w:lastRow="0" w:firstColumn="0" w:lastColumn="0" w:noHBand="0" w:noVBand="0"/>
      </w:tblPr>
      <w:tblGrid>
        <w:gridCol w:w="6542"/>
        <w:gridCol w:w="1234"/>
        <w:gridCol w:w="3019"/>
      </w:tblGrid>
      <w:tr w:rsidR="001E3E51" w:rsidRPr="00E67FB8" w:rsidTr="00B77E24">
        <w:trPr>
          <w:trHeight w:val="525"/>
        </w:trPr>
        <w:tc>
          <w:tcPr>
            <w:tcW w:w="7776" w:type="dxa"/>
            <w:gridSpan w:val="2"/>
            <w:tcBorders>
              <w:top w:val="nil"/>
              <w:left w:val="nil"/>
              <w:bottom w:val="nil"/>
              <w:right w:val="nil"/>
            </w:tcBorders>
            <w:shd w:val="clear" w:color="auto" w:fill="auto"/>
            <w:noWrap/>
            <w:vAlign w:val="center"/>
          </w:tcPr>
          <w:p w:rsidR="001E3E51" w:rsidRPr="00693ACF" w:rsidRDefault="001E3E51" w:rsidP="00187820">
            <w:pPr>
              <w:rPr>
                <w:rFonts w:cs="Arial"/>
                <w:b/>
                <w:bCs/>
                <w:sz w:val="24"/>
                <w:szCs w:val="24"/>
              </w:rPr>
            </w:pPr>
            <w:r w:rsidRPr="00693ACF">
              <w:rPr>
                <w:rFonts w:cs="Arial"/>
                <w:b/>
                <w:bCs/>
                <w:sz w:val="24"/>
                <w:szCs w:val="24"/>
              </w:rPr>
              <w:t>MEDICINA GENERALE 202</w:t>
            </w:r>
            <w:r w:rsidR="00BC6B8F" w:rsidRPr="00693ACF">
              <w:rPr>
                <w:rFonts w:cs="Arial"/>
                <w:b/>
                <w:bCs/>
                <w:sz w:val="24"/>
                <w:szCs w:val="24"/>
              </w:rPr>
              <w:t>1</w:t>
            </w:r>
            <w:r w:rsidRPr="00693ACF">
              <w:rPr>
                <w:rFonts w:cs="Arial"/>
                <w:b/>
                <w:bCs/>
                <w:sz w:val="24"/>
                <w:szCs w:val="24"/>
              </w:rPr>
              <w:t xml:space="preserve"> ASL AL</w:t>
            </w:r>
          </w:p>
          <w:p w:rsidR="001E3E51" w:rsidRDefault="001E3E51" w:rsidP="00187820">
            <w:pPr>
              <w:rPr>
                <w:rFonts w:cs="Arial"/>
                <w:b/>
                <w:bCs/>
                <w:color w:val="0000FF"/>
                <w:sz w:val="20"/>
                <w:szCs w:val="20"/>
              </w:rPr>
            </w:pPr>
          </w:p>
          <w:p w:rsidR="00BC6B8F" w:rsidRDefault="00BC6B8F" w:rsidP="00187820">
            <w:pPr>
              <w:rPr>
                <w:rFonts w:cs="Arial"/>
                <w:b/>
                <w:bCs/>
                <w:color w:val="0000FF"/>
                <w:sz w:val="20"/>
                <w:szCs w:val="20"/>
              </w:rPr>
            </w:pPr>
            <w:r w:rsidRPr="00667350">
              <w:rPr>
                <w:rFonts w:cs="Arial"/>
                <w:b/>
                <w:bCs/>
                <w:noProof/>
                <w:color w:val="0000FF"/>
                <w:sz w:val="20"/>
                <w:szCs w:val="20"/>
                <w:lang w:val="it-IT" w:eastAsia="it-IT"/>
              </w:rPr>
              <w:drawing>
                <wp:inline distT="0" distB="0" distL="0" distR="0" wp14:anchorId="69E3A601" wp14:editId="5D645339">
                  <wp:extent cx="1838325" cy="1257300"/>
                  <wp:effectExtent l="0" t="0" r="9525" b="0"/>
                  <wp:docPr id="347" name="Im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p w:rsidR="00BC6B8F" w:rsidRDefault="00BC6B8F" w:rsidP="00187820">
            <w:pPr>
              <w:rPr>
                <w:rFonts w:cs="Arial"/>
                <w:b/>
                <w:bCs/>
                <w:color w:val="0000FF"/>
                <w:sz w:val="20"/>
                <w:szCs w:val="20"/>
              </w:rPr>
            </w:pPr>
          </w:p>
          <w:p w:rsidR="00BC6B8F" w:rsidRDefault="00BC6B8F" w:rsidP="00187820">
            <w:pPr>
              <w:rPr>
                <w:rFonts w:cs="Arial"/>
                <w:b/>
                <w:bCs/>
                <w:color w:val="0000FF"/>
                <w:sz w:val="20"/>
                <w:szCs w:val="20"/>
              </w:rPr>
            </w:pPr>
            <w:r w:rsidRPr="00667350">
              <w:rPr>
                <w:rFonts w:cs="Arial"/>
                <w:b/>
                <w:bCs/>
                <w:noProof/>
                <w:color w:val="0000FF"/>
                <w:sz w:val="20"/>
                <w:szCs w:val="20"/>
                <w:lang w:val="it-IT" w:eastAsia="it-IT"/>
              </w:rPr>
              <w:drawing>
                <wp:inline distT="0" distB="0" distL="0" distR="0" wp14:anchorId="6CD989E5" wp14:editId="708C0E60">
                  <wp:extent cx="3057525" cy="1257300"/>
                  <wp:effectExtent l="0" t="0" r="9525" b="0"/>
                  <wp:docPr id="348" name="Immagin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7525" cy="1257300"/>
                          </a:xfrm>
                          <a:prstGeom prst="rect">
                            <a:avLst/>
                          </a:prstGeom>
                          <a:noFill/>
                          <a:ln>
                            <a:noFill/>
                          </a:ln>
                        </pic:spPr>
                      </pic:pic>
                    </a:graphicData>
                  </a:graphic>
                </wp:inline>
              </w:drawing>
            </w:r>
          </w:p>
          <w:p w:rsidR="001E3E51" w:rsidRPr="00E67FB8" w:rsidRDefault="001E3E51" w:rsidP="00187820">
            <w:pPr>
              <w:rPr>
                <w:rFonts w:cs="Arial"/>
                <w:b/>
                <w:bCs/>
                <w:color w:val="0000FF"/>
                <w:sz w:val="20"/>
                <w:szCs w:val="20"/>
              </w:rPr>
            </w:pPr>
          </w:p>
        </w:tc>
        <w:tc>
          <w:tcPr>
            <w:tcW w:w="3019" w:type="dxa"/>
            <w:tcBorders>
              <w:top w:val="nil"/>
              <w:left w:val="nil"/>
              <w:bottom w:val="nil"/>
              <w:right w:val="nil"/>
            </w:tcBorders>
            <w:shd w:val="clear" w:color="auto" w:fill="auto"/>
            <w:noWrap/>
            <w:vAlign w:val="center"/>
          </w:tcPr>
          <w:p w:rsidR="001E3E51" w:rsidRPr="00E67FB8" w:rsidRDefault="001E3E51" w:rsidP="00187820">
            <w:pPr>
              <w:rPr>
                <w:rFonts w:cs="Arial"/>
                <w:sz w:val="20"/>
                <w:szCs w:val="20"/>
              </w:rPr>
            </w:pPr>
          </w:p>
        </w:tc>
      </w:tr>
      <w:tr w:rsidR="001E3E51" w:rsidRPr="00E67FB8" w:rsidTr="00B77E24">
        <w:trPr>
          <w:gridAfter w:val="1"/>
          <w:wAfter w:w="3019" w:type="dxa"/>
          <w:trHeight w:val="540"/>
        </w:trPr>
        <w:tc>
          <w:tcPr>
            <w:tcW w:w="6542" w:type="dxa"/>
            <w:tcBorders>
              <w:top w:val="nil"/>
              <w:left w:val="nil"/>
              <w:bottom w:val="nil"/>
              <w:right w:val="nil"/>
            </w:tcBorders>
            <w:shd w:val="clear" w:color="auto" w:fill="auto"/>
            <w:noWrap/>
            <w:vAlign w:val="center"/>
          </w:tcPr>
          <w:p w:rsidR="001E3E51" w:rsidRPr="0096245E" w:rsidRDefault="001E3E51" w:rsidP="00187820">
            <w:pPr>
              <w:ind w:left="50"/>
              <w:rPr>
                <w:rFonts w:cs="Arial"/>
                <w:b/>
                <w:bCs/>
                <w:sz w:val="20"/>
                <w:szCs w:val="20"/>
              </w:rPr>
            </w:pPr>
            <w:r w:rsidRPr="0096245E">
              <w:rPr>
                <w:rFonts w:cs="Arial"/>
                <w:b/>
                <w:bCs/>
                <w:sz w:val="20"/>
                <w:szCs w:val="20"/>
              </w:rPr>
              <w:t>PEDIATRIA 202</w:t>
            </w:r>
            <w:r w:rsidR="00BC6B8F" w:rsidRPr="0096245E">
              <w:rPr>
                <w:rFonts w:cs="Arial"/>
                <w:b/>
                <w:bCs/>
                <w:sz w:val="20"/>
                <w:szCs w:val="20"/>
              </w:rPr>
              <w:t>1</w:t>
            </w:r>
            <w:r w:rsidRPr="0096245E">
              <w:rPr>
                <w:rFonts w:cs="Arial"/>
                <w:b/>
                <w:bCs/>
                <w:sz w:val="20"/>
                <w:szCs w:val="20"/>
              </w:rPr>
              <w:t xml:space="preserve"> ASL AL</w:t>
            </w:r>
          </w:p>
          <w:p w:rsidR="00BC6B8F" w:rsidRDefault="00BC6B8F" w:rsidP="00187820">
            <w:pPr>
              <w:ind w:left="50"/>
              <w:rPr>
                <w:rFonts w:cs="Arial"/>
                <w:b/>
                <w:bCs/>
                <w:color w:val="0000FF"/>
                <w:sz w:val="20"/>
                <w:szCs w:val="20"/>
              </w:rPr>
            </w:pPr>
          </w:p>
          <w:p w:rsidR="00BC6B8F" w:rsidRDefault="00BC6B8F" w:rsidP="00187820">
            <w:pPr>
              <w:ind w:left="50"/>
              <w:rPr>
                <w:rFonts w:cs="Arial"/>
                <w:b/>
                <w:bCs/>
                <w:color w:val="0000FF"/>
                <w:sz w:val="20"/>
                <w:szCs w:val="20"/>
              </w:rPr>
            </w:pPr>
            <w:r w:rsidRPr="00667350">
              <w:rPr>
                <w:rFonts w:cs="Arial"/>
                <w:b/>
                <w:bCs/>
                <w:noProof/>
                <w:color w:val="0000FF"/>
                <w:sz w:val="20"/>
                <w:szCs w:val="20"/>
                <w:lang w:val="it-IT" w:eastAsia="it-IT"/>
              </w:rPr>
              <w:drawing>
                <wp:inline distT="0" distB="0" distL="0" distR="0" wp14:anchorId="48106033" wp14:editId="374770F3">
                  <wp:extent cx="2447925" cy="1266825"/>
                  <wp:effectExtent l="0" t="0" r="9525" b="9525"/>
                  <wp:docPr id="349" name="Im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47925" cy="1266825"/>
                          </a:xfrm>
                          <a:prstGeom prst="rect">
                            <a:avLst/>
                          </a:prstGeom>
                          <a:noFill/>
                          <a:ln>
                            <a:noFill/>
                          </a:ln>
                        </pic:spPr>
                      </pic:pic>
                    </a:graphicData>
                  </a:graphic>
                </wp:inline>
              </w:drawing>
            </w:r>
          </w:p>
          <w:p w:rsidR="00BC6B8F" w:rsidRDefault="00BC6B8F" w:rsidP="00187820">
            <w:pPr>
              <w:ind w:left="50"/>
              <w:rPr>
                <w:rFonts w:cs="Arial"/>
                <w:b/>
                <w:bCs/>
                <w:color w:val="0000FF"/>
                <w:sz w:val="20"/>
                <w:szCs w:val="20"/>
              </w:rPr>
            </w:pPr>
          </w:p>
          <w:p w:rsidR="001E3E51" w:rsidRPr="00E67FB8" w:rsidRDefault="00BC6B8F" w:rsidP="00187820">
            <w:pPr>
              <w:ind w:left="50"/>
              <w:rPr>
                <w:rFonts w:cs="Arial"/>
                <w:b/>
                <w:bCs/>
                <w:color w:val="0000FF"/>
                <w:sz w:val="20"/>
                <w:szCs w:val="20"/>
              </w:rPr>
            </w:pPr>
            <w:r w:rsidRPr="00667350">
              <w:rPr>
                <w:rFonts w:cs="Arial"/>
                <w:b/>
                <w:bCs/>
                <w:noProof/>
                <w:color w:val="0000FF"/>
                <w:sz w:val="20"/>
                <w:szCs w:val="20"/>
                <w:lang w:val="it-IT" w:eastAsia="it-IT"/>
              </w:rPr>
              <w:drawing>
                <wp:inline distT="0" distB="0" distL="0" distR="0" wp14:anchorId="4AC4EDBF" wp14:editId="7FE19F8F">
                  <wp:extent cx="3667125" cy="876300"/>
                  <wp:effectExtent l="0" t="0" r="9525" b="0"/>
                  <wp:docPr id="350" name="Im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67125" cy="876300"/>
                          </a:xfrm>
                          <a:prstGeom prst="rect">
                            <a:avLst/>
                          </a:prstGeom>
                          <a:noFill/>
                          <a:ln>
                            <a:noFill/>
                          </a:ln>
                        </pic:spPr>
                      </pic:pic>
                    </a:graphicData>
                  </a:graphic>
                </wp:inline>
              </w:drawing>
            </w:r>
          </w:p>
        </w:tc>
        <w:tc>
          <w:tcPr>
            <w:tcW w:w="1234" w:type="dxa"/>
            <w:tcBorders>
              <w:top w:val="nil"/>
              <w:left w:val="nil"/>
              <w:bottom w:val="nil"/>
              <w:right w:val="nil"/>
            </w:tcBorders>
            <w:shd w:val="clear" w:color="auto" w:fill="auto"/>
            <w:noWrap/>
            <w:vAlign w:val="center"/>
          </w:tcPr>
          <w:p w:rsidR="001E3E51" w:rsidRPr="00E67FB8" w:rsidRDefault="001E3E51" w:rsidP="00187820">
            <w:pPr>
              <w:rPr>
                <w:rFonts w:cs="Arial"/>
                <w:sz w:val="20"/>
                <w:szCs w:val="20"/>
              </w:rPr>
            </w:pPr>
          </w:p>
        </w:tc>
      </w:tr>
    </w:tbl>
    <w:p w:rsidR="003A7840" w:rsidRPr="00693ACF" w:rsidRDefault="001E3E51" w:rsidP="003A7840">
      <w:pPr>
        <w:jc w:val="both"/>
        <w:rPr>
          <w:sz w:val="20"/>
          <w:szCs w:val="20"/>
          <w:lang w:val="it-IT"/>
        </w:rPr>
      </w:pPr>
      <w:r>
        <w:rPr>
          <w:bCs/>
          <w:iCs/>
          <w:w w:val="105"/>
          <w:sz w:val="20"/>
          <w:szCs w:val="20"/>
          <w:lang w:val="it-IT"/>
        </w:rPr>
        <w:tab/>
      </w:r>
      <w:r>
        <w:rPr>
          <w:bCs/>
          <w:iCs/>
          <w:w w:val="105"/>
          <w:sz w:val="20"/>
          <w:szCs w:val="20"/>
          <w:lang w:val="it-IT"/>
        </w:rPr>
        <w:tab/>
      </w:r>
    </w:p>
    <w:p w:rsidR="001E3E51" w:rsidRPr="00693ACF" w:rsidRDefault="001E3E51" w:rsidP="003A7840">
      <w:pPr>
        <w:jc w:val="both"/>
        <w:rPr>
          <w:sz w:val="20"/>
          <w:szCs w:val="20"/>
          <w:lang w:val="it-IT"/>
        </w:rPr>
      </w:pPr>
    </w:p>
    <w:p w:rsidR="003A7EAA" w:rsidRPr="00693ACF" w:rsidRDefault="003A7EAA"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693ACF" w:rsidRPr="00693ACF" w:rsidRDefault="00693ACF" w:rsidP="003A7840">
      <w:pPr>
        <w:jc w:val="both"/>
        <w:rPr>
          <w:sz w:val="20"/>
          <w:szCs w:val="20"/>
          <w:lang w:val="it-IT"/>
        </w:rPr>
      </w:pPr>
    </w:p>
    <w:p w:rsidR="00D52A88" w:rsidRPr="00F024EF" w:rsidRDefault="00D52A88" w:rsidP="00BF3A3F">
      <w:pPr>
        <w:pStyle w:val="Paragrafoelenco"/>
        <w:ind w:left="0"/>
        <w:jc w:val="both"/>
        <w:rPr>
          <w:b/>
          <w:sz w:val="24"/>
          <w:szCs w:val="24"/>
        </w:rPr>
      </w:pPr>
      <w:r w:rsidRPr="00F024EF">
        <w:rPr>
          <w:b/>
          <w:spacing w:val="-1"/>
          <w:sz w:val="24"/>
          <w:szCs w:val="24"/>
        </w:rPr>
        <w:lastRenderedPageBreak/>
        <w:t>3</w:t>
      </w:r>
      <w:r w:rsidRPr="00F024EF">
        <w:rPr>
          <w:b/>
          <w:sz w:val="24"/>
          <w:szCs w:val="24"/>
        </w:rPr>
        <w:t>.3</w:t>
      </w:r>
      <w:r w:rsidRPr="00F024EF">
        <w:rPr>
          <w:b/>
          <w:sz w:val="24"/>
          <w:szCs w:val="24"/>
        </w:rPr>
        <w:tab/>
      </w:r>
      <w:r w:rsidR="004B58E3">
        <w:rPr>
          <w:b/>
          <w:sz w:val="24"/>
          <w:szCs w:val="24"/>
        </w:rPr>
        <w:t xml:space="preserve"> </w:t>
      </w:r>
      <w:r w:rsidRPr="00F024EF">
        <w:rPr>
          <w:b/>
          <w:spacing w:val="1"/>
          <w:w w:val="110"/>
          <w:sz w:val="24"/>
          <w:szCs w:val="24"/>
        </w:rPr>
        <w:t>P</w:t>
      </w:r>
      <w:r w:rsidRPr="00F024EF">
        <w:rPr>
          <w:b/>
          <w:w w:val="138"/>
          <w:sz w:val="24"/>
          <w:szCs w:val="24"/>
        </w:rPr>
        <w:t>r</w:t>
      </w:r>
      <w:r w:rsidRPr="00F024EF">
        <w:rPr>
          <w:b/>
          <w:w w:val="120"/>
          <w:sz w:val="24"/>
          <w:szCs w:val="24"/>
        </w:rPr>
        <w:t>e</w:t>
      </w:r>
      <w:r w:rsidRPr="00F024EF">
        <w:rPr>
          <w:b/>
          <w:w w:val="106"/>
          <w:sz w:val="24"/>
          <w:szCs w:val="24"/>
        </w:rPr>
        <w:t>v</w:t>
      </w:r>
      <w:r w:rsidRPr="00F024EF">
        <w:rPr>
          <w:b/>
          <w:w w:val="120"/>
          <w:sz w:val="24"/>
          <w:szCs w:val="24"/>
        </w:rPr>
        <w:t>e</w:t>
      </w:r>
      <w:r w:rsidRPr="00F024EF">
        <w:rPr>
          <w:b/>
          <w:spacing w:val="1"/>
          <w:w w:val="120"/>
          <w:sz w:val="24"/>
          <w:szCs w:val="24"/>
        </w:rPr>
        <w:t>n</w:t>
      </w:r>
      <w:r w:rsidRPr="00F024EF">
        <w:rPr>
          <w:b/>
          <w:spacing w:val="-2"/>
          <w:w w:val="108"/>
          <w:sz w:val="24"/>
          <w:szCs w:val="24"/>
        </w:rPr>
        <w:t>z</w:t>
      </w:r>
      <w:r w:rsidRPr="00F024EF">
        <w:rPr>
          <w:b/>
          <w:w w:val="113"/>
          <w:sz w:val="24"/>
          <w:szCs w:val="24"/>
        </w:rPr>
        <w:t>i</w:t>
      </w:r>
      <w:r w:rsidRPr="00F024EF">
        <w:rPr>
          <w:b/>
          <w:spacing w:val="-1"/>
          <w:w w:val="114"/>
          <w:sz w:val="24"/>
          <w:szCs w:val="24"/>
        </w:rPr>
        <w:t>o</w:t>
      </w:r>
      <w:r w:rsidRPr="00F024EF">
        <w:rPr>
          <w:b/>
          <w:spacing w:val="1"/>
          <w:w w:val="120"/>
          <w:sz w:val="24"/>
          <w:szCs w:val="24"/>
        </w:rPr>
        <w:t>ne</w:t>
      </w:r>
    </w:p>
    <w:p w:rsidR="00D52A88" w:rsidRDefault="00D52A88" w:rsidP="0089277E">
      <w:pPr>
        <w:widowControl w:val="0"/>
        <w:numPr>
          <w:ilvl w:val="0"/>
          <w:numId w:val="1"/>
        </w:numPr>
        <w:autoSpaceDE w:val="0"/>
        <w:autoSpaceDN w:val="0"/>
        <w:adjustRightInd w:val="0"/>
        <w:jc w:val="both"/>
        <w:rPr>
          <w:w w:val="80"/>
          <w:sz w:val="24"/>
          <w:szCs w:val="24"/>
        </w:rPr>
      </w:pPr>
      <w:r w:rsidRPr="00E51FA8">
        <w:rPr>
          <w:spacing w:val="-1"/>
          <w:w w:val="85"/>
          <w:sz w:val="24"/>
          <w:szCs w:val="24"/>
        </w:rPr>
        <w:t>S</w:t>
      </w:r>
      <w:r w:rsidRPr="00E51FA8">
        <w:rPr>
          <w:spacing w:val="1"/>
          <w:w w:val="85"/>
          <w:sz w:val="24"/>
          <w:szCs w:val="24"/>
        </w:rPr>
        <w:t>TAT</w:t>
      </w:r>
      <w:r w:rsidRPr="00E51FA8">
        <w:rPr>
          <w:w w:val="85"/>
          <w:sz w:val="24"/>
          <w:szCs w:val="24"/>
        </w:rPr>
        <w:t xml:space="preserve">O </w:t>
      </w:r>
      <w:r w:rsidRPr="00E51FA8">
        <w:rPr>
          <w:w w:val="87"/>
          <w:sz w:val="24"/>
          <w:szCs w:val="24"/>
        </w:rPr>
        <w:t>D</w:t>
      </w:r>
      <w:r w:rsidRPr="00E51FA8">
        <w:rPr>
          <w:w w:val="80"/>
          <w:sz w:val="24"/>
          <w:szCs w:val="24"/>
        </w:rPr>
        <w:t>E</w:t>
      </w:r>
      <w:r w:rsidRPr="00E51FA8">
        <w:rPr>
          <w:spacing w:val="-2"/>
          <w:w w:val="69"/>
          <w:sz w:val="24"/>
          <w:szCs w:val="24"/>
        </w:rPr>
        <w:t>L</w:t>
      </w:r>
      <w:r w:rsidRPr="00E51FA8">
        <w:rPr>
          <w:w w:val="69"/>
          <w:sz w:val="24"/>
          <w:szCs w:val="24"/>
        </w:rPr>
        <w:t>L</w:t>
      </w:r>
      <w:r w:rsidRPr="00E51FA8">
        <w:rPr>
          <w:spacing w:val="1"/>
          <w:w w:val="77"/>
          <w:sz w:val="24"/>
          <w:szCs w:val="24"/>
        </w:rPr>
        <w:t>’</w:t>
      </w:r>
      <w:r w:rsidRPr="00E51FA8">
        <w:rPr>
          <w:spacing w:val="-2"/>
          <w:w w:val="84"/>
          <w:sz w:val="24"/>
          <w:szCs w:val="24"/>
        </w:rPr>
        <w:t>A</w:t>
      </w:r>
      <w:r w:rsidRPr="00E51FA8">
        <w:rPr>
          <w:spacing w:val="1"/>
          <w:w w:val="84"/>
          <w:sz w:val="24"/>
          <w:szCs w:val="24"/>
        </w:rPr>
        <w:t>R</w:t>
      </w:r>
      <w:r w:rsidRPr="00E51FA8">
        <w:rPr>
          <w:spacing w:val="-1"/>
          <w:w w:val="81"/>
          <w:sz w:val="24"/>
          <w:szCs w:val="24"/>
        </w:rPr>
        <w:t>T</w:t>
      </w:r>
      <w:r w:rsidRPr="00E51FA8">
        <w:rPr>
          <w:w w:val="80"/>
          <w:sz w:val="24"/>
          <w:szCs w:val="24"/>
        </w:rPr>
        <w:t>E</w:t>
      </w:r>
    </w:p>
    <w:p w:rsidR="00B77E24" w:rsidRPr="007379A0" w:rsidRDefault="00B77E24" w:rsidP="00B77E24">
      <w:pPr>
        <w:widowControl w:val="0"/>
        <w:autoSpaceDE w:val="0"/>
        <w:autoSpaceDN w:val="0"/>
        <w:adjustRightInd w:val="0"/>
        <w:jc w:val="both"/>
        <w:rPr>
          <w:spacing w:val="-1"/>
          <w:w w:val="85"/>
          <w:sz w:val="20"/>
          <w:szCs w:val="20"/>
        </w:rPr>
      </w:pPr>
    </w:p>
    <w:p w:rsidR="00B77E24" w:rsidRPr="007379A0" w:rsidRDefault="00B77E24" w:rsidP="00B77E24">
      <w:pPr>
        <w:ind w:right="238"/>
        <w:jc w:val="both"/>
        <w:rPr>
          <w:sz w:val="20"/>
          <w:szCs w:val="20"/>
          <w:highlight w:val="yellow"/>
          <w:lang w:val="it-IT"/>
        </w:rPr>
      </w:pPr>
      <w:r w:rsidRPr="007379A0">
        <w:rPr>
          <w:sz w:val="20"/>
          <w:szCs w:val="20"/>
          <w:lang w:val="it-IT"/>
        </w:rPr>
        <w:t>Il Dipartimento di Prevenzione, previsto dall'art. 7 del Decreto Legislativo 502/92 di riordino del Servizio Sanitario Nazionale e dall'art. 23, 2° comma L.R.10/95,  è una delle tre articolazioni fondamentali dell'Azienda Sanitaria Locale.</w:t>
      </w:r>
    </w:p>
    <w:p w:rsidR="00B77E24" w:rsidRPr="007379A0" w:rsidRDefault="00B77E24" w:rsidP="00B77E24">
      <w:pPr>
        <w:ind w:right="238"/>
        <w:jc w:val="both"/>
        <w:rPr>
          <w:sz w:val="20"/>
          <w:szCs w:val="20"/>
          <w:highlight w:val="yellow"/>
          <w:lang w:val="it-IT"/>
        </w:rPr>
      </w:pPr>
      <w:r w:rsidRPr="007379A0">
        <w:rPr>
          <w:sz w:val="20"/>
          <w:szCs w:val="20"/>
          <w:lang w:val="it-IT"/>
        </w:rPr>
        <w:t xml:space="preserve">Il Dipartimento di Prevenzione è la struttura della ASL AL preposta alla organizzazione ed erogazione delle attività proprie del livello di assistenza sanitaria collettiva in ambiente di vita e di lavoro. </w:t>
      </w:r>
    </w:p>
    <w:p w:rsidR="00B77E24" w:rsidRPr="007379A0" w:rsidRDefault="00B77E24" w:rsidP="00B77E24">
      <w:pPr>
        <w:ind w:right="238"/>
        <w:jc w:val="both"/>
        <w:rPr>
          <w:sz w:val="20"/>
          <w:szCs w:val="20"/>
          <w:highlight w:val="yellow"/>
          <w:lang w:val="it-IT"/>
        </w:rPr>
      </w:pPr>
      <w:r w:rsidRPr="007379A0">
        <w:rPr>
          <w:sz w:val="20"/>
          <w:szCs w:val="20"/>
          <w:lang w:val="it-IT"/>
        </w:rPr>
        <w:t>Il DdP svolge le funzioni e le attività previste dalle norme nazionali e regionali nonch</w:t>
      </w:r>
      <w:r w:rsidR="00366407" w:rsidRPr="007379A0">
        <w:rPr>
          <w:sz w:val="20"/>
          <w:szCs w:val="20"/>
          <w:lang w:val="it-IT"/>
        </w:rPr>
        <w:t>é</w:t>
      </w:r>
      <w:r w:rsidRPr="007379A0">
        <w:rPr>
          <w:sz w:val="20"/>
          <w:szCs w:val="20"/>
          <w:lang w:val="it-IT"/>
        </w:rPr>
        <w:t xml:space="preserve"> quelle assegnate dalla </w:t>
      </w:r>
      <w:r w:rsidR="00366407" w:rsidRPr="007379A0">
        <w:rPr>
          <w:sz w:val="20"/>
          <w:szCs w:val="20"/>
          <w:lang w:val="it-IT"/>
        </w:rPr>
        <w:t>D</w:t>
      </w:r>
      <w:r w:rsidRPr="007379A0">
        <w:rPr>
          <w:sz w:val="20"/>
          <w:szCs w:val="20"/>
          <w:lang w:val="it-IT"/>
        </w:rPr>
        <w:t>irezione aziendale,</w:t>
      </w:r>
      <w:r w:rsidR="00366407" w:rsidRPr="007379A0">
        <w:rPr>
          <w:sz w:val="20"/>
          <w:szCs w:val="20"/>
          <w:lang w:val="it-IT"/>
        </w:rPr>
        <w:t xml:space="preserve"> </w:t>
      </w:r>
      <w:r w:rsidRPr="007379A0">
        <w:rPr>
          <w:sz w:val="20"/>
          <w:szCs w:val="20"/>
          <w:lang w:val="it-IT"/>
        </w:rPr>
        <w:t>collaborando</w:t>
      </w:r>
      <w:r w:rsidR="00366407" w:rsidRPr="007379A0">
        <w:rPr>
          <w:sz w:val="20"/>
          <w:szCs w:val="20"/>
          <w:lang w:val="it-IT"/>
        </w:rPr>
        <w:t xml:space="preserve"> </w:t>
      </w:r>
      <w:r w:rsidRPr="007379A0">
        <w:rPr>
          <w:sz w:val="20"/>
          <w:szCs w:val="20"/>
          <w:lang w:val="it-IT"/>
        </w:rPr>
        <w:t>con  altre strutture aziendali e con Istituzioni esterne per l’organizzazione e lo sviluppo</w:t>
      </w:r>
      <w:r w:rsidR="00366407" w:rsidRPr="007379A0">
        <w:rPr>
          <w:sz w:val="20"/>
          <w:szCs w:val="20"/>
          <w:lang w:val="it-IT"/>
        </w:rPr>
        <w:t xml:space="preserve"> </w:t>
      </w:r>
      <w:r w:rsidRPr="007379A0">
        <w:rPr>
          <w:sz w:val="20"/>
          <w:szCs w:val="20"/>
          <w:lang w:val="it-IT"/>
        </w:rPr>
        <w:t xml:space="preserve"> delle attività di prevenzione previste dai piani nazionali, regionali e locali; fornisce altresì  supporto tecnico alla programmazione sanitaria aziendale. </w:t>
      </w:r>
    </w:p>
    <w:p w:rsidR="00B77E24" w:rsidRPr="007379A0" w:rsidRDefault="00B77E24" w:rsidP="00B77E24">
      <w:pPr>
        <w:ind w:right="238"/>
        <w:jc w:val="both"/>
        <w:rPr>
          <w:sz w:val="20"/>
          <w:szCs w:val="20"/>
          <w:highlight w:val="yellow"/>
          <w:lang w:val="it-IT"/>
        </w:rPr>
      </w:pPr>
      <w:r w:rsidRPr="007379A0">
        <w:rPr>
          <w:sz w:val="20"/>
          <w:szCs w:val="20"/>
          <w:lang w:val="it-IT"/>
        </w:rPr>
        <w:t xml:space="preserve">Il DdP svolge anche, secondo gli indirizzi regionali, le attività della 'Direzione Integrata della Prevenzione',  le funzioni per la predisposizione del 'Piano Locale della Prevenzione'  e le attività di Medicina dello Sport; </w:t>
      </w:r>
    </w:p>
    <w:p w:rsidR="00B77E24" w:rsidRPr="007379A0" w:rsidRDefault="00B77E24" w:rsidP="00B77E24">
      <w:pPr>
        <w:ind w:right="236"/>
        <w:jc w:val="both"/>
        <w:rPr>
          <w:sz w:val="20"/>
          <w:szCs w:val="20"/>
          <w:highlight w:val="yellow"/>
          <w:lang w:val="it-IT"/>
        </w:rPr>
      </w:pPr>
      <w:r w:rsidRPr="007379A0">
        <w:rPr>
          <w:sz w:val="20"/>
          <w:szCs w:val="20"/>
          <w:lang w:val="it-IT"/>
        </w:rPr>
        <w:t>Il funzionamento del Dipartimento e dei suoi organismi è disciplinato da apposito regolamento elaborato dal Comitato di Dipartimento e approvato dal Direttore Generale.</w:t>
      </w:r>
    </w:p>
    <w:p w:rsidR="00B77E24" w:rsidRPr="007379A0" w:rsidRDefault="00B77E24" w:rsidP="00B77E24">
      <w:pPr>
        <w:ind w:right="238"/>
        <w:jc w:val="both"/>
        <w:rPr>
          <w:sz w:val="20"/>
          <w:szCs w:val="20"/>
          <w:highlight w:val="yellow"/>
          <w:lang w:val="it-IT"/>
        </w:rPr>
      </w:pPr>
      <w:r w:rsidRPr="007379A0">
        <w:rPr>
          <w:sz w:val="20"/>
          <w:szCs w:val="20"/>
          <w:lang w:val="it-IT"/>
        </w:rPr>
        <w:t>Il Dipartimento di Prevenzione è un Dipartimento Strutturale, costituito al proprio interno da SC e SS dotate di autonomia organizzativa, chiamato a svolgere attività di produzione a livello territoriale.</w:t>
      </w:r>
    </w:p>
    <w:p w:rsidR="00B77E24" w:rsidRPr="007379A0" w:rsidRDefault="00B77E24" w:rsidP="00B77E24">
      <w:pPr>
        <w:ind w:right="238"/>
        <w:jc w:val="both"/>
        <w:rPr>
          <w:sz w:val="20"/>
          <w:szCs w:val="20"/>
          <w:highlight w:val="yellow"/>
          <w:lang w:val="it-IT"/>
        </w:rPr>
      </w:pPr>
      <w:r w:rsidRPr="007379A0">
        <w:rPr>
          <w:sz w:val="20"/>
          <w:szCs w:val="20"/>
          <w:lang w:val="it-IT"/>
        </w:rPr>
        <w:t xml:space="preserve">Esso aggrega le strutture organizzative previste dal citato art. 7 e ss. del D.lgs 502/92 e s.m.i. e include inoltre secondo gli indirizzi regionali: </w:t>
      </w:r>
    </w:p>
    <w:p w:rsidR="00B77E24" w:rsidRPr="007379A0" w:rsidRDefault="00B77E24" w:rsidP="00B77E24">
      <w:pPr>
        <w:ind w:right="238"/>
        <w:jc w:val="both"/>
        <w:rPr>
          <w:sz w:val="20"/>
          <w:szCs w:val="20"/>
          <w:lang w:val="it-IT"/>
        </w:rPr>
      </w:pPr>
      <w:r w:rsidRPr="007379A0">
        <w:rPr>
          <w:sz w:val="20"/>
          <w:szCs w:val="20"/>
          <w:lang w:val="it-IT"/>
        </w:rPr>
        <w:t>- le funzioni di Medicina Legale;</w:t>
      </w:r>
    </w:p>
    <w:p w:rsidR="00B77E24" w:rsidRPr="007379A0" w:rsidRDefault="00FA33FB" w:rsidP="00B77E24">
      <w:pPr>
        <w:ind w:right="238"/>
        <w:jc w:val="both"/>
        <w:rPr>
          <w:sz w:val="20"/>
          <w:szCs w:val="20"/>
          <w:lang w:val="it-IT"/>
        </w:rPr>
      </w:pPr>
      <w:r w:rsidRPr="007379A0">
        <w:rPr>
          <w:sz w:val="20"/>
          <w:szCs w:val="20"/>
          <w:lang w:val="it-IT"/>
        </w:rPr>
        <w:t xml:space="preserve">e </w:t>
      </w:r>
      <w:r w:rsidR="00B77E24" w:rsidRPr="007379A0">
        <w:rPr>
          <w:sz w:val="20"/>
          <w:szCs w:val="20"/>
          <w:lang w:val="it-IT"/>
        </w:rPr>
        <w:t xml:space="preserve">a far data dalla Deliberazione del DG n.2017/819 in data 14/12/2017 ad oggetto: “ </w:t>
      </w:r>
      <w:r w:rsidRPr="007379A0">
        <w:rPr>
          <w:sz w:val="20"/>
          <w:szCs w:val="20"/>
          <w:lang w:val="it-IT"/>
        </w:rPr>
        <w:t>Deliberazione n 656 del 28.09.2017 “</w:t>
      </w:r>
      <w:r w:rsidR="00B77E24" w:rsidRPr="007379A0">
        <w:rPr>
          <w:sz w:val="20"/>
          <w:szCs w:val="20"/>
          <w:lang w:val="it-IT"/>
        </w:rPr>
        <w:t>Atto Aziendale ASL AL</w:t>
      </w:r>
      <w:r w:rsidRPr="007379A0">
        <w:rPr>
          <w:sz w:val="20"/>
          <w:szCs w:val="20"/>
          <w:lang w:val="it-IT"/>
        </w:rPr>
        <w:t xml:space="preserve"> adottato con deliberazione n.711 del 06.10.2015 – proposta di modifiche” - </w:t>
      </w:r>
      <w:r w:rsidR="00B77E24" w:rsidRPr="007379A0">
        <w:rPr>
          <w:sz w:val="20"/>
          <w:szCs w:val="20"/>
          <w:lang w:val="it-IT"/>
        </w:rPr>
        <w:t>Presa d’atto della D.G.R. n.29-5942del 17/11/2017 di recepimento delle proposte di modifica al Piano di Organizzazione e provvedimenti conseguenti</w:t>
      </w:r>
      <w:r w:rsidR="000838D8" w:rsidRPr="007379A0">
        <w:rPr>
          <w:sz w:val="20"/>
          <w:szCs w:val="20"/>
          <w:lang w:val="it-IT"/>
        </w:rPr>
        <w:t>” è presente la  SS Coordinamento referenti SIMI e integrazione tra SISP e distretto nell’ambito dell’attività vaccinale aziendale, mentre SS UVOS  è stata assegnata nell’ambito della S.C. Distretto Alessandria – Valenza.</w:t>
      </w:r>
    </w:p>
    <w:p w:rsidR="00B77E24" w:rsidRPr="007379A0" w:rsidRDefault="00B77E24" w:rsidP="00B77E24">
      <w:pPr>
        <w:ind w:right="238"/>
        <w:jc w:val="both"/>
        <w:rPr>
          <w:sz w:val="20"/>
          <w:szCs w:val="20"/>
          <w:lang w:val="it-IT"/>
        </w:rPr>
      </w:pPr>
    </w:p>
    <w:p w:rsidR="00B77E24" w:rsidRPr="007379A0" w:rsidRDefault="00B77E24" w:rsidP="00B77E24">
      <w:pPr>
        <w:ind w:right="238"/>
        <w:jc w:val="both"/>
        <w:rPr>
          <w:sz w:val="20"/>
          <w:szCs w:val="20"/>
          <w:highlight w:val="yellow"/>
          <w:lang w:val="it-IT"/>
        </w:rPr>
      </w:pPr>
      <w:r w:rsidRPr="007379A0">
        <w:rPr>
          <w:sz w:val="20"/>
          <w:szCs w:val="20"/>
          <w:lang w:val="it-IT"/>
        </w:rPr>
        <w:t>STRUTTURE :</w:t>
      </w:r>
    </w:p>
    <w:p w:rsidR="00B77E24" w:rsidRPr="007379A0" w:rsidRDefault="00B77E24" w:rsidP="00B77E24">
      <w:pPr>
        <w:ind w:right="238"/>
        <w:jc w:val="both"/>
        <w:rPr>
          <w:sz w:val="20"/>
          <w:szCs w:val="20"/>
          <w:highlight w:val="yellow"/>
          <w:lang w:val="it-IT"/>
        </w:rPr>
      </w:pPr>
    </w:p>
    <w:p w:rsidR="00B77E24" w:rsidRPr="007379A0" w:rsidRDefault="00B77E24" w:rsidP="00B77E24">
      <w:pPr>
        <w:spacing w:line="360" w:lineRule="auto"/>
        <w:ind w:right="238"/>
        <w:jc w:val="both"/>
        <w:rPr>
          <w:sz w:val="20"/>
          <w:szCs w:val="20"/>
          <w:highlight w:val="yellow"/>
          <w:lang w:val="it-IT"/>
        </w:rPr>
      </w:pPr>
      <w:r w:rsidRPr="007379A0">
        <w:rPr>
          <w:sz w:val="20"/>
          <w:szCs w:val="20"/>
          <w:lang w:val="it-IT"/>
        </w:rPr>
        <w:t>1)   SC SISP - Igiene e sanità pubblica;</w:t>
      </w:r>
    </w:p>
    <w:p w:rsidR="00B77E24" w:rsidRPr="007379A0" w:rsidRDefault="00B77E24" w:rsidP="00B77E24">
      <w:pPr>
        <w:spacing w:line="360" w:lineRule="auto"/>
        <w:ind w:right="238"/>
        <w:jc w:val="both"/>
        <w:rPr>
          <w:sz w:val="20"/>
          <w:szCs w:val="20"/>
          <w:highlight w:val="yellow"/>
          <w:lang w:val="it-IT"/>
        </w:rPr>
      </w:pPr>
      <w:r w:rsidRPr="007379A0">
        <w:rPr>
          <w:sz w:val="20"/>
          <w:szCs w:val="20"/>
          <w:lang w:val="it-IT"/>
        </w:rPr>
        <w:t>2)   SC SIAN - Igiene degli alimenti e della nutrizione e SS Medicina dello Sport;</w:t>
      </w:r>
    </w:p>
    <w:p w:rsidR="00B77E24" w:rsidRPr="007379A0" w:rsidRDefault="00B77E24" w:rsidP="00B77E24">
      <w:pPr>
        <w:spacing w:line="360" w:lineRule="auto"/>
        <w:ind w:right="238"/>
        <w:jc w:val="both"/>
        <w:rPr>
          <w:sz w:val="20"/>
          <w:szCs w:val="20"/>
          <w:highlight w:val="yellow"/>
          <w:lang w:val="it-IT"/>
        </w:rPr>
      </w:pPr>
      <w:r w:rsidRPr="007379A0">
        <w:rPr>
          <w:sz w:val="20"/>
          <w:szCs w:val="20"/>
          <w:lang w:val="it-IT"/>
        </w:rPr>
        <w:t>3)   SC SPreSAL - Prevenzione e sicurezza degli ambienti di lavoro;</w:t>
      </w:r>
    </w:p>
    <w:p w:rsidR="00B77E24" w:rsidRPr="007379A0" w:rsidRDefault="00B77E24" w:rsidP="00B77E24">
      <w:pPr>
        <w:spacing w:line="360" w:lineRule="auto"/>
        <w:ind w:right="238"/>
        <w:jc w:val="both"/>
        <w:rPr>
          <w:sz w:val="20"/>
          <w:szCs w:val="20"/>
          <w:highlight w:val="yellow"/>
          <w:lang w:val="it-IT"/>
        </w:rPr>
      </w:pPr>
      <w:r w:rsidRPr="007379A0">
        <w:rPr>
          <w:sz w:val="20"/>
          <w:szCs w:val="20"/>
          <w:lang w:val="it-IT"/>
        </w:rPr>
        <w:t>4)   SC VETERINARIO – AREA A - Sanità animale;</w:t>
      </w:r>
    </w:p>
    <w:p w:rsidR="00B77E24" w:rsidRPr="007379A0" w:rsidRDefault="00B77E24" w:rsidP="00B77E24">
      <w:pPr>
        <w:spacing w:line="360" w:lineRule="auto"/>
        <w:ind w:right="238"/>
        <w:jc w:val="both"/>
        <w:rPr>
          <w:sz w:val="20"/>
          <w:szCs w:val="20"/>
          <w:highlight w:val="yellow"/>
          <w:lang w:val="it-IT"/>
        </w:rPr>
      </w:pPr>
      <w:r w:rsidRPr="007379A0">
        <w:rPr>
          <w:sz w:val="20"/>
          <w:szCs w:val="20"/>
          <w:lang w:val="it-IT"/>
        </w:rPr>
        <w:t>5) SC VETERINARIO – AREA B/ PMPPV - Igiene della produzione, trasformazione, commercializzazione, conservazione e trasporto degli alimenti di origine animale e loro derivati e Presidio multizonale di profilassi e polizia veterinaria ;</w:t>
      </w:r>
    </w:p>
    <w:p w:rsidR="00B77E24" w:rsidRPr="007379A0" w:rsidRDefault="00B77E24" w:rsidP="00B77E24">
      <w:pPr>
        <w:spacing w:line="360" w:lineRule="auto"/>
        <w:ind w:right="238"/>
        <w:jc w:val="both"/>
        <w:rPr>
          <w:sz w:val="20"/>
          <w:szCs w:val="20"/>
          <w:highlight w:val="yellow"/>
          <w:lang w:val="it-IT"/>
        </w:rPr>
      </w:pPr>
      <w:r w:rsidRPr="007379A0">
        <w:rPr>
          <w:sz w:val="20"/>
          <w:szCs w:val="20"/>
          <w:lang w:val="it-IT"/>
        </w:rPr>
        <w:t>6)   SC  VETERINARIO – AREA C -  Igiene degli allevamenti e delle produzioni zootecniche;</w:t>
      </w:r>
    </w:p>
    <w:p w:rsidR="00B77E24" w:rsidRPr="007379A0" w:rsidRDefault="00B77E24" w:rsidP="00B77E24">
      <w:pPr>
        <w:spacing w:line="360" w:lineRule="auto"/>
        <w:ind w:right="238"/>
        <w:jc w:val="both"/>
        <w:rPr>
          <w:sz w:val="20"/>
          <w:szCs w:val="20"/>
          <w:highlight w:val="yellow"/>
          <w:lang w:val="it-IT"/>
        </w:rPr>
      </w:pPr>
      <w:r w:rsidRPr="007379A0">
        <w:rPr>
          <w:sz w:val="20"/>
          <w:szCs w:val="20"/>
          <w:lang w:val="it-IT"/>
        </w:rPr>
        <w:t>7)   SC MEDICINA LEGALE ;</w:t>
      </w:r>
    </w:p>
    <w:p w:rsidR="00B77E24" w:rsidRPr="00237CA5" w:rsidRDefault="00B77E24" w:rsidP="00B77E24">
      <w:pPr>
        <w:widowControl w:val="0"/>
        <w:autoSpaceDE w:val="0"/>
        <w:autoSpaceDN w:val="0"/>
        <w:adjustRightInd w:val="0"/>
        <w:jc w:val="both"/>
        <w:rPr>
          <w:w w:val="80"/>
          <w:sz w:val="24"/>
          <w:szCs w:val="24"/>
          <w:lang w:val="it-IT"/>
        </w:rPr>
      </w:pPr>
    </w:p>
    <w:p w:rsidR="006125E6" w:rsidRPr="00F024EF" w:rsidRDefault="006125E6" w:rsidP="00B77E24">
      <w:pPr>
        <w:widowControl w:val="0"/>
        <w:jc w:val="both"/>
        <w:rPr>
          <w:sz w:val="20"/>
          <w:szCs w:val="20"/>
          <w:lang w:val="it-IT"/>
        </w:rPr>
      </w:pPr>
      <w:r w:rsidRPr="00F024EF">
        <w:rPr>
          <w:lang w:val="it-IT"/>
        </w:rPr>
        <w:br w:type="page"/>
      </w:r>
    </w:p>
    <w:p w:rsidR="006125E6" w:rsidRPr="00F024EF" w:rsidRDefault="006125E6" w:rsidP="006125E6">
      <w:pPr>
        <w:widowControl w:val="0"/>
        <w:jc w:val="both"/>
        <w:rPr>
          <w:b/>
          <w:sz w:val="20"/>
          <w:szCs w:val="20"/>
          <w:lang w:val="it-IT"/>
        </w:rPr>
      </w:pPr>
      <w:r w:rsidRPr="00F024EF">
        <w:rPr>
          <w:b/>
          <w:sz w:val="24"/>
          <w:szCs w:val="24"/>
          <w:lang w:val="it-IT"/>
        </w:rPr>
        <w:lastRenderedPageBreak/>
        <w:t>B)  OBIETTIVI DELL’ESERCIZIO RELATIVI ALLA STRUTTURA  ED  ALL’ORGANIZZAZIONE DEI SERVIZI</w:t>
      </w:r>
    </w:p>
    <w:p w:rsidR="006125E6" w:rsidRDefault="006125E6" w:rsidP="006125E6">
      <w:pPr>
        <w:widowControl w:val="0"/>
        <w:tabs>
          <w:tab w:val="left" w:pos="820"/>
        </w:tabs>
        <w:jc w:val="both"/>
        <w:rPr>
          <w:sz w:val="20"/>
          <w:szCs w:val="20"/>
          <w:lang w:val="it-IT"/>
        </w:rPr>
      </w:pPr>
    </w:p>
    <w:p w:rsidR="00237CA5" w:rsidRPr="00237CA5" w:rsidRDefault="00237CA5" w:rsidP="00237CA5">
      <w:pPr>
        <w:widowControl w:val="0"/>
        <w:ind w:left="120"/>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Si riportano così come segue gli Obiettivi di Budget, assegnati per l’anno </w:t>
      </w:r>
      <w:r w:rsidRPr="00366407">
        <w:rPr>
          <w:rFonts w:asciiTheme="minorHAnsi" w:hAnsiTheme="minorHAnsi"/>
          <w:sz w:val="20"/>
          <w:szCs w:val="20"/>
          <w:lang w:val="it-IT"/>
        </w:rPr>
        <w:t>2021</w:t>
      </w:r>
      <w:r w:rsidRPr="00237CA5">
        <w:rPr>
          <w:rFonts w:asciiTheme="minorHAnsi" w:hAnsiTheme="minorHAnsi"/>
          <w:sz w:val="20"/>
          <w:szCs w:val="20"/>
          <w:lang w:val="it-IT"/>
        </w:rPr>
        <w:t xml:space="preserve">, </w:t>
      </w:r>
      <w:r w:rsidRPr="00237CA5">
        <w:rPr>
          <w:rFonts w:asciiTheme="minorHAnsi" w:hAnsiTheme="minorHAnsi"/>
          <w:sz w:val="20"/>
          <w:szCs w:val="20"/>
          <w:u w:val="single"/>
          <w:lang w:val="it-IT"/>
        </w:rPr>
        <w:t>comuni a tutti i Servizi</w:t>
      </w:r>
      <w:r w:rsidRPr="00237CA5">
        <w:rPr>
          <w:rFonts w:asciiTheme="minorHAnsi" w:hAnsiTheme="minorHAnsi"/>
          <w:sz w:val="20"/>
          <w:szCs w:val="20"/>
          <w:lang w:val="it-IT"/>
        </w:rPr>
        <w:t xml:space="preserve"> compresi nel Dipartimento di Prevenzione: </w:t>
      </w:r>
    </w:p>
    <w:p w:rsidR="00237CA5" w:rsidRPr="00237CA5" w:rsidRDefault="00237CA5" w:rsidP="00237CA5">
      <w:pPr>
        <w:widowControl w:val="0"/>
        <w:ind w:left="120"/>
        <w:jc w:val="both"/>
        <w:rPr>
          <w:rFonts w:asciiTheme="minorHAnsi" w:hAnsiTheme="minorHAnsi"/>
          <w:sz w:val="20"/>
          <w:szCs w:val="20"/>
          <w:highlight w:val="yellow"/>
          <w:lang w:val="it-IT"/>
        </w:rPr>
      </w:pPr>
    </w:p>
    <w:p w:rsidR="00237CA5" w:rsidRPr="00237CA5" w:rsidRDefault="00237CA5" w:rsidP="00237CA5">
      <w:pPr>
        <w:widowControl w:val="0"/>
        <w:ind w:left="120"/>
        <w:jc w:val="both"/>
        <w:rPr>
          <w:rFonts w:asciiTheme="minorHAnsi" w:hAnsiTheme="minorHAnsi"/>
          <w:sz w:val="20"/>
          <w:szCs w:val="20"/>
          <w:u w:val="single"/>
          <w:lang w:val="it-IT"/>
        </w:rPr>
      </w:pPr>
      <w:r w:rsidRPr="00237CA5">
        <w:rPr>
          <w:rFonts w:asciiTheme="minorHAnsi" w:hAnsiTheme="minorHAnsi"/>
          <w:sz w:val="20"/>
          <w:szCs w:val="20"/>
          <w:u w:val="single"/>
          <w:lang w:val="it-IT"/>
        </w:rPr>
        <w:t>1° semestre:</w:t>
      </w:r>
    </w:p>
    <w:p w:rsidR="00237CA5" w:rsidRPr="00237CA5" w:rsidRDefault="00237CA5" w:rsidP="00237CA5">
      <w:pPr>
        <w:widowControl w:val="0"/>
        <w:ind w:left="120"/>
        <w:jc w:val="both"/>
        <w:rPr>
          <w:rFonts w:asciiTheme="minorHAnsi" w:hAnsiTheme="minorHAnsi"/>
          <w:sz w:val="20"/>
          <w:szCs w:val="20"/>
          <w:u w:val="single"/>
          <w:lang w:val="it-IT"/>
        </w:rPr>
      </w:pPr>
    </w:p>
    <w:p w:rsidR="00237CA5" w:rsidRPr="00237CA5" w:rsidRDefault="00237CA5" w:rsidP="00237CA5">
      <w:pPr>
        <w:widowControl w:val="0"/>
        <w:ind w:left="120"/>
        <w:jc w:val="both"/>
        <w:rPr>
          <w:rFonts w:asciiTheme="minorHAnsi" w:hAnsiTheme="minorHAnsi"/>
          <w:sz w:val="20"/>
          <w:szCs w:val="20"/>
          <w:lang w:val="it-IT"/>
        </w:rPr>
      </w:pPr>
      <w:r w:rsidRPr="00237CA5">
        <w:rPr>
          <w:rFonts w:asciiTheme="minorHAnsi" w:hAnsiTheme="minorHAnsi"/>
          <w:b/>
          <w:bCs/>
          <w:sz w:val="20"/>
          <w:szCs w:val="20"/>
          <w:lang w:val="it-IT"/>
        </w:rPr>
        <w:t xml:space="preserve">OBIETTIVO 1 – Prevenire l’iniezione da Covid-19 attraverso l’attività di vaccinazione: </w:t>
      </w:r>
      <w:r w:rsidRPr="00237CA5">
        <w:rPr>
          <w:rFonts w:asciiTheme="minorHAnsi" w:hAnsiTheme="minorHAnsi"/>
          <w:sz w:val="20"/>
          <w:szCs w:val="20"/>
          <w:lang w:val="it-IT"/>
        </w:rPr>
        <w:t xml:space="preserve">Effettuare il numero di vaccinazioni per Covid-19 standard previsto per Azienda Sanitaria nella quantità e tempistiche stabilite dalla Direzione Regionale Sanità e Welfare su proposta del DIRMEI. </w:t>
      </w:r>
    </w:p>
    <w:p w:rsidR="00237CA5" w:rsidRPr="00237CA5" w:rsidRDefault="00237CA5" w:rsidP="00237CA5">
      <w:pPr>
        <w:widowControl w:val="0"/>
        <w:ind w:left="120"/>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 </w:t>
      </w:r>
    </w:p>
    <w:p w:rsidR="00237CA5" w:rsidRPr="00237CA5" w:rsidRDefault="00237CA5" w:rsidP="00237CA5">
      <w:pPr>
        <w:widowControl w:val="0"/>
        <w:ind w:left="120"/>
        <w:jc w:val="both"/>
        <w:rPr>
          <w:rFonts w:asciiTheme="minorHAnsi" w:hAnsiTheme="minorHAnsi"/>
          <w:sz w:val="20"/>
          <w:szCs w:val="20"/>
          <w:highlight w:val="yellow"/>
          <w:lang w:val="it-IT"/>
        </w:rPr>
      </w:pPr>
      <w:r w:rsidRPr="00237CA5">
        <w:rPr>
          <w:rFonts w:asciiTheme="minorHAnsi" w:hAnsiTheme="minorHAnsi"/>
          <w:b/>
          <w:bCs/>
          <w:sz w:val="20"/>
          <w:szCs w:val="20"/>
          <w:lang w:val="it-IT"/>
        </w:rPr>
        <w:t xml:space="preserve">OBIETTIVO 2 – Prevenire l’iniezione da Covid-19 attraverso il prelievo e l’effettuazione di tamponi: </w:t>
      </w:r>
    </w:p>
    <w:p w:rsidR="00237CA5" w:rsidRPr="00237CA5" w:rsidRDefault="00237CA5" w:rsidP="00237CA5">
      <w:pPr>
        <w:widowControl w:val="0"/>
        <w:ind w:left="120"/>
        <w:jc w:val="both"/>
        <w:rPr>
          <w:rFonts w:asciiTheme="minorHAnsi" w:hAnsiTheme="minorHAnsi"/>
          <w:sz w:val="20"/>
          <w:szCs w:val="20"/>
          <w:lang w:val="it-IT"/>
        </w:rPr>
      </w:pPr>
      <w:r w:rsidRPr="00237CA5">
        <w:rPr>
          <w:rFonts w:asciiTheme="minorHAnsi" w:hAnsiTheme="minorHAnsi"/>
          <w:sz w:val="20"/>
          <w:szCs w:val="20"/>
          <w:lang w:val="it-IT"/>
        </w:rPr>
        <w:t xml:space="preserve">Effettuare e processare tempestivamente mediante i laboratori il numero minimo di tamponi per Covid-19 come da standard previsto per Azienda Sanitaria (prelievo tampone nelle attività di contact tracing). </w:t>
      </w:r>
    </w:p>
    <w:p w:rsidR="00237CA5" w:rsidRPr="00237CA5" w:rsidRDefault="00237CA5" w:rsidP="00237CA5">
      <w:pPr>
        <w:widowControl w:val="0"/>
        <w:ind w:left="120"/>
        <w:jc w:val="both"/>
        <w:rPr>
          <w:rFonts w:asciiTheme="minorHAnsi" w:hAnsiTheme="minorHAnsi"/>
          <w:sz w:val="20"/>
          <w:szCs w:val="20"/>
          <w:lang w:val="it-IT"/>
        </w:rPr>
      </w:pPr>
    </w:p>
    <w:p w:rsidR="00237CA5" w:rsidRPr="00237CA5" w:rsidRDefault="00237CA5" w:rsidP="00237CA5">
      <w:pPr>
        <w:widowControl w:val="0"/>
        <w:ind w:left="120"/>
        <w:jc w:val="both"/>
        <w:rPr>
          <w:rFonts w:asciiTheme="minorHAnsi" w:hAnsiTheme="minorHAnsi"/>
          <w:sz w:val="20"/>
          <w:szCs w:val="20"/>
          <w:u w:val="single"/>
          <w:lang w:val="it-IT"/>
        </w:rPr>
      </w:pPr>
      <w:r w:rsidRPr="00237CA5">
        <w:rPr>
          <w:rFonts w:asciiTheme="minorHAnsi" w:hAnsiTheme="minorHAnsi"/>
          <w:sz w:val="20"/>
          <w:szCs w:val="20"/>
          <w:u w:val="single"/>
          <w:lang w:val="it-IT"/>
        </w:rPr>
        <w:t xml:space="preserve">2° semestre </w:t>
      </w:r>
    </w:p>
    <w:p w:rsidR="00237CA5" w:rsidRPr="00237CA5" w:rsidRDefault="00237CA5" w:rsidP="00237CA5">
      <w:pPr>
        <w:widowControl w:val="0"/>
        <w:ind w:left="120"/>
        <w:jc w:val="both"/>
        <w:rPr>
          <w:rFonts w:asciiTheme="minorHAnsi" w:hAnsiTheme="minorHAnsi"/>
          <w:sz w:val="20"/>
          <w:szCs w:val="20"/>
          <w:highlight w:val="yellow"/>
          <w:u w:val="single"/>
          <w:lang w:val="it-IT"/>
        </w:rPr>
      </w:pPr>
    </w:p>
    <w:p w:rsidR="00237CA5" w:rsidRPr="00237CA5" w:rsidRDefault="00237CA5" w:rsidP="00237CA5">
      <w:pPr>
        <w:widowControl w:val="0"/>
        <w:jc w:val="both"/>
        <w:rPr>
          <w:rFonts w:asciiTheme="minorHAnsi" w:hAnsiTheme="minorHAnsi"/>
          <w:b/>
          <w:bCs/>
          <w:sz w:val="20"/>
          <w:szCs w:val="20"/>
          <w:lang w:val="it-IT"/>
        </w:rPr>
      </w:pPr>
      <w:r w:rsidRPr="00237CA5">
        <w:rPr>
          <w:rFonts w:asciiTheme="minorHAnsi" w:hAnsiTheme="minorHAnsi"/>
          <w:b/>
          <w:bCs/>
          <w:sz w:val="20"/>
          <w:szCs w:val="20"/>
          <w:lang w:val="it-IT"/>
        </w:rPr>
        <w:t xml:space="preserve">OBIETTIVO 1 – Obiettivi regionali 2° semestre 2021: </w:t>
      </w:r>
    </w:p>
    <w:p w:rsidR="00237CA5" w:rsidRPr="00237CA5" w:rsidRDefault="00237CA5" w:rsidP="00237CA5">
      <w:pPr>
        <w:widowControl w:val="0"/>
        <w:ind w:left="120"/>
        <w:jc w:val="both"/>
        <w:rPr>
          <w:rFonts w:asciiTheme="minorHAnsi" w:hAnsiTheme="minorHAnsi"/>
          <w:sz w:val="20"/>
          <w:szCs w:val="20"/>
          <w:lang w:val="it-IT"/>
        </w:rPr>
      </w:pPr>
    </w:p>
    <w:p w:rsidR="00237CA5" w:rsidRPr="00237CA5" w:rsidRDefault="00237CA5" w:rsidP="00237CA5">
      <w:pPr>
        <w:widowControl w:val="0"/>
        <w:jc w:val="both"/>
        <w:rPr>
          <w:rFonts w:asciiTheme="minorHAnsi" w:hAnsiTheme="minorHAnsi"/>
          <w:b/>
          <w:bCs/>
          <w:sz w:val="20"/>
          <w:szCs w:val="20"/>
          <w:lang w:val="it-IT"/>
        </w:rPr>
      </w:pPr>
      <w:r w:rsidRPr="00237CA5">
        <w:rPr>
          <w:rFonts w:asciiTheme="minorHAnsi" w:hAnsiTheme="minorHAnsi"/>
          <w:sz w:val="20"/>
          <w:szCs w:val="20"/>
          <w:lang w:val="it-IT"/>
        </w:rPr>
        <w:t xml:space="preserve"> </w:t>
      </w:r>
      <w:r w:rsidRPr="00237CA5">
        <w:rPr>
          <w:rFonts w:asciiTheme="minorHAnsi" w:hAnsiTheme="minorHAnsi"/>
          <w:b/>
          <w:bCs/>
          <w:sz w:val="20"/>
          <w:szCs w:val="20"/>
          <w:lang w:val="it-IT"/>
        </w:rPr>
        <w:t>OBIETTIVO 1.6</w:t>
      </w:r>
      <w:r w:rsidRPr="00237CA5">
        <w:rPr>
          <w:rFonts w:asciiTheme="minorHAnsi" w:hAnsiTheme="minorHAnsi"/>
          <w:sz w:val="20"/>
          <w:szCs w:val="20"/>
          <w:lang w:val="it-IT"/>
        </w:rPr>
        <w:t xml:space="preserve"> – </w:t>
      </w:r>
      <w:r w:rsidRPr="00237CA5">
        <w:rPr>
          <w:rFonts w:asciiTheme="minorHAnsi" w:hAnsiTheme="minorHAnsi"/>
          <w:b/>
          <w:bCs/>
          <w:sz w:val="20"/>
          <w:szCs w:val="20"/>
          <w:lang w:val="it-IT"/>
        </w:rPr>
        <w:t xml:space="preserve">Piano di rilancio delle attività di prevenzione </w:t>
      </w:r>
    </w:p>
    <w:p w:rsidR="00237CA5" w:rsidRPr="00237CA5" w:rsidRDefault="00237CA5" w:rsidP="00237CA5">
      <w:pPr>
        <w:widowControl w:val="0"/>
        <w:ind w:left="120"/>
        <w:jc w:val="both"/>
        <w:rPr>
          <w:rFonts w:asciiTheme="minorHAnsi" w:hAnsiTheme="minorHAnsi"/>
          <w:sz w:val="20"/>
          <w:szCs w:val="20"/>
          <w:lang w:val="it-IT"/>
        </w:rPr>
      </w:pPr>
    </w:p>
    <w:p w:rsidR="00237CA5" w:rsidRPr="00237CA5" w:rsidRDefault="00237CA5" w:rsidP="00237CA5">
      <w:pPr>
        <w:widowControl w:val="0"/>
        <w:jc w:val="both"/>
        <w:rPr>
          <w:rFonts w:asciiTheme="minorHAnsi" w:hAnsiTheme="minorHAnsi"/>
          <w:b/>
          <w:bCs/>
          <w:sz w:val="20"/>
          <w:szCs w:val="20"/>
          <w:highlight w:val="yellow"/>
          <w:lang w:val="it-IT"/>
        </w:rPr>
      </w:pPr>
      <w:r w:rsidRPr="00237CA5">
        <w:rPr>
          <w:rFonts w:asciiTheme="minorHAnsi" w:hAnsiTheme="minorHAnsi"/>
          <w:b/>
          <w:bCs/>
          <w:sz w:val="20"/>
          <w:szCs w:val="20"/>
          <w:lang w:val="it-IT"/>
        </w:rPr>
        <w:t xml:space="preserve">OBIETTIVO 2 – Valutazione della performance individuale </w:t>
      </w:r>
    </w:p>
    <w:p w:rsidR="00237CA5" w:rsidRPr="00237CA5" w:rsidRDefault="00237CA5" w:rsidP="00237CA5">
      <w:pPr>
        <w:widowControl w:val="0"/>
        <w:ind w:left="120"/>
        <w:jc w:val="both"/>
        <w:rPr>
          <w:rFonts w:asciiTheme="minorHAnsi" w:hAnsiTheme="minorHAnsi"/>
          <w:sz w:val="20"/>
          <w:szCs w:val="20"/>
          <w:highlight w:val="yellow"/>
          <w:lang w:val="it-IT"/>
        </w:rPr>
      </w:pPr>
    </w:p>
    <w:p w:rsidR="00237CA5" w:rsidRPr="00237CA5" w:rsidRDefault="00237CA5" w:rsidP="00237CA5">
      <w:pPr>
        <w:widowControl w:val="0"/>
        <w:ind w:left="120"/>
        <w:jc w:val="both"/>
        <w:rPr>
          <w:rFonts w:asciiTheme="minorHAnsi" w:hAnsiTheme="minorHAnsi"/>
          <w:sz w:val="20"/>
          <w:szCs w:val="20"/>
          <w:highlight w:val="yellow"/>
          <w:lang w:val="it-IT"/>
        </w:rPr>
      </w:pPr>
    </w:p>
    <w:p w:rsidR="00237CA5" w:rsidRPr="00237CA5" w:rsidRDefault="00237CA5" w:rsidP="00237CA5">
      <w:pPr>
        <w:widowControl w:val="0"/>
        <w:rPr>
          <w:rFonts w:asciiTheme="minorHAnsi" w:hAnsiTheme="minorHAnsi"/>
          <w:b/>
          <w:sz w:val="20"/>
          <w:szCs w:val="20"/>
          <w:highlight w:val="yellow"/>
          <w:u w:val="single"/>
          <w:lang w:val="it-IT"/>
        </w:rPr>
      </w:pPr>
      <w:r w:rsidRPr="00237CA5">
        <w:rPr>
          <w:rFonts w:asciiTheme="minorHAnsi" w:hAnsiTheme="minorHAnsi"/>
          <w:b/>
          <w:sz w:val="20"/>
          <w:szCs w:val="20"/>
          <w:u w:val="single"/>
          <w:lang w:val="it-IT"/>
        </w:rPr>
        <w:t xml:space="preserve">SIAN e Medicina dello Sport </w:t>
      </w:r>
    </w:p>
    <w:p w:rsidR="00237CA5" w:rsidRPr="00237CA5" w:rsidRDefault="00237CA5" w:rsidP="00237CA5">
      <w:pPr>
        <w:widowControl w:val="0"/>
        <w:rPr>
          <w:rFonts w:asciiTheme="minorHAnsi" w:hAnsiTheme="minorHAnsi"/>
          <w:b/>
          <w:sz w:val="20"/>
          <w:szCs w:val="20"/>
          <w:highlight w:val="yellow"/>
          <w:u w:val="single"/>
          <w:lang w:val="it-IT"/>
        </w:rPr>
      </w:pP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Purtroppo, anche nel primo semestre del 2021, l’emergenza Covid 19 ha assorbito una buona parte dell’attività, sottraendo personale alle mansioni precipue del Sian. Nonostante ci siano state, nel corso dell’anno,</w:t>
      </w:r>
      <w:r w:rsidR="00C72C54">
        <w:rPr>
          <w:rFonts w:asciiTheme="minorHAnsi" w:hAnsiTheme="minorHAnsi"/>
          <w:sz w:val="20"/>
          <w:szCs w:val="20"/>
          <w:lang w:val="it-IT"/>
        </w:rPr>
        <w:t xml:space="preserve"> </w:t>
      </w:r>
      <w:r w:rsidRPr="00237CA5">
        <w:rPr>
          <w:rFonts w:asciiTheme="minorHAnsi" w:hAnsiTheme="minorHAnsi"/>
          <w:sz w:val="20"/>
          <w:szCs w:val="20"/>
          <w:lang w:val="it-IT"/>
        </w:rPr>
        <w:t>assunzioni di personale ispettivo, il loro ingresso non ha portato particolare sollievo al servizio, dal momento che sono stati immediatamente reclutati nel team anti covid. E ciò si è protratto praticamente per quasi tutto l’anno.</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 xml:space="preserve"> </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Nel secondo semestre, con l’illusorio regresso della pandemia,</w:t>
      </w:r>
      <w:r w:rsidR="00C72C54">
        <w:rPr>
          <w:rFonts w:asciiTheme="minorHAnsi" w:hAnsiTheme="minorHAnsi"/>
          <w:sz w:val="20"/>
          <w:szCs w:val="20"/>
          <w:lang w:val="it-IT"/>
        </w:rPr>
        <w:t xml:space="preserve"> </w:t>
      </w:r>
      <w:r w:rsidRPr="00237CA5">
        <w:rPr>
          <w:rFonts w:asciiTheme="minorHAnsi" w:hAnsiTheme="minorHAnsi"/>
          <w:sz w:val="20"/>
          <w:szCs w:val="20"/>
          <w:lang w:val="it-IT"/>
        </w:rPr>
        <w:t>è stata ripresa l’attività istituzionale del servizio, tramite un piano di rientro come anche disposto dalla Regione Piemonte.</w:t>
      </w:r>
      <w:r w:rsidR="00C72C54">
        <w:rPr>
          <w:rFonts w:asciiTheme="minorHAnsi" w:hAnsiTheme="minorHAnsi"/>
          <w:sz w:val="20"/>
          <w:szCs w:val="20"/>
          <w:lang w:val="it-IT"/>
        </w:rPr>
        <w:t xml:space="preserve"> </w:t>
      </w:r>
      <w:r w:rsidRPr="00237CA5">
        <w:rPr>
          <w:rFonts w:asciiTheme="minorHAnsi" w:hAnsiTheme="minorHAnsi"/>
          <w:sz w:val="20"/>
          <w:szCs w:val="20"/>
          <w:lang w:val="it-IT"/>
        </w:rPr>
        <w:t>Con l’autunno, purtroppo, vista la ripresa dei contagi,</w:t>
      </w:r>
      <w:r w:rsidR="00C72C54">
        <w:rPr>
          <w:rFonts w:asciiTheme="minorHAnsi" w:hAnsiTheme="minorHAnsi"/>
          <w:sz w:val="20"/>
          <w:szCs w:val="20"/>
          <w:lang w:val="it-IT"/>
        </w:rPr>
        <w:t xml:space="preserve"> </w:t>
      </w:r>
      <w:r w:rsidRPr="00237CA5">
        <w:rPr>
          <w:rFonts w:asciiTheme="minorHAnsi" w:hAnsiTheme="minorHAnsi"/>
          <w:sz w:val="20"/>
          <w:szCs w:val="20"/>
          <w:lang w:val="it-IT"/>
        </w:rPr>
        <w:t>il servizio si è visto di nuovo costretto a cedere una parte di personale e spazi per supportare l’attività del Sisp. Ciò ha influito particolarmente sui i nuovi assunti che hanno parzialmente interrotto il periodo di formazione per dedicarsi al tracciamento degli infetti.</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 xml:space="preserve"> </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L'unica attività del Sian che è sempre stata costante è il campionamento di acque potabili,</w:t>
      </w:r>
      <w:r w:rsidR="00C72C54">
        <w:rPr>
          <w:rFonts w:asciiTheme="minorHAnsi" w:hAnsiTheme="minorHAnsi"/>
          <w:sz w:val="20"/>
          <w:szCs w:val="20"/>
          <w:lang w:val="it-IT"/>
        </w:rPr>
        <w:t xml:space="preserve"> </w:t>
      </w:r>
      <w:r w:rsidRPr="00237CA5">
        <w:rPr>
          <w:rFonts w:asciiTheme="minorHAnsi" w:hAnsiTheme="minorHAnsi"/>
          <w:sz w:val="20"/>
          <w:szCs w:val="20"/>
          <w:lang w:val="it-IT"/>
        </w:rPr>
        <w:t>che anzi nell’autunno,</w:t>
      </w:r>
      <w:r w:rsidR="00C72C54">
        <w:rPr>
          <w:rFonts w:asciiTheme="minorHAnsi" w:hAnsiTheme="minorHAnsi"/>
          <w:sz w:val="20"/>
          <w:szCs w:val="20"/>
          <w:lang w:val="it-IT"/>
        </w:rPr>
        <w:t xml:space="preserve"> </w:t>
      </w:r>
      <w:r w:rsidRPr="00237CA5">
        <w:rPr>
          <w:rFonts w:asciiTheme="minorHAnsi" w:hAnsiTheme="minorHAnsi"/>
          <w:sz w:val="20"/>
          <w:szCs w:val="20"/>
          <w:lang w:val="it-IT"/>
        </w:rPr>
        <w:t>dato il grave evento alluvionale che ha colpito la parte sud del territorio afferente all’ASL AL, ha subito un incremento sensibile di attività campionatoria, indispensabile per il ripristino della potabilità di diversi acquedotti.</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 xml:space="preserve"> </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 xml:space="preserve">La S.S. Medicina dello Sport ha ripreso le visite specialistiche (anche se con modalità e tempistiche diverse dettate dalla necessità di seguire i protocolli di sanificazione a garanzia della salute degli operatori e degli utenti), ma è stata fortemente penalizzata dal fatto che il </w:t>
      </w:r>
      <w:r w:rsidR="00C72C54">
        <w:rPr>
          <w:rFonts w:asciiTheme="minorHAnsi" w:hAnsiTheme="minorHAnsi"/>
          <w:sz w:val="20"/>
          <w:szCs w:val="20"/>
          <w:lang w:val="it-IT"/>
        </w:rPr>
        <w:t>R</w:t>
      </w:r>
      <w:r w:rsidRPr="00237CA5">
        <w:rPr>
          <w:rFonts w:asciiTheme="minorHAnsi" w:hAnsiTheme="minorHAnsi"/>
          <w:sz w:val="20"/>
          <w:szCs w:val="20"/>
          <w:lang w:val="it-IT"/>
        </w:rPr>
        <w:t>esponsabile della struttura è andato in quiescenza all’inizio dell’anno, un altro specialista, per il primo semestre,</w:t>
      </w:r>
      <w:r w:rsidR="00C72C54">
        <w:rPr>
          <w:rFonts w:asciiTheme="minorHAnsi" w:hAnsiTheme="minorHAnsi"/>
          <w:sz w:val="20"/>
          <w:szCs w:val="20"/>
          <w:lang w:val="it-IT"/>
        </w:rPr>
        <w:t xml:space="preserve"> </w:t>
      </w:r>
      <w:r w:rsidRPr="00237CA5">
        <w:rPr>
          <w:rFonts w:asciiTheme="minorHAnsi" w:hAnsiTheme="minorHAnsi"/>
          <w:sz w:val="20"/>
          <w:szCs w:val="20"/>
          <w:lang w:val="it-IT"/>
        </w:rPr>
        <w:t>è stato assorbito dalla attività presso le USCA, un altro si è dimissionato, lasciando scoperto il distretto di Casale.</w:t>
      </w:r>
    </w:p>
    <w:p w:rsidR="00237CA5" w:rsidRPr="00237CA5" w:rsidRDefault="00237CA5" w:rsidP="00237CA5">
      <w:pPr>
        <w:jc w:val="both"/>
        <w:rPr>
          <w:rFonts w:asciiTheme="minorHAnsi" w:hAnsiTheme="minorHAnsi"/>
          <w:sz w:val="20"/>
          <w:szCs w:val="20"/>
          <w:lang w:val="it-IT"/>
        </w:rPr>
      </w:pP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Tuttavia l'attività più penalizzata è stata quella afferente alla SS Nutrizionale, sia per i motivi legati alla pandemia</w:t>
      </w:r>
      <w:r w:rsidR="00C72C54">
        <w:rPr>
          <w:rFonts w:asciiTheme="minorHAnsi" w:hAnsiTheme="minorHAnsi"/>
          <w:sz w:val="20"/>
          <w:szCs w:val="20"/>
          <w:lang w:val="it-IT"/>
        </w:rPr>
        <w:t xml:space="preserve"> </w:t>
      </w:r>
      <w:r w:rsidRPr="00237CA5">
        <w:rPr>
          <w:rFonts w:asciiTheme="minorHAnsi" w:hAnsiTheme="minorHAnsi"/>
          <w:sz w:val="20"/>
          <w:szCs w:val="20"/>
          <w:lang w:val="it-IT"/>
        </w:rPr>
        <w:t>(esattamente come l’anno precedente) sia per le gravi motivazioni di salute dell’unica dietista, che, sebbene rientrata in servizio, è stata certificata quale “lavoratore fragile” con riduzione giornaliera dell’orario e limitazioni di mansioni.</w:t>
      </w:r>
    </w:p>
    <w:p w:rsidR="00237CA5" w:rsidRPr="00237CA5" w:rsidRDefault="00237CA5" w:rsidP="00237CA5">
      <w:pPr>
        <w:jc w:val="both"/>
        <w:rPr>
          <w:rFonts w:asciiTheme="minorHAnsi" w:hAnsiTheme="minorHAnsi"/>
          <w:b/>
          <w:sz w:val="20"/>
          <w:szCs w:val="20"/>
          <w:highlight w:val="yellow"/>
          <w:u w:val="single"/>
          <w:lang w:val="it-IT"/>
        </w:rPr>
      </w:pPr>
    </w:p>
    <w:p w:rsidR="00237CA5" w:rsidRPr="00237CA5" w:rsidRDefault="00237CA5" w:rsidP="00237CA5">
      <w:pPr>
        <w:jc w:val="both"/>
        <w:rPr>
          <w:rFonts w:asciiTheme="minorHAnsi" w:hAnsiTheme="minorHAnsi"/>
          <w:b/>
          <w:sz w:val="20"/>
          <w:szCs w:val="20"/>
          <w:highlight w:val="yellow"/>
          <w:u w:val="single"/>
          <w:lang w:val="it-IT"/>
        </w:rPr>
      </w:pPr>
    </w:p>
    <w:p w:rsidR="00237CA5" w:rsidRPr="00237CA5" w:rsidRDefault="00237CA5" w:rsidP="00237CA5">
      <w:pPr>
        <w:jc w:val="both"/>
        <w:rPr>
          <w:rFonts w:asciiTheme="minorHAnsi" w:hAnsiTheme="minorHAnsi"/>
          <w:b/>
          <w:sz w:val="20"/>
          <w:szCs w:val="20"/>
          <w:highlight w:val="yellow"/>
          <w:u w:val="single"/>
          <w:lang w:val="it-IT"/>
        </w:rPr>
      </w:pPr>
      <w:r w:rsidRPr="00237CA5">
        <w:rPr>
          <w:rFonts w:asciiTheme="minorHAnsi" w:hAnsiTheme="minorHAnsi"/>
          <w:b/>
          <w:sz w:val="20"/>
          <w:szCs w:val="20"/>
          <w:u w:val="single"/>
          <w:lang w:val="it-IT"/>
        </w:rPr>
        <w:t>SISP</w:t>
      </w:r>
    </w:p>
    <w:p w:rsidR="00237CA5" w:rsidRPr="00237CA5" w:rsidRDefault="00237CA5" w:rsidP="00237CA5">
      <w:pPr>
        <w:jc w:val="both"/>
        <w:rPr>
          <w:rFonts w:asciiTheme="minorHAnsi" w:hAnsiTheme="minorHAnsi"/>
          <w:b/>
          <w:sz w:val="20"/>
          <w:szCs w:val="20"/>
          <w:highlight w:val="yellow"/>
          <w:u w:val="single"/>
          <w:lang w:val="it-IT"/>
        </w:rPr>
      </w:pP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Per raggiungere gli obiettivi sulle vaccinazioni per Covid 19 nella qualità e tempistiche stabilite dalla Direzione Regionale Sanità, l'ASL AL nel corso del 2021 ha promosso una cabina di regia a cadenza settimanale con la presenza della Direzione e degli uffici di Staff, le Strutture Territoriali (Distretto e SISP), Ospedaliere e Farmaceutiche, il DIPSA.</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 xml:space="preserve">La partecipazione, l’organizzazione della campagna vaccinale ha visto fin da subito coinvolti tutti gli operatori di qualunque qualifica portando alla somministrazione del vaccino a tutta la popolazione disponibile , iniziando da tutte le strutture presenti sul territorio,  anziani – disabili, procedendo nel mese di febbraio 2021 con l‘attivazione degli ambulatori distrettuali per arrivare, grazie alla disponibilità delle amministrazioni comunali alla realizzazione dei grossi HUB nei centri zona, senza dimenticare le attività vaccinali </w:t>
      </w:r>
      <w:r w:rsidRPr="00237CA5">
        <w:rPr>
          <w:rFonts w:asciiTheme="minorHAnsi" w:hAnsiTheme="minorHAnsi"/>
          <w:sz w:val="20"/>
          <w:szCs w:val="20"/>
          <w:lang w:val="it-IT"/>
        </w:rPr>
        <w:lastRenderedPageBreak/>
        <w:t xml:space="preserve">garantite nelle Case della Salute, nonché con la collaborazione del volontariato locale </w:t>
      </w:r>
      <w:r w:rsidRPr="00237CA5">
        <w:rPr>
          <w:rFonts w:asciiTheme="minorHAnsi" w:hAnsiTheme="minorHAnsi"/>
          <w:color w:val="000000"/>
          <w:sz w:val="20"/>
          <w:szCs w:val="20"/>
          <w:shd w:val="clear" w:color="auto" w:fill="FFFFFF"/>
          <w:lang w:val="it-IT"/>
        </w:rPr>
        <w:t>altre amministrazioni hanno organizzato vaccinazioni in modo autonomo con giornate dedicate</w:t>
      </w:r>
      <w:r w:rsidRPr="00237CA5">
        <w:rPr>
          <w:rFonts w:asciiTheme="minorHAnsi" w:hAnsiTheme="minorHAnsi"/>
          <w:sz w:val="20"/>
          <w:szCs w:val="20"/>
          <w:lang w:val="it-IT"/>
        </w:rPr>
        <w:t xml:space="preserve"> e con l’impegno straordinario per il progetto MONTAGNA COVID FREE nei comuni dell’alta Val Borbera, della Val Lemme e della Valle Erro.</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Un grande impegno e dispendio di risorse ed energie è stato profuso per garantire la somministrazione di tutte le dosi previste nel rispetto dei tempi e delle indicazioni fornite dal DIRMEI, per i soggetti più fragili e non trasportabili presso il loro domicilio.</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L’attività relativa dapprima all’esecuzione dei tamponi molecolari e quindi alla esecuzione, refertazione e certificazione dei tamponi rapidi ha continuato a vedere impegnati sia il personale infermieristico che il personale amministrativo nelle ormai famose tende dei DRIVE ma anche, con la collaborazione dei medici USCA,  per i pazienti sintomatici e/o non trasportabili presso il loro domicilio.</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Partecipazione attiva sia nella stesura del Piano Aziendale Antinfluenzale che nel monitoraggio circa la predisposizione del Piano Pandemico Regionale nel rispetto delle tempistiche concordate.</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Partecipazione attiva di tutto il personale in servizio al progetto di valutazione della performance individuale con l’implementazione nell’uso degli strumenti messi a disposizione dall’azienda.</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I primi mesi del 2021, anche se in fase di terza ondata pandemica, hanno visto la ripresa di tutta l</w:t>
      </w:r>
      <w:r w:rsidR="00C72C54">
        <w:rPr>
          <w:rFonts w:asciiTheme="minorHAnsi" w:hAnsiTheme="minorHAnsi"/>
          <w:color w:val="000000"/>
          <w:sz w:val="20"/>
          <w:szCs w:val="20"/>
        </w:rPr>
        <w:t>’</w:t>
      </w:r>
      <w:r w:rsidRPr="00237CA5">
        <w:rPr>
          <w:rFonts w:asciiTheme="minorHAnsi" w:hAnsiTheme="minorHAnsi"/>
          <w:color w:val="000000"/>
          <w:sz w:val="20"/>
          <w:szCs w:val="20"/>
        </w:rPr>
        <w:t>attività precipua del Servizio, soprattutto grazie all’impegno encomiabile del poco personale strutturato SISP rimasto.</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Riguardo alla profilassi delle malattie infettive NOCOVID sono stati seguite per i territori su elencati 286 notifiche, 229 inchieste epidemiologiche, 250 persone oggetto di intervento.</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Medicina dei Viaggi di Casale e vaccinazioni Migranti: counselling 87 utenti, vaccinazioni eseguite 187,Medicina dei Viaggi Alessandria 56 counselling e 68 vaccinazioni.</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Riguardo alla attività SISP nell’ambito della Commissione di Vigilanza sulle strutture Socio Sanitarie, svolta esclusivamente da</w:t>
      </w:r>
      <w:r w:rsidR="009430A4">
        <w:rPr>
          <w:rFonts w:asciiTheme="minorHAnsi" w:hAnsiTheme="minorHAnsi"/>
          <w:color w:val="000000"/>
          <w:sz w:val="20"/>
          <w:szCs w:val="20"/>
        </w:rPr>
        <w:t xml:space="preserve"> un dirigente medico</w:t>
      </w:r>
      <w:r w:rsidRPr="00237CA5">
        <w:rPr>
          <w:rFonts w:asciiTheme="minorHAnsi" w:hAnsiTheme="minorHAnsi"/>
          <w:color w:val="000000"/>
          <w:sz w:val="20"/>
          <w:szCs w:val="20"/>
        </w:rPr>
        <w:t xml:space="preserve"> su territorio provinciale,</w:t>
      </w:r>
      <w:r w:rsidR="00C72C54">
        <w:rPr>
          <w:rFonts w:asciiTheme="minorHAnsi" w:hAnsiTheme="minorHAnsi"/>
          <w:color w:val="000000"/>
          <w:sz w:val="20"/>
          <w:szCs w:val="20"/>
        </w:rPr>
        <w:t xml:space="preserve"> </w:t>
      </w:r>
      <w:r w:rsidRPr="00237CA5">
        <w:rPr>
          <w:rFonts w:asciiTheme="minorHAnsi" w:hAnsiTheme="minorHAnsi"/>
          <w:color w:val="000000"/>
          <w:sz w:val="20"/>
          <w:szCs w:val="20"/>
        </w:rPr>
        <w:t>sono stati effettuati n. 17 sopralluoghi autorizzativi/ispettivi, e n.16 incontri in ufficio per valutazione documentazione, relazioni, incontri con strutture.</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xml:space="preserve">- Riguardo alla attività di autorizzazione e Vigilanza delle strutture sanitarie di esclusiva competenza SISP (con </w:t>
      </w:r>
      <w:r w:rsidR="009430A4">
        <w:rPr>
          <w:rFonts w:asciiTheme="minorHAnsi" w:hAnsiTheme="minorHAnsi"/>
          <w:color w:val="000000"/>
          <w:sz w:val="20"/>
          <w:szCs w:val="20"/>
        </w:rPr>
        <w:t>collaboratore professionali sanitario tecnico della prevenzione nell’ambiente e nei luoghi di lavoro (TPALL)) a</w:t>
      </w:r>
      <w:r w:rsidRPr="00237CA5">
        <w:rPr>
          <w:rFonts w:asciiTheme="minorHAnsi" w:hAnsiTheme="minorHAnsi"/>
          <w:color w:val="000000"/>
          <w:sz w:val="20"/>
          <w:szCs w:val="20"/>
        </w:rPr>
        <w:t xml:space="preserve">mbulatori polispecialistici/monospecialistici, fisioterapisti, MMG/PLS, farmacie) sono stati effettuati numero 2, per Alessandria Tortona, per Casale n. 6 strutture. Le restanti tipologie rientrano nella attività della commissione di vigilanza sulle strutture sanitarie con partecipazione SISP, </w:t>
      </w:r>
      <w:r w:rsidR="009430A4">
        <w:rPr>
          <w:rFonts w:asciiTheme="minorHAnsi" w:hAnsiTheme="minorHAnsi"/>
          <w:color w:val="000000"/>
          <w:sz w:val="20"/>
          <w:szCs w:val="20"/>
        </w:rPr>
        <w:t>con</w:t>
      </w:r>
      <w:r w:rsidRPr="00237CA5">
        <w:rPr>
          <w:rFonts w:asciiTheme="minorHAnsi" w:hAnsiTheme="minorHAnsi"/>
          <w:color w:val="000000"/>
          <w:sz w:val="20"/>
          <w:szCs w:val="20"/>
        </w:rPr>
        <w:t xml:space="preserve"> relativa relazione per il collegio sindacale del presidente.</w:t>
      </w:r>
      <w:r w:rsidR="009430A4">
        <w:rPr>
          <w:rFonts w:asciiTheme="minorHAnsi" w:hAnsiTheme="minorHAnsi"/>
          <w:color w:val="000000"/>
          <w:sz w:val="20"/>
          <w:szCs w:val="20"/>
        </w:rPr>
        <w:t xml:space="preserve"> </w:t>
      </w:r>
      <w:r w:rsidRPr="00237CA5">
        <w:rPr>
          <w:rFonts w:asciiTheme="minorHAnsi" w:hAnsiTheme="minorHAnsi"/>
          <w:color w:val="000000"/>
          <w:sz w:val="20"/>
          <w:szCs w:val="20"/>
        </w:rPr>
        <w:t>(n.20 sopralluoghi in 33 gg di incontri complessivi).</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xml:space="preserve">- Riguardo alla attività concernente le pratiche Ambientali ne sono state espletate sui territori di Casale ed Alessandria in numero di 85 per Alessandria/Tortona, principalmente grazie all'impegno istruttorio di due </w:t>
      </w:r>
      <w:r w:rsidR="009430A4">
        <w:rPr>
          <w:rFonts w:asciiTheme="minorHAnsi" w:hAnsiTheme="minorHAnsi"/>
          <w:color w:val="000000"/>
          <w:sz w:val="20"/>
          <w:szCs w:val="20"/>
        </w:rPr>
        <w:t>collaboratori professionali sanitari tecnici della prevenzione nell’ambiente e nei luoghi di lavoro (TPALL)</w:t>
      </w:r>
      <w:r w:rsidRPr="00237CA5">
        <w:rPr>
          <w:rFonts w:asciiTheme="minorHAnsi" w:hAnsiTheme="minorHAnsi"/>
          <w:color w:val="000000"/>
          <w:sz w:val="20"/>
          <w:szCs w:val="20"/>
        </w:rPr>
        <w:t xml:space="preserve"> e n 44 per territorio di Casale/Valenza a cui bisogna aggiungere comunque l’onere di tutte le pratiche inerenti la Solvay di Alessandria seguite esclusivamente dal </w:t>
      </w:r>
      <w:r w:rsidR="009F2E9E">
        <w:rPr>
          <w:rFonts w:asciiTheme="minorHAnsi" w:hAnsiTheme="minorHAnsi"/>
          <w:color w:val="000000"/>
          <w:sz w:val="20"/>
          <w:szCs w:val="20"/>
        </w:rPr>
        <w:t xml:space="preserve">dirigente incaricato e </w:t>
      </w:r>
      <w:r w:rsidRPr="00237CA5">
        <w:rPr>
          <w:rFonts w:asciiTheme="minorHAnsi" w:hAnsiTheme="minorHAnsi"/>
          <w:color w:val="000000"/>
          <w:sz w:val="20"/>
          <w:szCs w:val="20"/>
        </w:rPr>
        <w:t>pari a tre richieste pareri, tre pareri e due tavoli tecnici AIA, due richieste, due pareri une partecipazione a tavolo tecnico per bonifica, per Novi Ligure . Ovada ed Acqui Terme 50 pareri espressi per pratiche ambientali (CS, AUA , VIA , AIA, etc)</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xml:space="preserve">- Riguardo alle radiazioni ionizzanti per il territorio provinciale </w:t>
      </w:r>
      <w:r w:rsidR="009F2E9E">
        <w:rPr>
          <w:rFonts w:asciiTheme="minorHAnsi" w:hAnsiTheme="minorHAnsi"/>
          <w:color w:val="000000"/>
          <w:sz w:val="20"/>
          <w:szCs w:val="20"/>
        </w:rPr>
        <w:t xml:space="preserve">il dirigente medico </w:t>
      </w:r>
      <w:r w:rsidRPr="00237CA5">
        <w:rPr>
          <w:rFonts w:asciiTheme="minorHAnsi" w:hAnsiTheme="minorHAnsi"/>
          <w:color w:val="000000"/>
          <w:sz w:val="20"/>
          <w:szCs w:val="20"/>
        </w:rPr>
        <w:t>ha visionato n.32 art.4 DLgs 101/20 ex art.22 d.Lgs 230/95 e smi. L'organismo tecnico dipartimentale (Istruttoria Segreteria Dipartimento e SISP</w:t>
      </w:r>
      <w:r w:rsidR="009F2E9E">
        <w:rPr>
          <w:rFonts w:asciiTheme="minorHAnsi" w:hAnsiTheme="minorHAnsi"/>
          <w:color w:val="000000"/>
          <w:sz w:val="20"/>
          <w:szCs w:val="20"/>
        </w:rPr>
        <w:t>)</w:t>
      </w:r>
      <w:r w:rsidRPr="00237CA5">
        <w:rPr>
          <w:rFonts w:asciiTheme="minorHAnsi" w:hAnsiTheme="minorHAnsi"/>
          <w:color w:val="000000"/>
          <w:sz w:val="20"/>
          <w:szCs w:val="20"/>
        </w:rPr>
        <w:t xml:space="preserve"> ha prodotto numero DUE nulla osta Sanitari (A.O.AL e Ospedale ASTI) e pareri per nulla osta Prefettizi pari a n.2.</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Riguardo alle pratiche edilizie ne sono state espletate n 89 per il territorio di Alessandria/Tortona, per il territorio di Casale/Valenza , per il territorio di Novi Ligure/Ovada /Acqui Terme</w:t>
      </w:r>
      <w:r w:rsidR="009F2E9E">
        <w:rPr>
          <w:rFonts w:asciiTheme="minorHAnsi" w:hAnsiTheme="minorHAnsi"/>
          <w:color w:val="000000"/>
          <w:sz w:val="20"/>
          <w:szCs w:val="20"/>
        </w:rPr>
        <w:t>.</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Commissioni farmaceutiche n.25.</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Centri Vaccinali Comunali Emergenziali su tutta la Provincia pareri Sisp espressi da</w:t>
      </w:r>
      <w:r w:rsidR="009F2E9E">
        <w:rPr>
          <w:rFonts w:asciiTheme="minorHAnsi" w:hAnsiTheme="minorHAnsi"/>
          <w:color w:val="000000"/>
          <w:sz w:val="20"/>
          <w:szCs w:val="20"/>
        </w:rPr>
        <w:t xml:space="preserve">l dirigente medico </w:t>
      </w:r>
      <w:r w:rsidRPr="00237CA5">
        <w:rPr>
          <w:rFonts w:asciiTheme="minorHAnsi" w:hAnsiTheme="minorHAnsi"/>
          <w:color w:val="000000"/>
          <w:sz w:val="20"/>
          <w:szCs w:val="20"/>
        </w:rPr>
        <w:t>n. 43.</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Riguardo alle commissioni di vigilanza di pubblico spettacolo ne sono state espletate n.15 per tutti  i territori, ricordando che trattasi di mesi di lockdown.</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Barbieri/Parrucchieri Estetiste per Casale n.7, per Alessandria 1.</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Alberghi ecc. per Casale 0, per Alessandria 0</w:t>
      </w:r>
    </w:p>
    <w:p w:rsidR="00237CA5" w:rsidRPr="00237CA5" w:rsidRDefault="00237CA5" w:rsidP="00237CA5">
      <w:pPr>
        <w:pStyle w:val="NormaleWeb"/>
        <w:spacing w:before="0" w:beforeAutospacing="0" w:after="0" w:afterAutospacing="0"/>
        <w:jc w:val="center"/>
        <w:rPr>
          <w:rFonts w:asciiTheme="minorHAnsi" w:hAnsiTheme="minorHAnsi"/>
          <w:b/>
          <w:color w:val="000000"/>
          <w:sz w:val="20"/>
          <w:szCs w:val="20"/>
        </w:rPr>
      </w:pPr>
      <w:r w:rsidRPr="00237CA5">
        <w:rPr>
          <w:rFonts w:asciiTheme="minorHAnsi" w:hAnsiTheme="minorHAnsi"/>
          <w:b/>
          <w:color w:val="000000"/>
          <w:sz w:val="20"/>
          <w:szCs w:val="20"/>
        </w:rPr>
        <w:t>Programmi e progetti</w:t>
      </w:r>
    </w:p>
    <w:p w:rsidR="00237CA5" w:rsidRPr="00237CA5" w:rsidRDefault="00237CA5" w:rsidP="00237CA5">
      <w:pPr>
        <w:pStyle w:val="NormaleWeb"/>
        <w:spacing w:before="0" w:beforeAutospacing="0" w:after="0" w:afterAutospacing="0"/>
        <w:rPr>
          <w:rFonts w:asciiTheme="minorHAnsi" w:hAnsiTheme="minorHAnsi"/>
          <w:color w:val="000000"/>
          <w:sz w:val="20"/>
          <w:szCs w:val="20"/>
        </w:rPr>
      </w:pPr>
      <w:r w:rsidRPr="00237CA5">
        <w:rPr>
          <w:rFonts w:asciiTheme="minorHAnsi" w:hAnsiTheme="minorHAnsi"/>
          <w:color w:val="000000"/>
          <w:sz w:val="20"/>
          <w:szCs w:val="20"/>
        </w:rPr>
        <w:t>Il SISP ha proseguito le attività previste dall’emergenza COVID 19 e in particolare tutte le azioni previste per la scuola.</w:t>
      </w:r>
    </w:p>
    <w:p w:rsidR="00237CA5" w:rsidRPr="00237CA5" w:rsidRDefault="00237CA5" w:rsidP="00237CA5">
      <w:pPr>
        <w:pStyle w:val="NormaleWeb"/>
        <w:spacing w:before="0" w:beforeAutospacing="0" w:after="0" w:afterAutospacing="0"/>
        <w:rPr>
          <w:rFonts w:asciiTheme="minorHAnsi" w:hAnsiTheme="minorHAnsi"/>
          <w:color w:val="000000"/>
          <w:sz w:val="20"/>
          <w:szCs w:val="20"/>
        </w:rPr>
      </w:pPr>
      <w:r w:rsidRPr="00237CA5">
        <w:rPr>
          <w:rFonts w:asciiTheme="minorHAnsi" w:hAnsiTheme="minorHAnsi"/>
          <w:color w:val="000000"/>
          <w:sz w:val="20"/>
          <w:szCs w:val="20"/>
        </w:rPr>
        <w:t>Le attività svolte nei diversi setting sono:</w:t>
      </w:r>
    </w:p>
    <w:p w:rsidR="00237CA5" w:rsidRPr="00237CA5" w:rsidRDefault="00237CA5" w:rsidP="00237CA5">
      <w:pPr>
        <w:pStyle w:val="NormaleWeb"/>
        <w:spacing w:before="0" w:beforeAutospacing="0" w:after="0" w:afterAutospacing="0"/>
        <w:jc w:val="center"/>
        <w:rPr>
          <w:rFonts w:asciiTheme="minorHAnsi" w:hAnsiTheme="minorHAnsi"/>
          <w:color w:val="000000"/>
          <w:sz w:val="20"/>
          <w:szCs w:val="20"/>
        </w:rPr>
      </w:pPr>
      <w:r w:rsidRPr="00237CA5">
        <w:rPr>
          <w:rFonts w:asciiTheme="minorHAnsi" w:hAnsiTheme="minorHAnsi"/>
          <w:color w:val="000000"/>
          <w:sz w:val="20"/>
          <w:szCs w:val="20"/>
        </w:rPr>
        <w:t>PROGRAMMA 1: SCUOLE CHE PROMUOVONO SALUTE</w:t>
      </w:r>
    </w:p>
    <w:p w:rsidR="00237CA5" w:rsidRPr="00237CA5" w:rsidRDefault="00237CA5" w:rsidP="00237CA5">
      <w:pPr>
        <w:pStyle w:val="NormaleWeb"/>
        <w:spacing w:before="0" w:beforeAutospacing="0" w:after="0" w:afterAutospacing="0"/>
        <w:rPr>
          <w:rFonts w:asciiTheme="minorHAnsi" w:hAnsiTheme="minorHAnsi"/>
          <w:color w:val="000000"/>
          <w:sz w:val="20"/>
          <w:szCs w:val="20"/>
        </w:rPr>
      </w:pPr>
      <w:r w:rsidRPr="00237CA5">
        <w:rPr>
          <w:rFonts w:asciiTheme="minorHAnsi" w:hAnsiTheme="minorHAnsi"/>
          <w:color w:val="000000"/>
          <w:sz w:val="20"/>
          <w:szCs w:val="20"/>
        </w:rPr>
        <w:t>- “INSEGNANTI A SCUOLA DI ALIMENTAZIONE “ realizzata la formazione ai docenti da remoto.</w:t>
      </w:r>
    </w:p>
    <w:p w:rsidR="00237CA5" w:rsidRPr="00237CA5" w:rsidRDefault="00237CA5" w:rsidP="00237CA5">
      <w:pPr>
        <w:pStyle w:val="NormaleWeb"/>
        <w:spacing w:before="0" w:beforeAutospacing="0" w:after="0" w:afterAutospacing="0"/>
        <w:rPr>
          <w:rFonts w:asciiTheme="minorHAnsi" w:hAnsiTheme="minorHAnsi"/>
          <w:color w:val="000000"/>
          <w:sz w:val="20"/>
          <w:szCs w:val="20"/>
        </w:rPr>
      </w:pPr>
      <w:r w:rsidRPr="00237CA5">
        <w:rPr>
          <w:rFonts w:asciiTheme="minorHAnsi" w:hAnsiTheme="minorHAnsi"/>
          <w:color w:val="000000"/>
          <w:sz w:val="20"/>
          <w:szCs w:val="20"/>
        </w:rPr>
        <w:t>- Rendicontazione Piano Locale Prevenzione dei Programmi 1,2,3,4.</w:t>
      </w:r>
    </w:p>
    <w:p w:rsidR="00237CA5" w:rsidRPr="00237CA5" w:rsidRDefault="00237CA5" w:rsidP="00237CA5">
      <w:pPr>
        <w:pStyle w:val="NormaleWeb"/>
        <w:spacing w:before="0" w:beforeAutospacing="0" w:after="0" w:afterAutospacing="0"/>
        <w:rPr>
          <w:rFonts w:asciiTheme="minorHAnsi" w:hAnsiTheme="minorHAnsi"/>
          <w:color w:val="000000"/>
          <w:sz w:val="20"/>
          <w:szCs w:val="20"/>
        </w:rPr>
      </w:pPr>
      <w:r w:rsidRPr="00237CA5">
        <w:rPr>
          <w:rFonts w:asciiTheme="minorHAnsi" w:hAnsiTheme="minorHAnsi"/>
          <w:color w:val="000000"/>
          <w:sz w:val="20"/>
          <w:szCs w:val="20"/>
        </w:rPr>
        <w:t>- Partecipazione incontri programmati organizzati da DORS.</w:t>
      </w:r>
    </w:p>
    <w:p w:rsidR="00237CA5" w:rsidRPr="00237CA5" w:rsidRDefault="00237CA5" w:rsidP="00237CA5">
      <w:pPr>
        <w:pStyle w:val="NormaleWeb"/>
        <w:spacing w:before="0" w:beforeAutospacing="0" w:after="0" w:afterAutospacing="0"/>
        <w:jc w:val="center"/>
        <w:rPr>
          <w:rFonts w:asciiTheme="minorHAnsi" w:hAnsiTheme="minorHAnsi"/>
          <w:color w:val="000000"/>
          <w:sz w:val="20"/>
          <w:szCs w:val="20"/>
        </w:rPr>
      </w:pPr>
      <w:r w:rsidRPr="00237CA5">
        <w:rPr>
          <w:rFonts w:asciiTheme="minorHAnsi" w:hAnsiTheme="minorHAnsi"/>
          <w:color w:val="000000"/>
          <w:sz w:val="20"/>
          <w:szCs w:val="20"/>
        </w:rPr>
        <w:t>PROGRAMMA 2: COMUNITÁ E AMBIENTI DI VITA</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La comunità si cura (Intreccci 2018 della Compagnia San Paolo di Torino) in collaborazione con il CISSACA: è stato possibile costruire l’intervista semi strutturata da sottoporre ai destinatari del progetto, sono stati individuati e sono stati presi i primi contattati con i soggetti; sperimentazione dell’attività fisica Nordic Walking con un gruppo di volontari nel mese di luglio per 8 incontri; convenzione e coprogettazione con l’associazione ADAL (Associazione Diabetici Alessandria) per programmare incontri informativi.</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PROGRAMMA 4: PROMOZIONE DELLA SALUTE E PREVENZIONE NEL SETTING SANITARIO</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Tabagismo:promozione CTT aziendali in occasione del 31 maggio 2021 attraverso infodipendenti.</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PROGRAMMA 8: PREVENZIONE E CONTROLLO DELLE MALATTIE TRASMISSIBILI</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lastRenderedPageBreak/>
        <w:t>- In ottemperanza alla Legge 119/17 sull’obbligo vaccinale è proseguita la collaborazione Scuola e i Servizi Sanitari (SISP e Referente Vaccinazione Aziendale - RAV) per valutazione situazioni vaccinali degli iscritti per la fascia di età 0-16 anni (verifica elenchi iscritti con anagrafe vaccinale); individuazione inadempienti e comunicazione alle Direzioni Didattiche.</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Monitoraggio e presa in carico dei casi positivi a SARS CoV-2 dal Team scuola</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Pianificazione e programmazione Screening Scuola Sicura.</w:t>
      </w:r>
    </w:p>
    <w:p w:rsidR="00237CA5" w:rsidRP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PROGRAMMA 10: GOVERNANCE, ORGANIZZAZIONE E MONITORAGGIO DEL PRP</w:t>
      </w:r>
    </w:p>
    <w:p w:rsidR="00237CA5" w:rsidRDefault="00237CA5" w:rsidP="00237CA5">
      <w:pPr>
        <w:pStyle w:val="NormaleWeb"/>
        <w:spacing w:before="0" w:beforeAutospacing="0" w:after="0" w:afterAutospacing="0"/>
        <w:jc w:val="both"/>
        <w:rPr>
          <w:rFonts w:asciiTheme="minorHAnsi" w:hAnsiTheme="minorHAnsi"/>
          <w:color w:val="000000"/>
          <w:sz w:val="20"/>
          <w:szCs w:val="20"/>
        </w:rPr>
      </w:pPr>
      <w:r w:rsidRPr="00237CA5">
        <w:rPr>
          <w:rFonts w:asciiTheme="minorHAnsi" w:hAnsiTheme="minorHAnsi"/>
          <w:color w:val="000000"/>
          <w:sz w:val="20"/>
          <w:szCs w:val="20"/>
        </w:rPr>
        <w:t>- Utilizzo della Banca dati ProSA per il caricamento e la rendicontazione PLP.</w:t>
      </w:r>
    </w:p>
    <w:p w:rsidR="007379A0" w:rsidRDefault="007379A0" w:rsidP="00237CA5">
      <w:pPr>
        <w:pStyle w:val="NormaleWeb"/>
        <w:spacing w:before="0" w:beforeAutospacing="0" w:after="0" w:afterAutospacing="0"/>
        <w:jc w:val="both"/>
        <w:rPr>
          <w:rFonts w:asciiTheme="minorHAnsi" w:hAnsiTheme="minorHAnsi"/>
          <w:color w:val="000000"/>
          <w:sz w:val="20"/>
          <w:szCs w:val="20"/>
        </w:rPr>
      </w:pPr>
    </w:p>
    <w:p w:rsidR="007379A0" w:rsidRPr="00237CA5" w:rsidRDefault="007379A0" w:rsidP="00237CA5">
      <w:pPr>
        <w:pStyle w:val="NormaleWeb"/>
        <w:spacing w:before="0" w:beforeAutospacing="0" w:after="0" w:afterAutospacing="0"/>
        <w:jc w:val="both"/>
        <w:rPr>
          <w:rFonts w:asciiTheme="minorHAnsi" w:hAnsiTheme="minorHAnsi"/>
          <w:color w:val="000000"/>
          <w:sz w:val="20"/>
          <w:szCs w:val="20"/>
        </w:rPr>
      </w:pPr>
    </w:p>
    <w:p w:rsidR="00237CA5" w:rsidRPr="00237CA5" w:rsidRDefault="00237CA5" w:rsidP="00237CA5">
      <w:pPr>
        <w:jc w:val="both"/>
        <w:rPr>
          <w:rFonts w:asciiTheme="minorHAnsi" w:hAnsiTheme="minorHAnsi"/>
          <w:b/>
          <w:sz w:val="20"/>
          <w:szCs w:val="20"/>
          <w:u w:val="single"/>
          <w:lang w:val="it-IT"/>
        </w:rPr>
      </w:pPr>
      <w:r w:rsidRPr="00237CA5">
        <w:rPr>
          <w:rFonts w:asciiTheme="minorHAnsi" w:hAnsiTheme="minorHAnsi"/>
          <w:b/>
          <w:sz w:val="20"/>
          <w:szCs w:val="20"/>
          <w:u w:val="single"/>
          <w:lang w:val="it-IT"/>
        </w:rPr>
        <w:t>SPreSAL</w:t>
      </w:r>
    </w:p>
    <w:p w:rsidR="00237CA5" w:rsidRPr="00237CA5" w:rsidRDefault="00237CA5" w:rsidP="00237CA5">
      <w:pPr>
        <w:jc w:val="both"/>
        <w:rPr>
          <w:rFonts w:asciiTheme="minorHAnsi" w:hAnsiTheme="minorHAnsi"/>
          <w:b/>
          <w:sz w:val="20"/>
          <w:szCs w:val="20"/>
          <w:highlight w:val="yellow"/>
          <w:u w:val="single"/>
          <w:lang w:val="it-IT"/>
        </w:rPr>
      </w:pP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Parte dell'attività svolta nei primi mesi del 2021 è stata indirizzata alla prosecuzione del supporto fornito  all'attività contact tracing effettuata dalla S.C. S.I.S.P. mediante la ricerca attiva dei contatti stretti lavorativi dei soggetti Covid positivi. In tale ambito si è provveduto alla ricerca dei contatti stretti lavorativi in 107 aziende del territorio provinciale.</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A tale attività di supporto nel prosieguo del 2021 sono riprese tutte le attività istituzionali di vigilanza del Servizio che, nei primi mesi dell'anno, avevano subito un rallentamento legato alla diffusione epidemica del virus SARS-COV-2.</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Il Piano di sicurezza nei cantieri edili, il Piano di prevenzione in agricoltura e l’attività di vigilanza sulle aziende hanno costituito la parte predominante delle attività svolte nell'anno che hanno consentito il mantenimento delle prestazioni rientranti nei LEA.</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La vigilanza sulle attività del comparto delle costruzioni si è sviluppata con le modalità previste dal Piano nazionale e regionale. Nel 2021 sono stati vigilati 176 cantieri temporanei o mobili oltre a 71 cantieri della grande opera Terzo Valico Ferroviario dei Giovi – Linea AV/AC Milano – Genova per un totale di 247 cantieri (pari al 143% del valore di 172 cantieri indicato nella Determinazione Dirigenziale 823/A1409B/2021 del 07/06/2021). Alcune delle attività di vigilanza nel comparto delle costruzioni sono state realizzate congiuntamente con altri enti quali l'Ispettorato Territoriale del Lavoro (ITL) Alessandria-Asti, il Comando Provinciale dei Vigili del Fuoco e ARPA. Nel comparto, ma soprattutto in alcuni cantieri per la realizzazione delle gallerie della grande opera Terzo Valico Ferroviario dei Giovi, sono stati approfonditi, con la collaborazione del Laboratorio Nord–Ovest di ARPA Piemonte, alcuni aspetti relativi all’esposizione dei lavoratori ad agenti cancerogeni, in particolare a quelli di più recenti classificazione (silice libera cristallina). Sempre nell’ambito della grande opera Terzo Valico ferroviario particolare rilevanza hanno avuto ed hanno tuttora le problematiche amianto–correlate che rappresentano una peculiarità dei lavori rispetto ad altre opere analoghe.</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Per quanto riguarda il comparto agricolo, in accordo con i contenuti del Piano nazionale e regionale, sono state vigilate 85 aziende agricole (pari al 149% del valore indicato di 57 aziende agricole). Personale del Servizio ha partecipato al gruppo di lavoro regionale su agricoltura di recente  esteso alle attività tipiche del lavoro forestale. Anche in questo caso alcuni interventi sono stati effettuati congiuntamente con altri enti, in particolare con l'ITL di Alessandria-Asti.</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Le aziende vigilate, appartenenti a tutti i comparti produttivi, nel corso del 2021 sono state 992 (valore pressoché corrispondente a quello indicato nella Determinazione sopra ricordata pari a 981 aziende).</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L’attività del 2021 ha riguardato anche le indagini su infortuni lavorativi e malattie professionali attraverso l’applicazione del Protocollo regionale per i primi e di quello locale, definito con le Procure della Repubblica di Alessandria e Vercelli, per le malattie professionali.</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Complessivamente durante l'anno sono state svolte 76 inchieste per infortunio a cui si aggiungono 68 inchieste per infortuni derivanti dai contagi da SARS-COV-2 nei luoghi di lavoro. Le inchieste concluse per malattie professionali sono state in totale 89.</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Nel corso del 2021 sono stati altresì conclusi 30 procedimenti di ricorsi avverso il giudizio del medico competente (ai sensi dell'art. 41 comma 9 del D. Lgs. 81/08).</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L’attribuzione a questo Servizio del Sistema di Sorveglianza regionale degli infortuni mortali e gravi ha portato alla raccolta, verifica, analisi degli infortuni mortali accaduti nel territorio piemontese nel corso dell’anno ed il rispetto dei tempi di inserimento sul database nazionale definito dal Coordinamento Nazionale. E' stato altresì prodotto il rapporto biennale sulla ricostruzione degli infortuni in Regione Piemonte relativo agli anni 2018-2019 con lo scopo di fornire informazioni sulle dinamiche infortunistiche.</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 xml:space="preserve">Particolare attenzione è stata rivolta anche al polo chimico di Spinetta Marengo dove è proseguita l'attività di vigilanza. In particolare nel corso del 2021 si è approfondita, con la collaborazione del Laboratorio Nord–Ovest di ARPA Piemonte, la possibile esposizione di alcuni lavoratori al noto cancerogeno "benzene".  </w:t>
      </w:r>
    </w:p>
    <w:p w:rsidR="00237CA5" w:rsidRPr="00237CA5" w:rsidRDefault="00237CA5" w:rsidP="00237CA5">
      <w:pPr>
        <w:jc w:val="both"/>
        <w:rPr>
          <w:rFonts w:asciiTheme="minorHAnsi" w:hAnsiTheme="minorHAnsi"/>
          <w:sz w:val="20"/>
          <w:szCs w:val="20"/>
          <w:highlight w:val="yellow"/>
          <w:lang w:val="it-IT"/>
        </w:rPr>
      </w:pPr>
    </w:p>
    <w:p w:rsidR="00237CA5" w:rsidRPr="00237CA5" w:rsidRDefault="00237CA5" w:rsidP="00237CA5">
      <w:pPr>
        <w:jc w:val="both"/>
        <w:rPr>
          <w:rFonts w:asciiTheme="minorHAnsi" w:hAnsiTheme="minorHAnsi"/>
          <w:sz w:val="20"/>
          <w:szCs w:val="20"/>
          <w:highlight w:val="yellow"/>
          <w:u w:val="single"/>
          <w:lang w:val="it-IT"/>
        </w:rPr>
      </w:pPr>
    </w:p>
    <w:p w:rsidR="00237CA5" w:rsidRPr="00237CA5" w:rsidRDefault="00237CA5" w:rsidP="00237CA5">
      <w:pPr>
        <w:jc w:val="both"/>
        <w:rPr>
          <w:rFonts w:asciiTheme="minorHAnsi" w:hAnsiTheme="minorHAnsi"/>
          <w:b/>
          <w:sz w:val="20"/>
          <w:szCs w:val="20"/>
          <w:highlight w:val="yellow"/>
          <w:u w:val="single"/>
        </w:rPr>
      </w:pPr>
      <w:r w:rsidRPr="00237CA5">
        <w:rPr>
          <w:rFonts w:asciiTheme="minorHAnsi" w:hAnsiTheme="minorHAnsi"/>
          <w:b/>
          <w:sz w:val="20"/>
          <w:szCs w:val="20"/>
          <w:u w:val="single"/>
        </w:rPr>
        <w:t>Veterinari – Area A- Area B - Area C</w:t>
      </w:r>
    </w:p>
    <w:p w:rsidR="00237CA5" w:rsidRPr="00237CA5" w:rsidRDefault="00237CA5" w:rsidP="00237CA5">
      <w:pPr>
        <w:jc w:val="both"/>
        <w:rPr>
          <w:rFonts w:asciiTheme="minorHAnsi" w:hAnsiTheme="minorHAnsi"/>
          <w:sz w:val="20"/>
          <w:szCs w:val="20"/>
          <w:highlight w:val="yellow"/>
          <w:u w:val="single"/>
        </w:rPr>
      </w:pPr>
    </w:p>
    <w:p w:rsidR="00237CA5" w:rsidRPr="00237CA5" w:rsidRDefault="00237CA5" w:rsidP="00237CA5">
      <w:pPr>
        <w:jc w:val="both"/>
        <w:rPr>
          <w:rFonts w:asciiTheme="minorHAnsi" w:hAnsiTheme="minorHAnsi"/>
          <w:b/>
          <w:sz w:val="20"/>
          <w:szCs w:val="20"/>
          <w:highlight w:val="yellow"/>
          <w:u w:val="single"/>
          <w:lang w:val="it-IT"/>
        </w:rPr>
      </w:pPr>
      <w:r w:rsidRPr="00237CA5">
        <w:rPr>
          <w:rFonts w:asciiTheme="minorHAnsi" w:hAnsiTheme="minorHAnsi"/>
          <w:b/>
          <w:sz w:val="20"/>
          <w:szCs w:val="20"/>
          <w:u w:val="single"/>
          <w:lang w:val="it-IT"/>
        </w:rPr>
        <w:t>Area A</w:t>
      </w:r>
    </w:p>
    <w:p w:rsidR="00237CA5" w:rsidRPr="00237CA5" w:rsidRDefault="00237CA5" w:rsidP="00237CA5">
      <w:pPr>
        <w:pStyle w:val="Standard"/>
        <w:jc w:val="both"/>
        <w:rPr>
          <w:rFonts w:asciiTheme="minorHAnsi" w:hAnsiTheme="minorHAnsi"/>
          <w:b/>
          <w:color w:val="000000"/>
          <w:sz w:val="20"/>
        </w:rPr>
      </w:pPr>
      <w:r w:rsidRPr="00237CA5">
        <w:rPr>
          <w:rFonts w:asciiTheme="minorHAnsi" w:hAnsiTheme="minorHAnsi"/>
          <w:b/>
          <w:color w:val="000000"/>
          <w:sz w:val="20"/>
        </w:rPr>
        <w:t xml:space="preserve">Obiettivi regionali 1° semestre 2021 </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u w:val="single"/>
          <w:lang w:val="it-IT" w:eastAsia="zh-CN" w:bidi="hi-IN"/>
        </w:rPr>
        <w:t>OB.1</w:t>
      </w:r>
      <w:r w:rsidRPr="00237CA5">
        <w:rPr>
          <w:rFonts w:asciiTheme="minorHAnsi" w:eastAsia="Andale Sans UI" w:hAnsiTheme="minorHAnsi" w:cs="Tahoma"/>
          <w:color w:val="000000" w:themeColor="text1"/>
          <w:kern w:val="2"/>
          <w:sz w:val="20"/>
          <w:szCs w:val="20"/>
          <w:lang w:val="it-IT" w:eastAsia="zh-CN" w:bidi="hi-IN"/>
        </w:rPr>
        <w:t>: Prevenire l'infezione da Covid-19 attraverso l'attività di vaccinazione: Effettuare il n. di vaccinazioni per Covid-19 standard previsto per A.S. nella quantità e tempistiche stabilite dalla Direzione Regionale Sanità e Welfare su proposta del DIRMEI.</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u w:val="single"/>
          <w:lang w:val="it-IT" w:eastAsia="zh-CN" w:bidi="hi-IN"/>
        </w:rPr>
        <w:t>OB.2</w:t>
      </w:r>
      <w:r w:rsidRPr="00237CA5">
        <w:rPr>
          <w:rFonts w:asciiTheme="minorHAnsi" w:eastAsia="Andale Sans UI" w:hAnsiTheme="minorHAnsi" w:cs="Tahoma"/>
          <w:color w:val="000000" w:themeColor="text1"/>
          <w:kern w:val="2"/>
          <w:sz w:val="20"/>
          <w:szCs w:val="20"/>
          <w:lang w:val="it-IT" w:eastAsia="zh-CN" w:bidi="hi-IN"/>
        </w:rPr>
        <w:t>: Prevenire l'infezione da Covid-19 attraverso il prelievo e l'effettuazione di tamponi: effettuare e processare tempestivamente mediante i laboratori il numero minimo di tamponi per Covid-19 come da standard previsto per Azienda sanitaria (prelievo tampone nelle attività di contact tracing).</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 xml:space="preserve">Il Personale della S.C. Area A ha contribuito ad affrontare l'emergenza Covid-19 nel 2021 – 1° semestre, sia da parte dei medici </w:t>
      </w:r>
      <w:r w:rsidRPr="00237CA5">
        <w:rPr>
          <w:rFonts w:asciiTheme="minorHAnsi" w:eastAsia="Andale Sans UI" w:hAnsiTheme="minorHAnsi" w:cs="Tahoma"/>
          <w:color w:val="000000" w:themeColor="text1"/>
          <w:kern w:val="2"/>
          <w:sz w:val="20"/>
          <w:szCs w:val="20"/>
          <w:lang w:val="it-IT" w:eastAsia="zh-CN" w:bidi="hi-IN"/>
        </w:rPr>
        <w:lastRenderedPageBreak/>
        <w:t>veterinari sia dal Personale amministrativo, come anticipato con nota del 1.4.2021, mettendo a disposizione un “monte ore” per attività di supporto.</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Essenzialmente, la disponibilità oraria è stata dedicata alle telefonate all'utenza in relazione agli appuntamenti per la vaccinazione anti-SARS-CoV-2, sulla base degli elenchi ricevuti dall'Unità di Crisi.</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In totale sono state eseguite 5420 telefonate per un totale di 170 ore dedicate.</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Nel contempo sono state garantite le attività proprie della Struttura “non differibili” individuate nelle note Ministeriali, Regionali e nelle disposizioni Aziendali.</w:t>
      </w:r>
    </w:p>
    <w:p w:rsidR="00237CA5" w:rsidRPr="00237CA5" w:rsidRDefault="00237CA5" w:rsidP="00237CA5">
      <w:pPr>
        <w:widowControl w:val="0"/>
        <w:suppressAutoHyphens/>
        <w:jc w:val="both"/>
        <w:textAlignment w:val="baseline"/>
        <w:rPr>
          <w:rFonts w:asciiTheme="minorHAnsi" w:eastAsia="Andale Sans UI" w:hAnsiTheme="minorHAnsi" w:cs="Tahoma"/>
          <w:color w:val="000000" w:themeColor="text1"/>
          <w:kern w:val="2"/>
          <w:sz w:val="20"/>
          <w:szCs w:val="20"/>
          <w:lang w:val="it-IT" w:eastAsia="zh-CN" w:bidi="hi-IN"/>
        </w:rPr>
      </w:pPr>
    </w:p>
    <w:p w:rsidR="00237CA5" w:rsidRPr="00237CA5" w:rsidRDefault="00237CA5" w:rsidP="00237CA5">
      <w:pPr>
        <w:pStyle w:val="Standard"/>
        <w:widowControl w:val="0"/>
        <w:jc w:val="both"/>
        <w:textAlignment w:val="baseline"/>
        <w:rPr>
          <w:rFonts w:asciiTheme="minorHAnsi" w:hAnsiTheme="minorHAnsi"/>
          <w:b/>
          <w:color w:val="000000"/>
          <w:sz w:val="20"/>
        </w:rPr>
      </w:pPr>
      <w:r w:rsidRPr="00237CA5">
        <w:rPr>
          <w:rFonts w:asciiTheme="minorHAnsi" w:eastAsia="Andale Sans UI" w:hAnsiTheme="minorHAnsi" w:cs="Tahoma"/>
          <w:b/>
          <w:color w:val="000000"/>
          <w:sz w:val="20"/>
        </w:rPr>
        <w:t xml:space="preserve">Obiettivi regionali 2° semestre 2021 </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u w:val="single"/>
          <w:lang w:val="it-IT" w:eastAsia="zh-CN" w:bidi="hi-IN"/>
        </w:rPr>
        <w:t>Ob. 1.6 - Piano di rilancio delle attività di prevenzione</w:t>
      </w:r>
      <w:r w:rsidRPr="00237CA5">
        <w:rPr>
          <w:rFonts w:asciiTheme="minorHAnsi" w:eastAsia="Andale Sans UI" w:hAnsiTheme="minorHAnsi" w:cs="Tahoma"/>
          <w:color w:val="000000" w:themeColor="text1"/>
          <w:kern w:val="2"/>
          <w:sz w:val="20"/>
          <w:szCs w:val="20"/>
          <w:lang w:val="it-IT" w:eastAsia="zh-CN" w:bidi="hi-IN"/>
        </w:rPr>
        <w:t>.</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(Risultato atteso/Indicatore: Nei termini previsti da DGR 13-3924 del 15.10.2021)</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L’obiettivo 1.6 aveva lo scopo ultimo della ripresa dell’operatività di tutte le attività, con particolare attenzione al mantenimento delle prestazioni del Dipartimento di Prevenzione, che rientrano nei Livelli Essenziali di Assistenza.</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Il rendiconto del “Piano aziendale integrato di sicurezza alimentare” per il 2021, documenta le attività della Struttura nell'ambit</w:t>
      </w:r>
      <w:bookmarkStart w:id="5" w:name="Bookmark2"/>
      <w:bookmarkEnd w:id="5"/>
      <w:r w:rsidRPr="00237CA5">
        <w:rPr>
          <w:rFonts w:asciiTheme="minorHAnsi" w:eastAsia="Andale Sans UI" w:hAnsiTheme="minorHAnsi" w:cs="Tahoma"/>
          <w:color w:val="000000" w:themeColor="text1"/>
          <w:kern w:val="2"/>
          <w:sz w:val="20"/>
          <w:szCs w:val="20"/>
          <w:lang w:val="it-IT" w:eastAsia="zh-CN" w:bidi="hi-IN"/>
        </w:rPr>
        <w:t>o della sicurezza alimenta.</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L’obiettivo 1.6, allegato alla DGR 13-3924 del 15.10.2021, prendeva in considerazione due indicatori.</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Il primo prevedeva l’invio al competente Settore di relazione riepilogativa delle misure messe in atto per lo sviluppo delle azioni previste dal Panflu. La relazione è stata inviata con nota 158679 del 29.10.2021</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Il secondo indicatore contemplava la trasmissione, entro il 31.12.2021, della relazione riepilogativa delle proposte di attività di prevenzione organizzate su base interaziendale per area di programmazione. La relazione è stata inviata con nota 189846 del 30.12.2021.</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u w:val="single"/>
          <w:lang w:val="it-IT" w:eastAsia="zh-CN" w:bidi="hi-IN"/>
        </w:rPr>
        <w:t>Valutazione della Performance individuale</w:t>
      </w:r>
    </w:p>
    <w:p w:rsidR="00237CA5" w:rsidRPr="00237CA5" w:rsidRDefault="00237CA5" w:rsidP="00237CA5">
      <w:pPr>
        <w:widowControl w:val="0"/>
        <w:suppressAutoHyphens/>
        <w:jc w:val="both"/>
        <w:textAlignment w:val="baseline"/>
        <w:rPr>
          <w:rFonts w:asciiTheme="minorHAnsi" w:hAnsiTheme="minorHAnsi"/>
          <w:color w:val="000000" w:themeColor="text1"/>
          <w:kern w:val="2"/>
          <w:sz w:val="20"/>
          <w:szCs w:val="20"/>
          <w:lang w:val="it-IT" w:eastAsia="zh-CN" w:bidi="hi-IN"/>
        </w:rPr>
      </w:pPr>
      <w:r w:rsidRPr="00237CA5">
        <w:rPr>
          <w:rFonts w:asciiTheme="minorHAnsi" w:eastAsia="Andale Sans UI" w:hAnsiTheme="minorHAnsi" w:cs="Tahoma"/>
          <w:color w:val="000000" w:themeColor="text1"/>
          <w:kern w:val="2"/>
          <w:sz w:val="20"/>
          <w:szCs w:val="20"/>
          <w:lang w:val="it-IT" w:eastAsia="zh-CN" w:bidi="hi-IN"/>
        </w:rPr>
        <w:t>Tutto il Personale di competenza della .C. Area A ha portato a termine l'autovalutazione. Il sottoscritto ha poi provveduto ad effettuare sia la valutazione di primo grado sia di secondo grado (valutazione del Supervisore)entro il termine previsto.</w:t>
      </w:r>
    </w:p>
    <w:p w:rsidR="00237CA5" w:rsidRPr="00237CA5" w:rsidRDefault="00237CA5" w:rsidP="00237CA5">
      <w:pPr>
        <w:jc w:val="both"/>
        <w:rPr>
          <w:rFonts w:asciiTheme="minorHAnsi" w:hAnsiTheme="minorHAnsi"/>
          <w:color w:val="00B050"/>
          <w:sz w:val="20"/>
          <w:szCs w:val="20"/>
          <w:highlight w:val="yellow"/>
          <w:lang w:val="it-IT"/>
        </w:rPr>
      </w:pPr>
    </w:p>
    <w:p w:rsidR="00237CA5" w:rsidRPr="00237CA5" w:rsidRDefault="00237CA5" w:rsidP="00237CA5">
      <w:pPr>
        <w:jc w:val="both"/>
        <w:rPr>
          <w:rFonts w:asciiTheme="minorHAnsi" w:hAnsiTheme="minorHAnsi"/>
          <w:b/>
          <w:sz w:val="20"/>
          <w:szCs w:val="20"/>
          <w:lang w:val="it-IT"/>
        </w:rPr>
      </w:pPr>
      <w:r w:rsidRPr="00237CA5">
        <w:rPr>
          <w:rFonts w:asciiTheme="minorHAnsi" w:hAnsiTheme="minorHAnsi"/>
          <w:b/>
          <w:sz w:val="20"/>
          <w:szCs w:val="20"/>
          <w:u w:val="single"/>
          <w:lang w:val="it-IT"/>
        </w:rPr>
        <w:t>Area B/PMPPV</w:t>
      </w:r>
    </w:p>
    <w:p w:rsidR="00237CA5" w:rsidRPr="00237CA5" w:rsidRDefault="00237CA5" w:rsidP="00237CA5">
      <w:pPr>
        <w:jc w:val="both"/>
        <w:rPr>
          <w:rFonts w:asciiTheme="minorHAnsi" w:hAnsiTheme="minorHAnsi"/>
          <w:b/>
          <w:sz w:val="20"/>
          <w:szCs w:val="20"/>
          <w:highlight w:val="yellow"/>
          <w:u w:val="single"/>
          <w:lang w:val="it-IT"/>
        </w:rPr>
      </w:pPr>
    </w:p>
    <w:p w:rsidR="00237CA5" w:rsidRPr="00237CA5" w:rsidRDefault="00237CA5" w:rsidP="00237CA5">
      <w:pPr>
        <w:tabs>
          <w:tab w:val="left" w:pos="9214"/>
          <w:tab w:val="left" w:pos="10065"/>
        </w:tabs>
        <w:ind w:right="338"/>
        <w:jc w:val="both"/>
        <w:rPr>
          <w:rFonts w:asciiTheme="minorHAnsi" w:hAnsiTheme="minorHAnsi" w:cs="Calibri"/>
          <w:iCs/>
          <w:color w:val="000000"/>
          <w:sz w:val="20"/>
          <w:szCs w:val="20"/>
          <w:lang w:val="it-IT"/>
        </w:rPr>
      </w:pPr>
      <w:r w:rsidRPr="00237CA5">
        <w:rPr>
          <w:rFonts w:asciiTheme="minorHAnsi" w:hAnsiTheme="minorHAnsi" w:cs="Calibri"/>
          <w:iCs/>
          <w:color w:val="000000"/>
          <w:sz w:val="20"/>
          <w:szCs w:val="20"/>
          <w:lang w:val="it-IT"/>
        </w:rPr>
        <w:t>Considerato  gli obiettivi di budget assegnati dalla Direzione Generale  con comunicazione ASL AL Registro Ufficiale. Int.0024348.09-02-2021 individuati nel documento regionale“ DGR 8-2814 del 29.01.2021 – Assegnazione ai Direttori Generali/Commissari delle ASR degli obiettivi economico-gestionali, di salute e di funzionamento dei servizi – primo semestre 2021”;</w:t>
      </w:r>
    </w:p>
    <w:p w:rsidR="00237CA5" w:rsidRPr="00237CA5" w:rsidRDefault="00237CA5" w:rsidP="00237CA5">
      <w:pPr>
        <w:ind w:right="338"/>
        <w:jc w:val="both"/>
        <w:rPr>
          <w:rFonts w:asciiTheme="minorHAnsi" w:hAnsiTheme="minorHAnsi"/>
          <w:sz w:val="20"/>
          <w:szCs w:val="20"/>
          <w:lang w:val="it-IT"/>
        </w:rPr>
      </w:pPr>
      <w:r w:rsidRPr="00237CA5">
        <w:rPr>
          <w:rFonts w:asciiTheme="minorHAnsi" w:hAnsiTheme="minorHAnsi" w:cs="Calibri"/>
          <w:color w:val="000000"/>
          <w:sz w:val="20"/>
          <w:szCs w:val="20"/>
          <w:lang w:val="it-IT"/>
        </w:rPr>
        <w:t>tenuto conto di quanto disposto dalla Direzione Sanità e Welfare Settore Prevenzione e Veterinaria, con documento in ingresso prot. N. 46565 del 18.03.2021, avente oggetto: “Emergenza Coronavirus. Operatività Servizi dei Dipartimenti di Prevenzione”;</w:t>
      </w:r>
    </w:p>
    <w:p w:rsidR="00237CA5" w:rsidRPr="00237CA5" w:rsidRDefault="00237CA5" w:rsidP="00237CA5">
      <w:pPr>
        <w:ind w:right="338"/>
        <w:jc w:val="both"/>
        <w:rPr>
          <w:rFonts w:asciiTheme="minorHAnsi" w:hAnsiTheme="minorHAnsi"/>
          <w:sz w:val="20"/>
          <w:szCs w:val="20"/>
          <w:lang w:val="it-IT"/>
        </w:rPr>
      </w:pPr>
      <w:r w:rsidRPr="00237CA5">
        <w:rPr>
          <w:rFonts w:asciiTheme="minorHAnsi" w:hAnsiTheme="minorHAnsi" w:cs="Calibri"/>
          <w:color w:val="000000"/>
          <w:sz w:val="20"/>
          <w:szCs w:val="20"/>
          <w:lang w:val="it-IT"/>
        </w:rPr>
        <w:t xml:space="preserve">al fine del raggiungimento degli obiettivi di budget </w:t>
      </w:r>
      <w:r w:rsidRPr="00237CA5">
        <w:rPr>
          <w:rFonts w:asciiTheme="minorHAnsi" w:hAnsiTheme="minorHAnsi" w:cs="Calibri"/>
          <w:b/>
          <w:color w:val="000000"/>
          <w:sz w:val="20"/>
          <w:szCs w:val="20"/>
          <w:lang w:val="it-IT"/>
        </w:rPr>
        <w:t>I° semestre</w:t>
      </w:r>
      <w:r w:rsidRPr="00237CA5">
        <w:rPr>
          <w:rFonts w:asciiTheme="minorHAnsi" w:hAnsiTheme="minorHAnsi" w:cs="Calibri"/>
          <w:color w:val="000000"/>
          <w:sz w:val="20"/>
          <w:szCs w:val="20"/>
          <w:lang w:val="it-IT"/>
        </w:rPr>
        <w:t xml:space="preserve"> 2021 la</w:t>
      </w:r>
      <w:r w:rsidRPr="00237CA5">
        <w:rPr>
          <w:rFonts w:asciiTheme="minorHAnsi" w:eastAsia="Calibri" w:hAnsiTheme="minorHAnsi" w:cs="Calibri"/>
          <w:color w:val="000000"/>
          <w:sz w:val="20"/>
          <w:szCs w:val="20"/>
          <w:lang w:val="it-IT"/>
        </w:rPr>
        <w:t xml:space="preserve"> </w:t>
      </w:r>
      <w:r w:rsidRPr="00237CA5">
        <w:rPr>
          <w:rFonts w:asciiTheme="minorHAnsi" w:hAnsiTheme="minorHAnsi" w:cs="Calibri"/>
          <w:color w:val="000000"/>
          <w:sz w:val="20"/>
          <w:szCs w:val="20"/>
          <w:lang w:val="it-IT"/>
        </w:rPr>
        <w:t>S.C. Veterinaria Area B/PMPPV  ha effettuato quanto segue</w:t>
      </w:r>
      <w:r w:rsidRPr="00237CA5">
        <w:rPr>
          <w:rFonts w:asciiTheme="minorHAnsi" w:hAnsiTheme="minorHAnsi" w:cs="Calibri"/>
          <w:color w:val="000000"/>
          <w:sz w:val="20"/>
          <w:szCs w:val="20"/>
          <w:shd w:val="clear" w:color="auto" w:fill="FFFFFF"/>
          <w:lang w:val="it-IT"/>
        </w:rPr>
        <w:t>:</w:t>
      </w:r>
    </w:p>
    <w:p w:rsidR="00237CA5" w:rsidRPr="00237CA5" w:rsidRDefault="00237CA5" w:rsidP="00237CA5">
      <w:pPr>
        <w:tabs>
          <w:tab w:val="left" w:pos="426"/>
        </w:tabs>
        <w:ind w:right="397"/>
        <w:jc w:val="both"/>
        <w:rPr>
          <w:rFonts w:asciiTheme="minorHAnsi" w:hAnsiTheme="minorHAnsi" w:cs="Calibri"/>
          <w:color w:val="000000"/>
          <w:sz w:val="20"/>
          <w:szCs w:val="20"/>
          <w:lang w:val="it-IT"/>
        </w:rPr>
      </w:pPr>
      <w:r w:rsidRPr="00237CA5">
        <w:rPr>
          <w:rFonts w:asciiTheme="minorHAnsi" w:hAnsiTheme="minorHAnsi" w:cs="Calibri"/>
          <w:color w:val="000000"/>
          <w:sz w:val="20"/>
          <w:szCs w:val="20"/>
          <w:lang w:val="it-IT"/>
        </w:rPr>
        <w:t xml:space="preserve">La S.C. Veterinario Area B/PMPPV ha collaborato, per quanto di competenza, al fine del raggiungimento degli obiettivi sopra descritti, mettendo a disposizione sia personale Dirigente sia TPALL, secondo una disponibilità oraria e tenuto conto della ripartizione territoriale. </w:t>
      </w:r>
    </w:p>
    <w:p w:rsidR="00237CA5" w:rsidRPr="00237CA5" w:rsidRDefault="00237CA5" w:rsidP="00237CA5">
      <w:pPr>
        <w:tabs>
          <w:tab w:val="left" w:pos="426"/>
        </w:tabs>
        <w:ind w:right="397"/>
        <w:jc w:val="both"/>
        <w:rPr>
          <w:rFonts w:asciiTheme="minorHAnsi" w:hAnsiTheme="minorHAnsi" w:cs="Calibri"/>
          <w:color w:val="000000"/>
          <w:sz w:val="20"/>
          <w:szCs w:val="20"/>
          <w:lang w:val="it-IT"/>
        </w:rPr>
      </w:pPr>
      <w:r w:rsidRPr="00237CA5">
        <w:rPr>
          <w:rFonts w:asciiTheme="minorHAnsi" w:hAnsiTheme="minorHAnsi" w:cs="Calibri"/>
          <w:color w:val="000000"/>
          <w:sz w:val="20"/>
          <w:szCs w:val="20"/>
          <w:lang w:val="it-IT"/>
        </w:rPr>
        <w:t xml:space="preserve">La disponibilità oraria resa dai Dirigenti Veterinari secondo una programmazione (11 Dirigenti per 20 ore ciascuno) è stata garantita ed è stata oggetto di rendicontazione mediante la compilazione di tabelle dedicate riportante numero di telefonate ed ore rese. Si evidenzia che sono state dedicate circa 220 ore ripartite su 8 Dirigenti, che hanno effettuato n. 3418 telefonate.      </w:t>
      </w:r>
    </w:p>
    <w:p w:rsidR="00237CA5" w:rsidRPr="00237CA5" w:rsidRDefault="00237CA5" w:rsidP="00237CA5">
      <w:pPr>
        <w:tabs>
          <w:tab w:val="left" w:pos="9180"/>
        </w:tabs>
        <w:ind w:right="397"/>
        <w:jc w:val="both"/>
        <w:rPr>
          <w:rFonts w:asciiTheme="minorHAnsi" w:hAnsiTheme="minorHAnsi"/>
          <w:sz w:val="20"/>
          <w:szCs w:val="20"/>
          <w:lang w:val="it-IT"/>
        </w:rPr>
      </w:pPr>
      <w:r w:rsidRPr="00237CA5">
        <w:rPr>
          <w:rStyle w:val="Enfasiforte"/>
          <w:rFonts w:asciiTheme="minorHAnsi" w:hAnsiTheme="minorHAnsi" w:cs="Calibri"/>
          <w:color w:val="000000"/>
          <w:sz w:val="20"/>
          <w:szCs w:val="20"/>
          <w:lang w:val="it-IT"/>
        </w:rPr>
        <w:t xml:space="preserve">La  disponibilità oraria per il personale della S.S NIV  attribuito alla S.C. Area B/PMPPV è stata resa da un TPALL  che ha collaborato a tempo pieno con l’unità di crisi  SISP COVID. </w:t>
      </w:r>
    </w:p>
    <w:p w:rsidR="00237CA5" w:rsidRPr="00237CA5" w:rsidRDefault="00237CA5" w:rsidP="00237CA5">
      <w:pPr>
        <w:ind w:right="338"/>
        <w:jc w:val="both"/>
        <w:rPr>
          <w:rFonts w:asciiTheme="minorHAnsi" w:hAnsiTheme="minorHAnsi"/>
          <w:sz w:val="20"/>
          <w:szCs w:val="20"/>
          <w:lang w:val="it-IT"/>
        </w:rPr>
      </w:pPr>
      <w:r w:rsidRPr="00237CA5">
        <w:rPr>
          <w:rFonts w:asciiTheme="minorHAnsi" w:hAnsiTheme="minorHAnsi" w:cs="Calibri"/>
          <w:color w:val="000000"/>
          <w:sz w:val="20"/>
          <w:szCs w:val="20"/>
          <w:lang w:val="it-IT"/>
        </w:rPr>
        <w:t>E’ stata cura del Responsabile f.f. della S.C. Area B/PMPPV  assicurare nel contempo lo svolgimento delle attività non differibili proprie del Servizio, volte ad evitare impatti negativi sulla salute dei cittadini e degli operatori.</w:t>
      </w:r>
    </w:p>
    <w:p w:rsidR="00237CA5" w:rsidRPr="00237CA5" w:rsidRDefault="00237CA5" w:rsidP="00237CA5">
      <w:pPr>
        <w:ind w:right="338"/>
        <w:jc w:val="both"/>
        <w:rPr>
          <w:rFonts w:asciiTheme="minorHAnsi" w:hAnsiTheme="minorHAnsi"/>
          <w:sz w:val="20"/>
          <w:szCs w:val="20"/>
          <w:lang w:val="it-IT"/>
        </w:rPr>
      </w:pPr>
      <w:r w:rsidRPr="00237CA5">
        <w:rPr>
          <w:rFonts w:asciiTheme="minorHAnsi" w:hAnsiTheme="minorHAnsi" w:cs="Calibri"/>
          <w:color w:val="000000"/>
          <w:sz w:val="20"/>
          <w:szCs w:val="20"/>
          <w:lang w:val="it-IT"/>
        </w:rPr>
        <w:t xml:space="preserve">Nel </w:t>
      </w:r>
      <w:r w:rsidRPr="00237CA5">
        <w:rPr>
          <w:rFonts w:asciiTheme="minorHAnsi" w:hAnsiTheme="minorHAnsi" w:cs="Calibri"/>
          <w:b/>
          <w:color w:val="000000"/>
          <w:sz w:val="20"/>
          <w:szCs w:val="20"/>
          <w:lang w:val="it-IT"/>
        </w:rPr>
        <w:t>secondo semestre 2021</w:t>
      </w:r>
      <w:r w:rsidRPr="00237CA5">
        <w:rPr>
          <w:rFonts w:asciiTheme="minorHAnsi" w:hAnsiTheme="minorHAnsi" w:cs="Calibri"/>
          <w:color w:val="000000"/>
          <w:sz w:val="20"/>
          <w:szCs w:val="20"/>
          <w:lang w:val="it-IT"/>
        </w:rPr>
        <w:t xml:space="preserve">, facendo seguito alle indicazioni operative della Regione Piemonte, a quanto emerso nel corso della riunione del “Gruppo di Progetto PAISA”,  è stato predisposto un documento denominato “Relazione riepilogativa del piano di rientro” per l’ultimo trimestre 2021, nel quale sono state evidenziate le attività non svolte a causa del periodo pandemico. Tali attività sono state rendicontate in un documento denominato “Tabella rendicontazione attività”, che è parte integrante della relazione riepilogativa di rientro. </w:t>
      </w:r>
    </w:p>
    <w:p w:rsidR="00237CA5" w:rsidRPr="00237CA5" w:rsidRDefault="00237CA5" w:rsidP="00237CA5">
      <w:pPr>
        <w:ind w:right="338"/>
        <w:jc w:val="both"/>
        <w:rPr>
          <w:rFonts w:asciiTheme="minorHAnsi" w:hAnsiTheme="minorHAnsi" w:cs="Calibri"/>
          <w:color w:val="000000"/>
          <w:sz w:val="20"/>
          <w:szCs w:val="20"/>
          <w:lang w:val="it-IT"/>
        </w:rPr>
      </w:pPr>
      <w:r w:rsidRPr="00237CA5">
        <w:rPr>
          <w:rFonts w:asciiTheme="minorHAnsi" w:hAnsiTheme="minorHAnsi" w:cs="Calibri"/>
          <w:color w:val="000000"/>
          <w:sz w:val="20"/>
          <w:szCs w:val="20"/>
          <w:lang w:val="it-IT"/>
        </w:rPr>
        <w:t>La S.C. Veterinario Area B/PMPPV ha reso disponibile per un giorno alla settimana n. 11 Veterinari Dirigenti per effettuare prestazioni integrate con personale tecnico della S.C. SIAN secondo una ripartizione nell’ambito territoriale del Distretto dove il Dirigente presta il servizio, con flessibilità a seconda delle esigenze. L’applicazione del piano è stata oggetto di monitoraggio continuo con rendicontazioni mensili al fine di rilevare le criticità emerse e mettere in atto tempestivamente le azioni correttive conseguenti. Tutte le attività svolte congiuntamente tra il Servizio SIAN e i Dirigenti Veterinari SVET Area B, sono state svolte con priorità nell’ambito della ristorazione pubblica e registrate sui Sistemi Informativi Regionali. Tale piano ha permesso un rilancio delle attività di prevenzione mirata al settore più carente, tenendo conto della valutazione del rischio delle imprese. La S.C. ha raggiunto l’obiettivo nell’effettuare il maggior numero di controlli ufficiali presso le aziende oggetto del piano di rientro, come da rendicontazione PAISA 2021.</w:t>
      </w:r>
    </w:p>
    <w:p w:rsidR="00237CA5" w:rsidRPr="00237CA5" w:rsidRDefault="00237CA5" w:rsidP="00237CA5">
      <w:pPr>
        <w:ind w:right="338"/>
        <w:jc w:val="both"/>
        <w:rPr>
          <w:rFonts w:asciiTheme="minorHAnsi" w:hAnsiTheme="minorHAnsi"/>
          <w:sz w:val="20"/>
          <w:szCs w:val="20"/>
          <w:highlight w:val="yellow"/>
          <w:lang w:val="it-IT"/>
        </w:rPr>
      </w:pPr>
      <w:r w:rsidRPr="00237CA5">
        <w:rPr>
          <w:rFonts w:asciiTheme="minorHAnsi" w:hAnsiTheme="minorHAnsi"/>
          <w:sz w:val="20"/>
          <w:szCs w:val="20"/>
          <w:lang w:val="it-IT"/>
        </w:rPr>
        <w:t>Tutto il personale afferente alla S.C. Veterinario Area B ha portato a termine l’autovalutazione per l’anno 2021.</w:t>
      </w:r>
    </w:p>
    <w:p w:rsidR="00237CA5" w:rsidRPr="00237CA5" w:rsidRDefault="00237CA5" w:rsidP="00237CA5">
      <w:pPr>
        <w:jc w:val="both"/>
        <w:rPr>
          <w:rFonts w:asciiTheme="minorHAnsi" w:hAnsiTheme="minorHAnsi"/>
          <w:b/>
          <w:sz w:val="20"/>
          <w:szCs w:val="20"/>
          <w:u w:val="single"/>
          <w:lang w:val="it-IT"/>
        </w:rPr>
      </w:pPr>
      <w:r w:rsidRPr="00237CA5">
        <w:rPr>
          <w:rFonts w:asciiTheme="minorHAnsi" w:hAnsiTheme="minorHAnsi"/>
          <w:b/>
          <w:sz w:val="20"/>
          <w:szCs w:val="20"/>
          <w:u w:val="single"/>
          <w:lang w:val="it-IT"/>
        </w:rPr>
        <w:lastRenderedPageBreak/>
        <w:t>Area C</w:t>
      </w:r>
    </w:p>
    <w:p w:rsidR="00237CA5" w:rsidRPr="00237CA5" w:rsidRDefault="00237CA5" w:rsidP="00237CA5">
      <w:pPr>
        <w:jc w:val="both"/>
        <w:rPr>
          <w:rFonts w:asciiTheme="minorHAnsi" w:hAnsiTheme="minorHAnsi"/>
          <w:b/>
          <w:sz w:val="20"/>
          <w:szCs w:val="20"/>
          <w:highlight w:val="yellow"/>
          <w:u w:val="single"/>
          <w:lang w:val="it-IT"/>
        </w:rPr>
      </w:pPr>
    </w:p>
    <w:p w:rsidR="00237CA5" w:rsidRPr="00237CA5" w:rsidRDefault="00237CA5" w:rsidP="00237CA5">
      <w:pPr>
        <w:jc w:val="both"/>
        <w:rPr>
          <w:rFonts w:asciiTheme="minorHAnsi" w:hAnsiTheme="minorHAnsi"/>
          <w:b/>
          <w:sz w:val="20"/>
          <w:szCs w:val="20"/>
          <w:lang w:val="it-IT"/>
        </w:rPr>
      </w:pPr>
      <w:r w:rsidRPr="00237CA5">
        <w:rPr>
          <w:rFonts w:asciiTheme="minorHAnsi" w:hAnsiTheme="minorHAnsi"/>
          <w:b/>
          <w:sz w:val="20"/>
          <w:szCs w:val="20"/>
          <w:lang w:val="it-IT"/>
        </w:rPr>
        <w:t>OBIETTIVI DI BUDGET I SEMESTRE 2021</w:t>
      </w:r>
    </w:p>
    <w:p w:rsidR="00237CA5" w:rsidRPr="00237CA5" w:rsidRDefault="00237CA5" w:rsidP="00237CA5">
      <w:pPr>
        <w:jc w:val="both"/>
        <w:rPr>
          <w:rFonts w:asciiTheme="minorHAnsi" w:hAnsiTheme="minorHAnsi"/>
          <w:b/>
          <w:sz w:val="20"/>
          <w:szCs w:val="20"/>
          <w:lang w:val="it-IT"/>
        </w:rPr>
      </w:pP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Considerati gli obiettivi di budget assegnati dalla Direzione Generale  con comunicazione ASL AL Registro Ufficiale.Int.0024348.09-02-2021 ed individuati nel documento regionale “DGR 8-2814 del 29.01.2021 – Assegnazione ai Direttori Generali/Commissari delle ASR degli obiettivi economico-gestionali, di salute e di funzionamento dei servizi – primo semestre 2021;</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presa visione della mail del Direttore del Dipartimento inoltrata in data 04/03/2021 avente oggetto''Assegnazione obiettivi di budget 2021'';</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in ottemperanza a quanto disposto dalla Direzione Sanità e Welfare Settore Prevenzione e Veterinaria, con documento in ingresso prot. N. 46565 del 18.03.2021, avente oggetto: “Emergenza Coronavirus. Operatività Servizi dei Dipartimenti di Prevenzione”:</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al fine del raggiungimento degli obiettivi di budget I° semestre 2021 la S.C. Veterinaria Area C ha effettuato le seguenti attività:</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 xml:space="preserve"> </w:t>
      </w:r>
    </w:p>
    <w:p w:rsidR="00237CA5" w:rsidRPr="00237CA5" w:rsidRDefault="00237CA5" w:rsidP="00237CA5">
      <w:pPr>
        <w:jc w:val="both"/>
        <w:rPr>
          <w:rFonts w:asciiTheme="minorHAnsi" w:hAnsiTheme="minorHAnsi"/>
          <w:b/>
          <w:sz w:val="20"/>
          <w:szCs w:val="20"/>
          <w:u w:val="single"/>
          <w:lang w:val="it-IT"/>
        </w:rPr>
      </w:pPr>
      <w:r w:rsidRPr="00237CA5">
        <w:rPr>
          <w:rFonts w:asciiTheme="minorHAnsi" w:hAnsiTheme="minorHAnsi"/>
          <w:b/>
          <w:sz w:val="20"/>
          <w:szCs w:val="20"/>
          <w:u w:val="single"/>
          <w:lang w:val="it-IT"/>
        </w:rPr>
        <w:t>Primo obiettivo</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 xml:space="preserve"> </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La S.C. Veterinario Area C  ha collaborato a garantire l'effettuazione del numero di vaccinazioni  anti SARS – COV- 2 secondo lo standard previsto per l'ASL AL  per quanto di competenza a seconda delle richieste e necessità garantendo una disponibilità operativa telefonica oraria così calcolata: 20 ore almeno per ciascuno dei cinque Dirigenti Veterinari da dedicarsi, previa specifica formazione, ad attività  stabilite dalla Direzione Generale, sentito il parere del Direttore del Dipartimento di Prevenzione, per un totale di ore pari ad almeno 100. Inoltre ha garantito la stessa disponibilità oraria per il Personale Amministrativo attribuito alla S.C. Area C pari a due unità operative, per un totale di  40 ore, quindi con un monte ore dedicato  complessivo pari ad almeno 140.</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Quanto sopra ha trovato la seguente applicazione: Sede di Alessandria: disponibilità di due Dirigenti Veterinari ed un Amministrativo; Sede di Casale Monferrato: disponibilità di due Dirigenti Veterinari ed un Amministrativo; Sede di Acqui Terme: disponibilità di un Dirigente Veterinario.</w:t>
      </w:r>
    </w:p>
    <w:p w:rsidR="00237CA5" w:rsidRPr="00237CA5" w:rsidRDefault="00237CA5" w:rsidP="00237CA5">
      <w:pPr>
        <w:jc w:val="both"/>
        <w:rPr>
          <w:rFonts w:asciiTheme="minorHAnsi" w:hAnsiTheme="minorHAnsi"/>
          <w:bCs/>
          <w:sz w:val="20"/>
          <w:szCs w:val="20"/>
          <w:lang w:val="it-IT"/>
        </w:rPr>
      </w:pPr>
    </w:p>
    <w:p w:rsidR="00237CA5" w:rsidRPr="00237CA5" w:rsidRDefault="00237CA5" w:rsidP="00237CA5">
      <w:pPr>
        <w:jc w:val="both"/>
        <w:rPr>
          <w:rFonts w:asciiTheme="minorHAnsi" w:hAnsiTheme="minorHAnsi"/>
          <w:b/>
          <w:sz w:val="20"/>
          <w:szCs w:val="20"/>
          <w:u w:val="single"/>
          <w:lang w:val="it-IT"/>
        </w:rPr>
      </w:pPr>
      <w:r w:rsidRPr="00237CA5">
        <w:rPr>
          <w:rFonts w:asciiTheme="minorHAnsi" w:hAnsiTheme="minorHAnsi"/>
          <w:b/>
          <w:sz w:val="20"/>
          <w:szCs w:val="20"/>
          <w:u w:val="single"/>
          <w:lang w:val="it-IT"/>
        </w:rPr>
        <w:t xml:space="preserve"> Secondo obiettivo</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 xml:space="preserve"> </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La S.C. Veterinario Area C ha collaborato a garantire il proprio supporto alle attività dell'ASL AL nell'effettuazione e nel processo tempestivo del numero minimo di tamponi per COVID 19  come</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da standard previsto mediante la partecipazione, previa specifica formazione, a tutte le fasi del contact tracing telefonico, garantendo una disponibilità di almeno 12 ore per ciascun Dirigente Veterinario e Personale  Amministrativo come sopra indicati, restando invariate le sedi delle attività e secondo le modalità stabilite dalla Direzione Generale, sentito il Direttore del Dipartimento di Prevenzione, con un monte ore dedicato  complesssivo pari ad almeno  84.</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 xml:space="preserve"> </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E' stata cura del Direttore della S.C. Area C  assicurare nel contempo lo svolgimento delle attività proprie del Servizio, volte ad evitare impatti negativi sulla salute dei cittadini e degli operatori,</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nello specifico garantendo lo svolgimento di attività non differibili individuate nelle note Ministeriali, Regionali e nelle dispozizioni Aziendali.</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 xml:space="preserve"> </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Attività indifferibili:</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Sopralluoghi per qualsiasi eventuale situazione di emergenza, anche su chiamata delle Forze dell'Ordine, relativamente a:</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incidenti con coinvolgimento di animali;</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tossinfezioni alimentari causate da latte o prodotti lattiero-caseari,</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esposti a carattere d'urgenza legati al benessere degli animali d'affezione o da reddito;</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eventuali allerta, sia nel settore farmaco, sia in quello alimentare o mangimistico;</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interventi a seguito di segnalazioni di presenza di sostanze inibenti od aflatossine nel latte alimentare, effettuazione del prelievo del tronco encefalico di bovini ed ovicaprini, ai fini della sorveglianza della BSE e della Scrapie e successivo invio dei campioni all'IZS di Torino;</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rilascio di Autorizzazioni alla detenzione di Scorte di Medicinali Veterinari da parte di aziende zootecniche od impianti di detenzione o cura di animali, cliniche, Liberi Professionisti;</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procedimenti di registrazione o di riconoscimento di impianti od attività di cui al Reg. CE 1069/2009; procedimenti di registrazione o di riconoscimento di impianti od attività di cui al Reg. CE 625/2017; procedimenti di registrazione o di riconoscimento di impianti od attività di cui al Reg. CE 853/2004; gestione di problematiche epidemiologiche legate ad emergenze sanitarie veterinarie;</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rilascio di autorizzazioni al trasporto di animali vivi, rinnovi di nuove autorizzazioni;</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certificazioni internazionali per il commercio di alimenti, mangimi, e sottoprodotti di origine animale;</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controllo sull’arrivo dei prodotti canalizzati con conferma ai PIF di entrata;</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attività di farmacosorveglianza in campo a seguito di prelievo di campioni al macello in ambito PNR;</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ogni attività delegata daIl'Autorità Giudiziaria.</w:t>
      </w:r>
    </w:p>
    <w:p w:rsid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 xml:space="preserve">                                        </w:t>
      </w:r>
    </w:p>
    <w:p w:rsidR="007379A0" w:rsidRPr="00237CA5" w:rsidRDefault="007379A0" w:rsidP="00237CA5">
      <w:pPr>
        <w:jc w:val="both"/>
        <w:rPr>
          <w:rFonts w:asciiTheme="minorHAnsi" w:hAnsiTheme="minorHAnsi"/>
          <w:bCs/>
          <w:sz w:val="20"/>
          <w:szCs w:val="20"/>
          <w:lang w:val="it-IT"/>
        </w:rPr>
      </w:pPr>
    </w:p>
    <w:p w:rsidR="00237CA5" w:rsidRPr="00237CA5" w:rsidRDefault="00237CA5" w:rsidP="00237CA5">
      <w:pPr>
        <w:jc w:val="both"/>
        <w:rPr>
          <w:rFonts w:asciiTheme="minorHAnsi" w:hAnsiTheme="minorHAnsi"/>
          <w:b/>
          <w:sz w:val="20"/>
          <w:szCs w:val="20"/>
          <w:lang w:val="it-IT"/>
        </w:rPr>
      </w:pPr>
      <w:r w:rsidRPr="00237CA5">
        <w:rPr>
          <w:rFonts w:asciiTheme="minorHAnsi" w:hAnsiTheme="minorHAnsi"/>
          <w:b/>
          <w:sz w:val="20"/>
          <w:szCs w:val="20"/>
          <w:lang w:val="it-IT"/>
        </w:rPr>
        <w:lastRenderedPageBreak/>
        <w:t>OBIETTIVI DI BUDGET  II SEMESTRE 2021</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 xml:space="preserve"> </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L'obiettivo 1.6 – Piano di rilancio delle attività di prevenzione - è stato pienamente raggiunto, come si può evincere dalla relazione Paisa 2021, nei termini previsti dalla DGR 13-3924 del 15/10/2021.</w:t>
      </w:r>
    </w:p>
    <w:p w:rsidR="00237CA5" w:rsidRPr="00237CA5" w:rsidRDefault="00237CA5" w:rsidP="00237CA5">
      <w:pPr>
        <w:jc w:val="both"/>
        <w:rPr>
          <w:rFonts w:asciiTheme="minorHAnsi" w:hAnsiTheme="minorHAnsi"/>
          <w:bCs/>
          <w:sz w:val="20"/>
          <w:szCs w:val="20"/>
          <w:lang w:val="it-IT"/>
        </w:rPr>
      </w:pPr>
      <w:r w:rsidRPr="00237CA5">
        <w:rPr>
          <w:rFonts w:asciiTheme="minorHAnsi" w:hAnsiTheme="minorHAnsi"/>
          <w:bCs/>
          <w:sz w:val="20"/>
          <w:szCs w:val="20"/>
          <w:lang w:val="it-IT"/>
        </w:rPr>
        <w:t>La valutazione della Performance individuale ha soddisfatto pienamente il risultato atteso di rispetto del cronoprogramma previsto.</w:t>
      </w:r>
    </w:p>
    <w:p w:rsidR="00237CA5" w:rsidRPr="00237CA5" w:rsidRDefault="00237CA5" w:rsidP="00237CA5">
      <w:pPr>
        <w:jc w:val="both"/>
        <w:rPr>
          <w:rFonts w:asciiTheme="minorHAnsi" w:hAnsiTheme="minorHAnsi"/>
          <w:b/>
          <w:sz w:val="20"/>
          <w:szCs w:val="20"/>
          <w:highlight w:val="yellow"/>
          <w:lang w:val="it-IT"/>
        </w:rPr>
      </w:pPr>
      <w:r w:rsidRPr="00237CA5">
        <w:rPr>
          <w:rFonts w:asciiTheme="minorHAnsi" w:hAnsiTheme="minorHAnsi"/>
          <w:b/>
          <w:sz w:val="20"/>
          <w:szCs w:val="20"/>
          <w:lang w:val="it-IT"/>
        </w:rPr>
        <w:t xml:space="preserve">                                                                   </w:t>
      </w:r>
    </w:p>
    <w:p w:rsidR="00237CA5" w:rsidRPr="00237CA5" w:rsidRDefault="00237CA5" w:rsidP="00237CA5">
      <w:pPr>
        <w:jc w:val="both"/>
        <w:rPr>
          <w:rFonts w:asciiTheme="minorHAnsi" w:hAnsiTheme="minorHAnsi" w:cs="Arial"/>
          <w:b/>
          <w:sz w:val="20"/>
          <w:szCs w:val="20"/>
          <w:highlight w:val="yellow"/>
          <w:lang w:val="it-IT"/>
        </w:rPr>
      </w:pPr>
    </w:p>
    <w:p w:rsidR="00237CA5" w:rsidRPr="00237CA5" w:rsidRDefault="00237CA5" w:rsidP="00237CA5">
      <w:pPr>
        <w:jc w:val="both"/>
        <w:rPr>
          <w:rFonts w:asciiTheme="minorHAnsi" w:hAnsiTheme="minorHAnsi" w:cs="Arial"/>
          <w:b/>
          <w:sz w:val="20"/>
          <w:szCs w:val="20"/>
          <w:highlight w:val="yellow"/>
          <w:u w:val="single"/>
          <w:lang w:val="it-IT"/>
        </w:rPr>
      </w:pPr>
      <w:r w:rsidRPr="00237CA5">
        <w:rPr>
          <w:rFonts w:asciiTheme="minorHAnsi" w:hAnsiTheme="minorHAnsi" w:cs="Arial"/>
          <w:b/>
          <w:sz w:val="20"/>
          <w:szCs w:val="20"/>
          <w:u w:val="single"/>
          <w:lang w:val="it-IT"/>
        </w:rPr>
        <w:t>SC MEDICINA LEGALE</w:t>
      </w:r>
    </w:p>
    <w:p w:rsidR="00237CA5" w:rsidRPr="00237CA5" w:rsidRDefault="00237CA5" w:rsidP="00237CA5">
      <w:pPr>
        <w:jc w:val="both"/>
        <w:rPr>
          <w:rFonts w:asciiTheme="minorHAnsi" w:hAnsiTheme="minorHAnsi"/>
          <w:sz w:val="20"/>
          <w:szCs w:val="20"/>
          <w:lang w:val="it-IT"/>
        </w:rPr>
      </w:pPr>
      <w:bookmarkStart w:id="6" w:name="_Hlk74563619"/>
      <w:bookmarkEnd w:id="6"/>
    </w:p>
    <w:p w:rsidR="00237CA5" w:rsidRPr="00237CA5" w:rsidRDefault="00237CA5" w:rsidP="00237CA5">
      <w:pPr>
        <w:jc w:val="both"/>
        <w:rPr>
          <w:rFonts w:asciiTheme="minorHAnsi" w:hAnsiTheme="minorHAnsi"/>
          <w:sz w:val="20"/>
          <w:szCs w:val="20"/>
          <w:u w:val="single"/>
          <w:lang w:val="it-IT"/>
        </w:rPr>
      </w:pPr>
      <w:r w:rsidRPr="00237CA5">
        <w:rPr>
          <w:rFonts w:asciiTheme="minorHAnsi" w:hAnsiTheme="minorHAnsi"/>
          <w:b/>
          <w:bCs/>
          <w:sz w:val="20"/>
          <w:szCs w:val="20"/>
          <w:lang w:val="it-IT"/>
        </w:rPr>
        <w:t>OBIETTIVO 1</w:t>
      </w:r>
      <w:r w:rsidRPr="00237CA5">
        <w:rPr>
          <w:rFonts w:asciiTheme="minorHAnsi" w:hAnsiTheme="minorHAnsi"/>
          <w:sz w:val="20"/>
          <w:szCs w:val="20"/>
          <w:lang w:val="it-IT"/>
        </w:rPr>
        <w:t xml:space="preserve"> </w:t>
      </w:r>
      <w:r w:rsidRPr="00237CA5">
        <w:rPr>
          <w:rFonts w:asciiTheme="minorHAnsi" w:hAnsiTheme="minorHAnsi"/>
          <w:b/>
          <w:bCs/>
          <w:sz w:val="20"/>
          <w:szCs w:val="20"/>
          <w:lang w:val="it-IT"/>
        </w:rPr>
        <w:t>– “prevenire l’infezione da COVID-19 attraverso l’attivit</w:t>
      </w:r>
      <w:r w:rsidR="00C72C54">
        <w:rPr>
          <w:rFonts w:asciiTheme="minorHAnsi" w:hAnsiTheme="minorHAnsi"/>
          <w:b/>
          <w:bCs/>
          <w:sz w:val="20"/>
          <w:szCs w:val="20"/>
          <w:lang w:val="it-IT"/>
        </w:rPr>
        <w:t>à</w:t>
      </w:r>
      <w:r w:rsidRPr="00237CA5">
        <w:rPr>
          <w:rFonts w:asciiTheme="minorHAnsi" w:hAnsiTheme="minorHAnsi"/>
          <w:b/>
          <w:bCs/>
          <w:sz w:val="20"/>
          <w:szCs w:val="20"/>
          <w:lang w:val="it-IT"/>
        </w:rPr>
        <w:t xml:space="preserve"> di vaccinazione”– </w:t>
      </w:r>
      <w:r w:rsidRPr="00237CA5">
        <w:rPr>
          <w:rFonts w:asciiTheme="minorHAnsi" w:hAnsiTheme="minorHAnsi"/>
          <w:b/>
          <w:bCs/>
          <w:sz w:val="20"/>
          <w:szCs w:val="20"/>
          <w:u w:val="single"/>
          <w:lang w:val="it-IT"/>
        </w:rPr>
        <w:t>collaborazione e supporto nell’attivit</w:t>
      </w:r>
      <w:r w:rsidR="00C72C54">
        <w:rPr>
          <w:rFonts w:asciiTheme="minorHAnsi" w:hAnsiTheme="minorHAnsi"/>
          <w:b/>
          <w:bCs/>
          <w:sz w:val="20"/>
          <w:szCs w:val="20"/>
          <w:u w:val="single"/>
          <w:lang w:val="it-IT"/>
        </w:rPr>
        <w:t>à</w:t>
      </w:r>
      <w:r w:rsidRPr="00237CA5">
        <w:rPr>
          <w:rFonts w:asciiTheme="minorHAnsi" w:hAnsiTheme="minorHAnsi"/>
          <w:b/>
          <w:bCs/>
          <w:sz w:val="20"/>
          <w:szCs w:val="20"/>
          <w:u w:val="single"/>
          <w:lang w:val="it-IT"/>
        </w:rPr>
        <w:t xml:space="preserve"> aziendale</w:t>
      </w:r>
      <w:r w:rsidRPr="00237CA5">
        <w:rPr>
          <w:rFonts w:asciiTheme="minorHAnsi" w:hAnsiTheme="minorHAnsi"/>
          <w:sz w:val="20"/>
          <w:szCs w:val="20"/>
          <w:u w:val="single"/>
          <w:lang w:val="it-IT"/>
        </w:rPr>
        <w:t>:</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Il personale sanitario ha contribuito massivamente, specialmente in giornate festive e prefestive, all’attività di supporto alla campagna vaccinale, in tutte le sedi, ove ne sia stata fatta richiesta, sia su base volontaria che istituzionale;</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 xml:space="preserve"> </w:t>
      </w:r>
    </w:p>
    <w:p w:rsidR="00237CA5" w:rsidRPr="00237CA5" w:rsidRDefault="00237CA5" w:rsidP="00237CA5">
      <w:pPr>
        <w:jc w:val="both"/>
        <w:rPr>
          <w:rFonts w:asciiTheme="minorHAnsi" w:hAnsiTheme="minorHAnsi"/>
          <w:b/>
          <w:bCs/>
          <w:sz w:val="20"/>
          <w:szCs w:val="20"/>
          <w:u w:val="single"/>
          <w:lang w:val="it-IT"/>
        </w:rPr>
      </w:pPr>
      <w:r w:rsidRPr="00237CA5">
        <w:rPr>
          <w:rFonts w:asciiTheme="minorHAnsi" w:hAnsiTheme="minorHAnsi"/>
          <w:b/>
          <w:bCs/>
          <w:sz w:val="20"/>
          <w:szCs w:val="20"/>
          <w:lang w:val="it-IT"/>
        </w:rPr>
        <w:t xml:space="preserve">OBIETTIVO 2 - prevenire l’infezione da COVID-19 attraverso il prelievo e l’effettuazione di tamponi  - </w:t>
      </w:r>
      <w:r w:rsidRPr="00237CA5">
        <w:rPr>
          <w:rFonts w:asciiTheme="minorHAnsi" w:hAnsiTheme="minorHAnsi"/>
          <w:b/>
          <w:bCs/>
          <w:sz w:val="20"/>
          <w:szCs w:val="20"/>
          <w:u w:val="single"/>
          <w:lang w:val="it-IT"/>
        </w:rPr>
        <w:t>collaborazione e supporto nell’attività aziendale:</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attivit</w:t>
      </w:r>
      <w:r w:rsidR="00C72C54">
        <w:rPr>
          <w:rFonts w:asciiTheme="minorHAnsi" w:hAnsiTheme="minorHAnsi"/>
          <w:sz w:val="20"/>
          <w:szCs w:val="20"/>
          <w:lang w:val="it-IT"/>
        </w:rPr>
        <w:t>à</w:t>
      </w:r>
      <w:r w:rsidRPr="00237CA5">
        <w:rPr>
          <w:rFonts w:asciiTheme="minorHAnsi" w:hAnsiTheme="minorHAnsi"/>
          <w:sz w:val="20"/>
          <w:szCs w:val="20"/>
          <w:lang w:val="it-IT"/>
        </w:rPr>
        <w:t xml:space="preserve"> di supporto all’attivit</w:t>
      </w:r>
      <w:r w:rsidR="00C72C54">
        <w:rPr>
          <w:rFonts w:asciiTheme="minorHAnsi" w:hAnsiTheme="minorHAnsi"/>
          <w:sz w:val="20"/>
          <w:szCs w:val="20"/>
          <w:lang w:val="it-IT"/>
        </w:rPr>
        <w:t>à</w:t>
      </w:r>
      <w:r w:rsidRPr="00237CA5">
        <w:rPr>
          <w:rFonts w:asciiTheme="minorHAnsi" w:hAnsiTheme="minorHAnsi"/>
          <w:sz w:val="20"/>
          <w:szCs w:val="20"/>
          <w:lang w:val="it-IT"/>
        </w:rPr>
        <w:t xml:space="preserve"> Giudiziaria nell’esecuzione di tamponi su cadavere, richiesti per verificare la riconducibilit</w:t>
      </w:r>
      <w:r w:rsidR="00C72C54">
        <w:rPr>
          <w:rFonts w:asciiTheme="minorHAnsi" w:hAnsiTheme="minorHAnsi"/>
          <w:sz w:val="20"/>
          <w:szCs w:val="20"/>
          <w:lang w:val="it-IT"/>
        </w:rPr>
        <w:t>à</w:t>
      </w:r>
      <w:r w:rsidRPr="00237CA5">
        <w:rPr>
          <w:rFonts w:asciiTheme="minorHAnsi" w:hAnsiTheme="minorHAnsi"/>
          <w:sz w:val="20"/>
          <w:szCs w:val="20"/>
          <w:lang w:val="it-IT"/>
        </w:rPr>
        <w:t xml:space="preserve"> del decesso all’agente pandemico;</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 xml:space="preserve"> </w:t>
      </w:r>
    </w:p>
    <w:p w:rsidR="00237CA5" w:rsidRPr="00237CA5" w:rsidRDefault="00237CA5" w:rsidP="00237CA5">
      <w:pPr>
        <w:jc w:val="both"/>
        <w:rPr>
          <w:rFonts w:asciiTheme="minorHAnsi" w:hAnsiTheme="minorHAnsi"/>
          <w:sz w:val="20"/>
          <w:szCs w:val="20"/>
          <w:lang w:val="it-IT"/>
        </w:rPr>
      </w:pPr>
      <w:r w:rsidRPr="00237CA5">
        <w:rPr>
          <w:rFonts w:asciiTheme="minorHAnsi" w:hAnsiTheme="minorHAnsi"/>
          <w:b/>
          <w:bCs/>
          <w:sz w:val="20"/>
          <w:szCs w:val="20"/>
          <w:lang w:val="it-IT"/>
        </w:rPr>
        <w:t>OBIETTIVO 1.6</w:t>
      </w:r>
      <w:r w:rsidRPr="00237CA5">
        <w:rPr>
          <w:rFonts w:asciiTheme="minorHAnsi" w:hAnsiTheme="minorHAnsi"/>
          <w:sz w:val="20"/>
          <w:szCs w:val="20"/>
          <w:lang w:val="it-IT"/>
        </w:rPr>
        <w:t xml:space="preserve"> </w:t>
      </w:r>
      <w:r w:rsidRPr="00237CA5">
        <w:rPr>
          <w:rFonts w:asciiTheme="minorHAnsi" w:hAnsiTheme="minorHAnsi"/>
          <w:b/>
          <w:bCs/>
          <w:sz w:val="20"/>
          <w:szCs w:val="20"/>
          <w:lang w:val="it-IT"/>
        </w:rPr>
        <w:t xml:space="preserve">–piano di rilancio delle attività di prevenzione -  </w:t>
      </w:r>
      <w:r w:rsidRPr="00237CA5">
        <w:rPr>
          <w:rFonts w:asciiTheme="minorHAnsi" w:hAnsiTheme="minorHAnsi"/>
          <w:b/>
          <w:bCs/>
          <w:sz w:val="20"/>
          <w:szCs w:val="20"/>
          <w:u w:val="single"/>
          <w:lang w:val="it-IT"/>
        </w:rPr>
        <w:t>nei termini previsti dalla D.G.R  13-3924 del 15.10.2021:</w:t>
      </w:r>
    </w:p>
    <w:p w:rsidR="00237CA5" w:rsidRDefault="00237CA5" w:rsidP="00237CA5">
      <w:pPr>
        <w:jc w:val="both"/>
        <w:rPr>
          <w:rFonts w:asciiTheme="minorHAnsi" w:hAnsiTheme="minorHAnsi"/>
          <w:sz w:val="20"/>
          <w:szCs w:val="20"/>
          <w:lang w:val="it-IT"/>
        </w:rPr>
      </w:pPr>
      <w:r w:rsidRPr="00237CA5">
        <w:rPr>
          <w:rFonts w:asciiTheme="minorHAnsi" w:hAnsiTheme="minorHAnsi"/>
          <w:sz w:val="20"/>
          <w:szCs w:val="20"/>
          <w:lang w:val="it-IT"/>
        </w:rPr>
        <w:t>come si evince dai budget di settore afferenti all’intera Struttura  l’obiettivo riferito all’osservanza della spesa assegnata ai centri di Responsabilit</w:t>
      </w:r>
      <w:r w:rsidR="00C72C54">
        <w:rPr>
          <w:rFonts w:asciiTheme="minorHAnsi" w:hAnsiTheme="minorHAnsi"/>
          <w:sz w:val="20"/>
          <w:szCs w:val="20"/>
          <w:lang w:val="it-IT"/>
        </w:rPr>
        <w:t>à</w:t>
      </w:r>
      <w:r w:rsidRPr="00237CA5">
        <w:rPr>
          <w:rFonts w:asciiTheme="minorHAnsi" w:hAnsiTheme="minorHAnsi"/>
          <w:sz w:val="20"/>
          <w:szCs w:val="20"/>
          <w:lang w:val="it-IT"/>
        </w:rPr>
        <w:t xml:space="preserve">  ed allocata sui rispettivi conti economici, risulta essere rispettata per tutto l’esercizio 2021;  in merito alla valutazione della Performance individuale si precisa il rispetto del cronoprogramma previsto.</w:t>
      </w:r>
    </w:p>
    <w:p w:rsidR="00C72C54" w:rsidRPr="00237CA5" w:rsidRDefault="00C72C54" w:rsidP="00237CA5">
      <w:pPr>
        <w:jc w:val="both"/>
        <w:rPr>
          <w:rFonts w:asciiTheme="minorHAnsi" w:hAnsiTheme="minorHAnsi"/>
          <w:sz w:val="20"/>
          <w:szCs w:val="20"/>
          <w:lang w:val="it-IT"/>
        </w:rPr>
      </w:pPr>
    </w:p>
    <w:p w:rsidR="00237CA5" w:rsidRDefault="00237CA5" w:rsidP="00237CA5">
      <w:pPr>
        <w:ind w:left="140" w:right="238"/>
        <w:jc w:val="both"/>
        <w:rPr>
          <w:rFonts w:asciiTheme="minorHAnsi" w:hAnsiTheme="minorHAnsi"/>
          <w:b/>
          <w:bCs/>
          <w:sz w:val="20"/>
          <w:szCs w:val="20"/>
          <w:lang w:val="it-IT"/>
        </w:rPr>
      </w:pPr>
      <w:r w:rsidRPr="00237CA5">
        <w:rPr>
          <w:rFonts w:asciiTheme="minorHAnsi" w:hAnsiTheme="minorHAnsi"/>
          <w:b/>
          <w:bCs/>
          <w:sz w:val="20"/>
          <w:szCs w:val="20"/>
          <w:lang w:val="it-IT"/>
        </w:rPr>
        <w:t>4.3 PREVENZIONE</w:t>
      </w:r>
    </w:p>
    <w:p w:rsidR="007379A0" w:rsidRPr="00237CA5" w:rsidRDefault="007379A0" w:rsidP="00237CA5">
      <w:pPr>
        <w:ind w:left="140" w:right="238"/>
        <w:jc w:val="both"/>
        <w:rPr>
          <w:rFonts w:asciiTheme="minorHAnsi" w:hAnsiTheme="minorHAnsi"/>
          <w:b/>
          <w:bCs/>
          <w:sz w:val="20"/>
          <w:szCs w:val="20"/>
          <w:lang w:val="it-IT"/>
        </w:rPr>
      </w:pPr>
    </w:p>
    <w:p w:rsidR="00237CA5" w:rsidRPr="00237CA5" w:rsidRDefault="00237CA5" w:rsidP="00237CA5">
      <w:pPr>
        <w:ind w:right="236"/>
        <w:jc w:val="both"/>
        <w:rPr>
          <w:rFonts w:asciiTheme="minorHAnsi" w:hAnsiTheme="minorHAnsi"/>
          <w:b/>
          <w:bCs/>
          <w:sz w:val="20"/>
          <w:szCs w:val="20"/>
          <w:highlight w:val="yellow"/>
          <w:lang w:val="it-IT"/>
        </w:rPr>
      </w:pPr>
      <w:r w:rsidRPr="00237CA5">
        <w:rPr>
          <w:rFonts w:asciiTheme="minorHAnsi" w:hAnsiTheme="minorHAnsi"/>
          <w:b/>
          <w:bCs/>
          <w:sz w:val="20"/>
          <w:szCs w:val="20"/>
          <w:lang w:val="it-IT"/>
        </w:rPr>
        <w:t>SC SIAN – Igiene degli alimenti e della nutrizione</w:t>
      </w:r>
    </w:p>
    <w:p w:rsidR="00237CA5" w:rsidRPr="00237CA5" w:rsidRDefault="00237CA5" w:rsidP="00237CA5">
      <w:pPr>
        <w:ind w:left="142" w:right="236"/>
        <w:jc w:val="both"/>
        <w:rPr>
          <w:rFonts w:asciiTheme="minorHAnsi" w:hAnsiTheme="minorHAnsi"/>
          <w:b/>
          <w:bCs/>
          <w:sz w:val="20"/>
          <w:szCs w:val="20"/>
          <w:highlight w:val="yellow"/>
          <w:lang w:val="it-IT"/>
        </w:rPr>
      </w:pPr>
    </w:p>
    <w:p w:rsidR="00237CA5" w:rsidRPr="00237CA5" w:rsidRDefault="00237CA5" w:rsidP="00237CA5">
      <w:pPr>
        <w:ind w:left="142" w:right="236"/>
        <w:jc w:val="both"/>
        <w:rPr>
          <w:rFonts w:asciiTheme="minorHAnsi" w:hAnsiTheme="minorHAnsi"/>
          <w:bCs/>
          <w:sz w:val="20"/>
          <w:szCs w:val="20"/>
          <w:highlight w:val="yellow"/>
          <w:lang w:val="it-IT"/>
        </w:rPr>
      </w:pPr>
      <w:r w:rsidRPr="00237CA5">
        <w:rPr>
          <w:rFonts w:asciiTheme="minorHAnsi" w:hAnsiTheme="minorHAnsi"/>
          <w:bCs/>
          <w:sz w:val="20"/>
          <w:szCs w:val="20"/>
          <w:lang w:val="it-IT"/>
        </w:rPr>
        <w:t>Gestisce la prevenzione e la sorveglianza delle patologie tossinfettive correlate agli alimenti (MTA), l’igiene e la sicurezza degli alimenti e delle bevande, l’igiene della nutrizione con finalità di promozione della salute e di contrasto all’aumento delle malattie cronico-degenerative e tumorali.</w:t>
      </w:r>
    </w:p>
    <w:p w:rsidR="00237CA5" w:rsidRPr="00237CA5" w:rsidRDefault="00237CA5" w:rsidP="00237CA5">
      <w:pPr>
        <w:ind w:left="142" w:right="236"/>
        <w:jc w:val="both"/>
        <w:rPr>
          <w:rFonts w:asciiTheme="minorHAnsi" w:hAnsiTheme="minorHAnsi"/>
          <w:bCs/>
          <w:sz w:val="20"/>
          <w:szCs w:val="20"/>
          <w:highlight w:val="yellow"/>
          <w:lang w:val="it-IT"/>
        </w:rPr>
      </w:pPr>
      <w:r w:rsidRPr="00237CA5">
        <w:rPr>
          <w:rFonts w:asciiTheme="minorHAnsi" w:hAnsiTheme="minorHAnsi"/>
          <w:bCs/>
          <w:sz w:val="20"/>
          <w:szCs w:val="20"/>
          <w:lang w:val="it-IT"/>
        </w:rPr>
        <w:t>Effettua la sorveglianza nutrizionale con la raccolta mirata di dati statistico-epidemiologici.</w:t>
      </w:r>
    </w:p>
    <w:p w:rsidR="00237CA5" w:rsidRPr="00237CA5" w:rsidRDefault="00237CA5" w:rsidP="00237CA5">
      <w:pPr>
        <w:ind w:left="142" w:right="236"/>
        <w:jc w:val="both"/>
        <w:rPr>
          <w:rFonts w:asciiTheme="minorHAnsi" w:hAnsiTheme="minorHAnsi"/>
          <w:bCs/>
          <w:sz w:val="20"/>
          <w:szCs w:val="20"/>
          <w:highlight w:val="yellow"/>
          <w:lang w:val="it-IT"/>
        </w:rPr>
      </w:pPr>
      <w:r w:rsidRPr="00237CA5">
        <w:rPr>
          <w:rFonts w:asciiTheme="minorHAnsi" w:hAnsiTheme="minorHAnsi"/>
          <w:bCs/>
          <w:sz w:val="20"/>
          <w:szCs w:val="20"/>
          <w:lang w:val="it-IT"/>
        </w:rPr>
        <w:t>Effettua la registrazione delle imprese alimentari e ne verifica l’adeguatezza igienica e strutturale.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Effettua attività di vigilanza e controllo ufficiale dei prodotti alimentari e dei requisiti strutturali, funzionali e gestionali delle imprese di produzione, preparazione, confezionamento, deposito, trasporto, somministrazione e commercio di prodotti alimentari e di bevande; svolge inoltre attività di P.G.</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Sorveglia la commercializzazione e l'utilizzo di prodotti fitosanitari.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Promuove le attività di prevenzione delle intossicazioni da funghi, tramite le attività proprie dell'Ispettorato Micologico.</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Effettua il controllo ufficiale delle acque della rete idrica pubblica, il controllo di fonti e sorgenti d’acqua di uso pubblico, esprime  pareri di potabilità.</w:t>
      </w:r>
    </w:p>
    <w:p w:rsidR="00237CA5" w:rsidRPr="00237CA5" w:rsidRDefault="00237CA5" w:rsidP="00237CA5">
      <w:pPr>
        <w:ind w:left="142" w:right="238"/>
        <w:jc w:val="both"/>
        <w:rPr>
          <w:rFonts w:asciiTheme="minorHAnsi" w:hAnsiTheme="minorHAnsi"/>
          <w:sz w:val="20"/>
          <w:szCs w:val="20"/>
          <w:highlight w:val="yellow"/>
          <w:lang w:val="it-IT"/>
        </w:rPr>
      </w:pPr>
    </w:p>
    <w:p w:rsidR="00237CA5" w:rsidRPr="00237CA5" w:rsidRDefault="00237CA5" w:rsidP="00237CA5">
      <w:pPr>
        <w:ind w:left="142" w:right="236"/>
        <w:jc w:val="both"/>
        <w:rPr>
          <w:rFonts w:asciiTheme="minorHAnsi" w:hAnsiTheme="minorHAnsi"/>
          <w:b/>
          <w:bCs/>
          <w:sz w:val="20"/>
          <w:szCs w:val="20"/>
          <w:highlight w:val="yellow"/>
          <w:lang w:val="it-IT"/>
        </w:rPr>
      </w:pPr>
      <w:r w:rsidRPr="00237CA5">
        <w:rPr>
          <w:rFonts w:asciiTheme="minorHAnsi" w:hAnsiTheme="minorHAnsi"/>
          <w:b/>
          <w:bCs/>
          <w:sz w:val="20"/>
          <w:szCs w:val="20"/>
          <w:lang w:val="it-IT"/>
        </w:rPr>
        <w:t>SS Medicina dello sport</w:t>
      </w:r>
    </w:p>
    <w:p w:rsidR="00237CA5" w:rsidRPr="00237CA5" w:rsidRDefault="00237CA5" w:rsidP="00237CA5">
      <w:pPr>
        <w:ind w:left="142" w:right="236"/>
        <w:jc w:val="both"/>
        <w:rPr>
          <w:rFonts w:asciiTheme="minorHAnsi" w:hAnsiTheme="minorHAnsi"/>
          <w:b/>
          <w:bCs/>
          <w:sz w:val="20"/>
          <w:szCs w:val="20"/>
          <w:highlight w:val="yellow"/>
          <w:lang w:val="it-IT"/>
        </w:rPr>
      </w:pP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Promozione dell'attività fisica in tutte le fasce d'età, collaborando con le strutture aziendali e in raccordo con i Piani locali e regionali della prevenzione.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Attività ambulatoriale diretta per il  rilascio dei certificati di idoneità secondo la normativa vigente.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Attività di prevenzione doping e supporto all'attività di vigilanza nei confronti delle Associazioni sportive e dei Centri privati di medicina dello sport.</w:t>
      </w:r>
    </w:p>
    <w:p w:rsidR="00237CA5" w:rsidRPr="00237CA5" w:rsidRDefault="00237CA5" w:rsidP="00237CA5">
      <w:pPr>
        <w:ind w:left="142" w:right="238"/>
        <w:jc w:val="both"/>
        <w:rPr>
          <w:rFonts w:asciiTheme="minorHAnsi" w:hAnsiTheme="minorHAnsi"/>
          <w:b/>
          <w:bCs/>
          <w:sz w:val="20"/>
          <w:szCs w:val="20"/>
          <w:highlight w:val="yellow"/>
          <w:lang w:val="it-IT"/>
        </w:rPr>
      </w:pPr>
    </w:p>
    <w:p w:rsidR="00237CA5" w:rsidRPr="00237CA5" w:rsidRDefault="00237CA5" w:rsidP="00237CA5">
      <w:pPr>
        <w:ind w:left="142"/>
        <w:jc w:val="both"/>
        <w:rPr>
          <w:rFonts w:asciiTheme="minorHAnsi" w:hAnsiTheme="minorHAnsi"/>
          <w:b/>
          <w:bCs/>
          <w:sz w:val="20"/>
          <w:szCs w:val="20"/>
          <w:highlight w:val="yellow"/>
          <w:lang w:val="it-IT"/>
        </w:rPr>
      </w:pPr>
      <w:r w:rsidRPr="00237CA5">
        <w:rPr>
          <w:rFonts w:asciiTheme="minorHAnsi" w:hAnsiTheme="minorHAnsi"/>
          <w:b/>
          <w:bCs/>
          <w:sz w:val="20"/>
          <w:szCs w:val="20"/>
          <w:lang w:val="it-IT"/>
        </w:rPr>
        <w:t>SC SISP – Igiene e sanità pubblica</w:t>
      </w:r>
    </w:p>
    <w:p w:rsidR="00237CA5" w:rsidRPr="00237CA5" w:rsidRDefault="00237CA5" w:rsidP="00237CA5">
      <w:pPr>
        <w:ind w:left="142"/>
        <w:jc w:val="both"/>
        <w:rPr>
          <w:rFonts w:asciiTheme="minorHAnsi" w:hAnsiTheme="minorHAnsi"/>
          <w:b/>
          <w:bCs/>
          <w:sz w:val="20"/>
          <w:szCs w:val="20"/>
          <w:highlight w:val="yellow"/>
          <w:lang w:val="it-IT"/>
        </w:rPr>
      </w:pP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Epidemiologia e profilassi malattie infettive, medicina del viaggiatore e dei migranti .</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Educazione sanitaria per corretti stili di vita e prevenzione incidenti domestici e stradali.</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Tutela della salute contro i fattori di rischio legati all’inquinamento dell’aria, acqua e suolo.</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Vigilanza su esercizio attività estetica e cosmetici.</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Pareri e vigilanza su strutture sanitarie, socio-assistenziali, ricettive e scolastiche.</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Igiene edilizia, verifica piani regolatori e strumenti urbanistici.</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 xml:space="preserve">Controllo dei prodotti pericolosi per la salute e la sicurezza dei consumatori (sistema d’allerta Rapex) e regolamento Reach </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Controllo su apparecchi radiogeni e gas tossici.</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lastRenderedPageBreak/>
        <w:t>Polizia mortuaria e flussi cause di morte .</w:t>
      </w:r>
    </w:p>
    <w:p w:rsidR="00237CA5" w:rsidRPr="00237CA5" w:rsidRDefault="00237CA5" w:rsidP="00237CA5">
      <w:pPr>
        <w:ind w:left="142"/>
        <w:jc w:val="both"/>
        <w:rPr>
          <w:rFonts w:asciiTheme="minorHAnsi" w:hAnsiTheme="minorHAnsi"/>
          <w:bCs/>
          <w:sz w:val="20"/>
          <w:szCs w:val="20"/>
          <w:highlight w:val="yellow"/>
          <w:lang w:val="it-IT"/>
        </w:rPr>
      </w:pPr>
    </w:p>
    <w:p w:rsidR="00237CA5" w:rsidRPr="00237CA5" w:rsidRDefault="00237CA5" w:rsidP="00237CA5">
      <w:pPr>
        <w:ind w:left="142"/>
        <w:jc w:val="both"/>
        <w:rPr>
          <w:rFonts w:asciiTheme="minorHAnsi" w:hAnsiTheme="minorHAnsi"/>
          <w:b/>
          <w:bCs/>
          <w:sz w:val="20"/>
          <w:szCs w:val="20"/>
          <w:highlight w:val="yellow"/>
          <w:lang w:val="it-IT"/>
        </w:rPr>
      </w:pPr>
      <w:r w:rsidRPr="00237CA5">
        <w:rPr>
          <w:rFonts w:asciiTheme="minorHAnsi" w:hAnsiTheme="minorHAnsi"/>
          <w:b/>
          <w:bCs/>
          <w:sz w:val="20"/>
          <w:szCs w:val="20"/>
          <w:lang w:val="it-IT"/>
        </w:rPr>
        <w:t>SC SPRESAL – Prevenzione e sicurezza degli ambienti di lavoro</w:t>
      </w:r>
    </w:p>
    <w:p w:rsidR="00237CA5" w:rsidRPr="00237CA5" w:rsidRDefault="00237CA5" w:rsidP="00237CA5">
      <w:pPr>
        <w:ind w:left="142"/>
        <w:jc w:val="both"/>
        <w:rPr>
          <w:rFonts w:asciiTheme="minorHAnsi" w:hAnsiTheme="minorHAnsi"/>
          <w:b/>
          <w:bCs/>
          <w:sz w:val="20"/>
          <w:szCs w:val="20"/>
          <w:highlight w:val="yellow"/>
          <w:lang w:val="it-IT"/>
        </w:rPr>
      </w:pP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Individuazione, accertamento e misurazione dei fattori di rischio per la sicurezza e la salute sul lavoro e promozione delle idonee misure  di prevenzione nei comparti a rischio, individuati anche attraverso l’utilizzo dei flussi informativi Inail.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Effettuazione di interventi di vigilanza nelle aziende e nei cantieri edili per l’individuazione delle situazioni di rischio e per la verifica dell’adeguatezza dei sistemi di prevenzione aziendale e successiva emanazione di provvedimenti per l’eliminazione o la riduzione delle situazioni di rischio.</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Sorveglianza e prevenzione delle malattie professionali e degli infortuni sul lavoro .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Svolgimento di tutte le attività riguardanti il Sistema di Sorveglianza Regionale degli Infortuni Mortali delegato allo Spresal dell’ASL AL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Controllo sulle attività di bonifica dei materiali contenenti amianto attraverso la valutazione dei piani di lavoro e la vigilanza nei cantieri.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Svolgimento di attività amministrative per la concessione di pareri e deroghe inerenti i luoghi di lavoro.</w:t>
      </w:r>
    </w:p>
    <w:p w:rsidR="00237CA5" w:rsidRPr="00237CA5" w:rsidRDefault="00237CA5" w:rsidP="00237CA5">
      <w:pPr>
        <w:ind w:left="142" w:right="238"/>
        <w:jc w:val="both"/>
        <w:rPr>
          <w:rFonts w:asciiTheme="minorHAnsi" w:hAnsiTheme="minorHAnsi"/>
          <w:b/>
          <w:sz w:val="20"/>
          <w:szCs w:val="20"/>
          <w:highlight w:val="yellow"/>
          <w:lang w:val="it-IT"/>
        </w:rPr>
      </w:pPr>
    </w:p>
    <w:p w:rsidR="00237CA5" w:rsidRPr="00237CA5" w:rsidRDefault="00237CA5" w:rsidP="00237CA5">
      <w:pPr>
        <w:ind w:left="142"/>
        <w:jc w:val="both"/>
        <w:rPr>
          <w:rFonts w:asciiTheme="minorHAnsi" w:hAnsiTheme="minorHAnsi"/>
          <w:b/>
          <w:bCs/>
          <w:sz w:val="20"/>
          <w:szCs w:val="20"/>
          <w:highlight w:val="yellow"/>
          <w:lang w:val="it-IT"/>
        </w:rPr>
      </w:pPr>
      <w:r w:rsidRPr="00237CA5">
        <w:rPr>
          <w:rFonts w:asciiTheme="minorHAnsi" w:hAnsiTheme="minorHAnsi"/>
          <w:b/>
          <w:sz w:val="20"/>
          <w:szCs w:val="20"/>
          <w:lang w:val="it-IT"/>
        </w:rPr>
        <w:t xml:space="preserve">SC VETERINARIO - </w:t>
      </w:r>
      <w:r w:rsidRPr="00237CA5">
        <w:rPr>
          <w:rFonts w:asciiTheme="minorHAnsi" w:hAnsiTheme="minorHAnsi"/>
          <w:b/>
          <w:bCs/>
          <w:sz w:val="20"/>
          <w:szCs w:val="20"/>
          <w:lang w:val="it-IT"/>
        </w:rPr>
        <w:t>AREA  A – Sanità animale</w:t>
      </w:r>
    </w:p>
    <w:p w:rsidR="00237CA5" w:rsidRPr="00237CA5" w:rsidRDefault="00237CA5" w:rsidP="00237CA5">
      <w:pPr>
        <w:ind w:left="142"/>
        <w:jc w:val="both"/>
        <w:rPr>
          <w:rFonts w:asciiTheme="minorHAnsi" w:hAnsiTheme="minorHAnsi"/>
          <w:b/>
          <w:bCs/>
          <w:sz w:val="20"/>
          <w:szCs w:val="20"/>
          <w:highlight w:val="yellow"/>
          <w:lang w:val="it-IT"/>
        </w:rPr>
      </w:pP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Prevenzione e controllo delle malattie infettive e diffusive degli animale e delle  zoonosi.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Profilassi pianificate nazionali e regionali.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Gestione delle anagrafi zootecniche e anagrafe canina.</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Controlli sulle misure di bio-sicurezza negli allevamenti zootecnici.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Prevenzione della rabbia e dei fenomeni di aggressività dei cani.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Interventi in materia di igiene urbana e di controllo sugli animali sinantropi e selvatici.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Vigilanza veterinaria su: movimentazione, commercio, fiere, mercati, importazione ed esportazione di animali.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Rilascio di pareri autorizzativi e preventivi, certificazioni ed attestazioni.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Informazione e formazione sanitaria rivolta al personale ASL, agli OSA ed alla popolazione in generale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Attività di P.G. anche in collaborazione con altri organi di controllo (N.A.S. e Forze dell’Ordine).</w:t>
      </w:r>
    </w:p>
    <w:p w:rsidR="00237CA5" w:rsidRPr="00237CA5" w:rsidRDefault="00237CA5" w:rsidP="00237CA5">
      <w:pPr>
        <w:ind w:left="142"/>
        <w:jc w:val="both"/>
        <w:rPr>
          <w:rFonts w:asciiTheme="minorHAnsi" w:hAnsiTheme="minorHAnsi"/>
          <w:b/>
          <w:bCs/>
          <w:sz w:val="20"/>
          <w:szCs w:val="20"/>
          <w:highlight w:val="yellow"/>
          <w:lang w:val="it-IT"/>
        </w:rPr>
      </w:pPr>
    </w:p>
    <w:p w:rsidR="00237CA5" w:rsidRPr="00237CA5" w:rsidRDefault="00237CA5" w:rsidP="00237CA5">
      <w:pPr>
        <w:ind w:left="142"/>
        <w:jc w:val="both"/>
        <w:rPr>
          <w:rFonts w:asciiTheme="minorHAnsi" w:hAnsiTheme="minorHAnsi"/>
          <w:b/>
          <w:bCs/>
          <w:sz w:val="20"/>
          <w:szCs w:val="20"/>
          <w:highlight w:val="yellow"/>
          <w:lang w:val="it-IT"/>
        </w:rPr>
      </w:pPr>
      <w:r w:rsidRPr="00237CA5">
        <w:rPr>
          <w:rFonts w:asciiTheme="minorHAnsi" w:hAnsiTheme="minorHAnsi"/>
          <w:b/>
          <w:bCs/>
          <w:sz w:val="20"/>
          <w:szCs w:val="20"/>
          <w:lang w:val="it-IT"/>
        </w:rPr>
        <w:t>SC VETERINARIO - AREA  B – Igiene della produzione, trasformazione, commercializzazione, conservazione e trasporto degli alimenti di origine animale e loro derivati / PMPPV</w:t>
      </w:r>
    </w:p>
    <w:p w:rsidR="00237CA5" w:rsidRPr="00237CA5" w:rsidRDefault="00237CA5" w:rsidP="00237CA5">
      <w:pPr>
        <w:ind w:left="142"/>
        <w:jc w:val="both"/>
        <w:rPr>
          <w:rFonts w:asciiTheme="minorHAnsi" w:hAnsiTheme="minorHAnsi"/>
          <w:b/>
          <w:bCs/>
          <w:sz w:val="20"/>
          <w:szCs w:val="20"/>
          <w:highlight w:val="yellow"/>
          <w:lang w:val="it-IT"/>
        </w:rPr>
      </w:pP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Ispezione, controllo e vigilanza, su tutta la filiera produttiva degli alimenti di origine animale: macellazione, sezionamento, lavorazione, confezionamento, conservazione, trasporto, distribuzione, vendita.</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Prelevamento campioni ufficiali, su matrici di origine animale, per indagini chimiche, fisiche e microbiologiche.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Pratiche istruttorie relative alla registrazione e riconoscimento delle imprese alimentari.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Controllo e vigilanza importazione alimenti di origine animale da paesi U.E. e Terzi.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Interventi per esposti di privati cittadini  su non conformità negli alimenti di origine animale.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Certificazioni per  import/export di alimenti di origine animale.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Informazione e formazione sanitaria rivolta al personale ASL, agli OSA ed alla popolazione generale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Attività di P.G. relativa agli alimenti anche in collaborazione con altri organi di controllo ( N.A.S. e Forze dell’Ordine )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Gestione degli stati di allerta alimentari.</w:t>
      </w:r>
    </w:p>
    <w:p w:rsidR="00237CA5" w:rsidRPr="00237CA5" w:rsidRDefault="00237CA5" w:rsidP="00237CA5">
      <w:pPr>
        <w:ind w:left="142" w:right="238"/>
        <w:jc w:val="both"/>
        <w:rPr>
          <w:rFonts w:asciiTheme="minorHAnsi" w:hAnsiTheme="minorHAnsi"/>
          <w:sz w:val="20"/>
          <w:szCs w:val="20"/>
          <w:highlight w:val="yellow"/>
          <w:lang w:val="it-IT"/>
        </w:rPr>
      </w:pPr>
    </w:p>
    <w:p w:rsidR="00237CA5" w:rsidRPr="00237CA5" w:rsidRDefault="00237CA5" w:rsidP="00237CA5">
      <w:pPr>
        <w:ind w:left="142"/>
        <w:jc w:val="both"/>
        <w:rPr>
          <w:rFonts w:asciiTheme="minorHAnsi" w:hAnsiTheme="minorHAnsi"/>
          <w:b/>
          <w:bCs/>
          <w:sz w:val="20"/>
          <w:szCs w:val="20"/>
          <w:highlight w:val="yellow"/>
          <w:lang w:val="it-IT"/>
        </w:rPr>
      </w:pPr>
      <w:r w:rsidRPr="00237CA5">
        <w:rPr>
          <w:rFonts w:asciiTheme="minorHAnsi" w:hAnsiTheme="minorHAnsi"/>
          <w:b/>
          <w:bCs/>
          <w:sz w:val="20"/>
          <w:szCs w:val="20"/>
          <w:lang w:val="it-IT"/>
        </w:rPr>
        <w:t xml:space="preserve">PMPPV ( Presidio Multizonale di Profilassi e Polizia Veterinaria ) </w:t>
      </w:r>
    </w:p>
    <w:p w:rsidR="00237CA5" w:rsidRPr="00237CA5" w:rsidRDefault="00237CA5" w:rsidP="00237CA5">
      <w:pPr>
        <w:ind w:left="142"/>
        <w:jc w:val="both"/>
        <w:rPr>
          <w:rFonts w:asciiTheme="minorHAnsi" w:hAnsiTheme="minorHAnsi"/>
          <w:b/>
          <w:bCs/>
          <w:sz w:val="20"/>
          <w:szCs w:val="20"/>
          <w:highlight w:val="yellow"/>
          <w:lang w:val="it-IT"/>
        </w:rPr>
      </w:pP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Istituito ai sensi della deliberazione del Consiglio Regionale dell’8 ottobre 1987 n.600-12344 – criteri relativi alla istituzione dei Presidi Multizonali di Profilassi e Polizia Veterinaria di quadrante.</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Ambito territoriale di competenza: quadrante sud-ovest,  ASL AL- AT</w:t>
      </w:r>
    </w:p>
    <w:p w:rsidR="00237CA5" w:rsidRPr="00237CA5" w:rsidRDefault="00237CA5" w:rsidP="00237CA5">
      <w:pPr>
        <w:ind w:left="142"/>
        <w:jc w:val="both"/>
        <w:rPr>
          <w:rFonts w:asciiTheme="minorHAnsi" w:hAnsiTheme="minorHAnsi"/>
          <w:bCs/>
          <w:sz w:val="20"/>
          <w:szCs w:val="20"/>
          <w:highlight w:val="yellow"/>
          <w:lang w:val="it-IT"/>
        </w:rPr>
      </w:pPr>
      <w:r w:rsidRPr="00237CA5">
        <w:rPr>
          <w:rFonts w:asciiTheme="minorHAnsi" w:hAnsiTheme="minorHAnsi"/>
          <w:bCs/>
          <w:sz w:val="20"/>
          <w:szCs w:val="20"/>
          <w:lang w:val="it-IT"/>
        </w:rPr>
        <w:t>Alla direzione del PMPPV è preposto un sanitario di profilo professionale veterinario, appartenente alla posizione apicale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Sorveglianza epidemiologica, gestione delle emergenze sanitarie e non, abbattimento degli animali infetti.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Vigilanza su: mercati, stalle di sosta, pascoli e  greggi vaganti, canili, concentramenti animali e attività di P.G., anche in collaborazione con altri organi di controllo.</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Collaborazione ed integrazione nelle attività di pertinenza delle aree funzionali veterinarie A-B-C.</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Disinfezione degli allevamenti e degli autoveicoli destinati al trasporto degli animali.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Prelevamento campioni su matrici e prodotti di origine animale.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Trasporto reperti anatomo-patologici, matrici alimentari e materiale MSR per conferimento presso laboratori di analisi.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Contenimento e controllo delle colonie feline (programmi di sterilizzazione e monitoraggio delle colonie feline).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Trasporto carcasse animali e animali vivi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Contenimento animali per attuazione piani di profilassi.</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Attività in collaborazione con lo “sportello regionale degli animali d’affezione”.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lastRenderedPageBreak/>
        <w:t>Collaborazione con le aree funzionali veterinarie A-B-C riguardo piano su sospetto avvelenamento animali d’affezione, piano ORAP, piano sorveglianza TSE – scrapie- piano regionale fauna selvatica.</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Attività di formazione per operatori addetti alla cattura e custodia degli animali da affezione.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Attività di formazione per la Polizia Municipale riguardo attività di prevenzione sul maltrattamento animale</w:t>
      </w:r>
    </w:p>
    <w:p w:rsidR="00237CA5" w:rsidRPr="00237CA5" w:rsidRDefault="00237CA5" w:rsidP="00237CA5">
      <w:pPr>
        <w:ind w:left="142" w:right="238"/>
        <w:jc w:val="both"/>
        <w:rPr>
          <w:rFonts w:asciiTheme="minorHAnsi" w:hAnsiTheme="minorHAnsi"/>
          <w:sz w:val="20"/>
          <w:szCs w:val="20"/>
          <w:highlight w:val="yellow"/>
          <w:lang w:val="it-IT"/>
        </w:rPr>
      </w:pPr>
    </w:p>
    <w:p w:rsidR="00237CA5" w:rsidRPr="00237CA5" w:rsidRDefault="00237CA5" w:rsidP="00237CA5">
      <w:pPr>
        <w:ind w:left="142"/>
        <w:jc w:val="both"/>
        <w:rPr>
          <w:rFonts w:asciiTheme="minorHAnsi" w:hAnsiTheme="minorHAnsi"/>
          <w:b/>
          <w:bCs/>
          <w:sz w:val="20"/>
          <w:szCs w:val="20"/>
          <w:highlight w:val="yellow"/>
          <w:lang w:val="it-IT"/>
        </w:rPr>
      </w:pPr>
      <w:r w:rsidRPr="00237CA5">
        <w:rPr>
          <w:rFonts w:asciiTheme="minorHAnsi" w:hAnsiTheme="minorHAnsi"/>
          <w:b/>
          <w:bCs/>
          <w:sz w:val="20"/>
          <w:szCs w:val="20"/>
          <w:lang w:val="it-IT"/>
        </w:rPr>
        <w:t xml:space="preserve">SC VETERINARIO - AREA  C – Igiene degli allevamenti e delle produzioni zootecniche </w:t>
      </w:r>
    </w:p>
    <w:p w:rsidR="00237CA5" w:rsidRPr="00237CA5" w:rsidRDefault="00237CA5" w:rsidP="00237CA5">
      <w:pPr>
        <w:ind w:left="142"/>
        <w:jc w:val="both"/>
        <w:rPr>
          <w:rFonts w:asciiTheme="minorHAnsi" w:hAnsiTheme="minorHAnsi"/>
          <w:b/>
          <w:bCs/>
          <w:sz w:val="20"/>
          <w:szCs w:val="20"/>
          <w:highlight w:val="yellow"/>
          <w:lang w:val="it-IT"/>
        </w:rPr>
      </w:pP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Controllo e vigilanza su: farmaco veterinario, latte e derivati, alimentazione animale, mangimi e sottoprodotti di origine animale, benessere animale degli animali da reddito e da affezione e sperimentazione, riproduzione animale, detenzione e commercio delle specie esotiche.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Attuazione del Piano Residui e prelievi ufficiali su alimenti e mangimi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Interventi per esposti o reclami su tutte le attività di competenza.</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Documentazione epidemiologica relativa ai rischi ambientali derivanti dall’attività zootecnica e dall’industria di trasformazione dei prodotti di origine animale  e tutela dell’allevamento dai rischi di natura ambientale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Pratiche istruttorie relative alla registrazione e riconoscimento degli stabilimenti di competenza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Informazione e formazione sanitaria rivolta al personale ASL, agli OSA ed alla popolazione generale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Attività di P.G. anche in collaborazione con altri organi di controllo ( N.A.S. , A.R.P.A., C.F.S., G.F.,ecc.).</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Gestione degli stati di allerta  degli alimenti e mangimi.</w:t>
      </w:r>
    </w:p>
    <w:p w:rsidR="00237CA5" w:rsidRPr="00237CA5" w:rsidRDefault="00237CA5" w:rsidP="00237CA5">
      <w:pPr>
        <w:ind w:left="142" w:right="238"/>
        <w:jc w:val="both"/>
        <w:rPr>
          <w:rFonts w:asciiTheme="minorHAnsi" w:hAnsiTheme="minorHAnsi"/>
          <w:sz w:val="20"/>
          <w:szCs w:val="20"/>
          <w:highlight w:val="yellow"/>
          <w:lang w:val="it-IT"/>
        </w:rPr>
      </w:pPr>
    </w:p>
    <w:p w:rsidR="00237CA5" w:rsidRPr="00237CA5" w:rsidRDefault="00237CA5" w:rsidP="00237CA5">
      <w:pPr>
        <w:ind w:left="142" w:right="238"/>
        <w:jc w:val="both"/>
        <w:rPr>
          <w:rFonts w:asciiTheme="minorHAnsi" w:hAnsiTheme="minorHAnsi"/>
          <w:b/>
          <w:sz w:val="20"/>
          <w:szCs w:val="20"/>
          <w:highlight w:val="yellow"/>
          <w:lang w:val="it-IT"/>
        </w:rPr>
      </w:pPr>
      <w:r w:rsidRPr="00237CA5">
        <w:rPr>
          <w:rFonts w:asciiTheme="minorHAnsi" w:hAnsiTheme="minorHAnsi"/>
          <w:b/>
          <w:sz w:val="20"/>
          <w:szCs w:val="20"/>
          <w:lang w:val="it-IT"/>
        </w:rPr>
        <w:t xml:space="preserve">SC MEDICINA LEGALE </w:t>
      </w:r>
    </w:p>
    <w:p w:rsidR="00237CA5" w:rsidRPr="00237CA5" w:rsidRDefault="00237CA5" w:rsidP="00237CA5">
      <w:pPr>
        <w:ind w:left="142" w:right="238"/>
        <w:jc w:val="both"/>
        <w:rPr>
          <w:rFonts w:asciiTheme="minorHAnsi" w:hAnsiTheme="minorHAnsi"/>
          <w:b/>
          <w:sz w:val="20"/>
          <w:szCs w:val="20"/>
          <w:highlight w:val="yellow"/>
          <w:lang w:val="it-IT"/>
        </w:rPr>
      </w:pP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Le funzioni e le competenze istituzionali della Struttura di Medicina Legale, atte a garantire i livelli di assistenza essenziali, sono state rideterminate con D.G.R. n.30-11748 del 16.02.2004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Dette funzioni e competenze, oltre alle consolidate attività medico-legali di tipo monocratico e collegiale in tema di accertamenti di idoneità, invalidità civile, cecità, sordomutismo, handicap e  leggi connesse, polizia mortuaria, prevedono anche attività relative a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collaborazione alle attività di vigilanza e controllo sulle Strutture sanitarie e Strutture socio-sanitarie;</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collaborazione alle attività di controllo e verifica delle prestazioni e dei servizi oggetto di accordi contrattuali tra        Regione  e soggetti erogatori di servizi specialistici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 collaborazione allo sviluppo e organizzazione dei sistemi di qualità e di governo clinico ;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partecipazione agli organi di valutazione multidisciplinare dell’handicap  ed altri organismi per decisioni su residenzialità, benefici economico-sanitari aggiuntivi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 partecipazione a collegi di accertamento della morte ;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 partecipazione ai comitati etici;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 partecipazione alla gestione dei casi di violenza sessuale ed abuso;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istruzione delle pratiche di indennizzo ex lege n.210/199</w:t>
      </w:r>
      <w:r w:rsidR="00027E5A">
        <w:rPr>
          <w:rFonts w:asciiTheme="minorHAnsi" w:hAnsiTheme="minorHAnsi"/>
          <w:sz w:val="20"/>
          <w:szCs w:val="20"/>
          <w:lang w:val="it-IT"/>
        </w:rPr>
        <w:t>2</w:t>
      </w:r>
      <w:r w:rsidRPr="00237CA5">
        <w:rPr>
          <w:rFonts w:asciiTheme="minorHAnsi" w:hAnsiTheme="minorHAnsi"/>
          <w:sz w:val="20"/>
          <w:szCs w:val="20"/>
          <w:lang w:val="it-IT"/>
        </w:rPr>
        <w:t xml:space="preserve">;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xml:space="preserve">- consulenza medico legale svolta a favore della Direzione Generale e delle strutture aziendali;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collaborazione con l’Autorità e la Polizia Giudiziaria;</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formazione, educazione ed aggiornamento del personale delle strutture sanitarie e strutture socio-assistenziali su problemi di etica medica, deontologia, medicina legale ;</w:t>
      </w:r>
    </w:p>
    <w:p w:rsidR="00237CA5" w:rsidRPr="00237CA5" w:rsidRDefault="00237CA5" w:rsidP="00237CA5">
      <w:pPr>
        <w:ind w:left="142" w:right="238"/>
        <w:jc w:val="both"/>
        <w:rPr>
          <w:rFonts w:asciiTheme="minorHAnsi" w:hAnsiTheme="minorHAnsi"/>
          <w:sz w:val="20"/>
          <w:szCs w:val="20"/>
          <w:highlight w:val="yellow"/>
          <w:lang w:val="it-IT"/>
        </w:rPr>
      </w:pPr>
      <w:r w:rsidRPr="00237CA5">
        <w:rPr>
          <w:rFonts w:asciiTheme="minorHAnsi" w:hAnsiTheme="minorHAnsi"/>
          <w:sz w:val="20"/>
          <w:szCs w:val="20"/>
          <w:lang w:val="it-IT"/>
        </w:rPr>
        <w:t>- medicina necroscopica territoriale e necroscopica settoria</w:t>
      </w:r>
      <w:r w:rsidR="00C72C54">
        <w:rPr>
          <w:rFonts w:asciiTheme="minorHAnsi" w:hAnsiTheme="minorHAnsi"/>
          <w:sz w:val="20"/>
          <w:szCs w:val="20"/>
          <w:lang w:val="it-IT"/>
        </w:rPr>
        <w:t>le</w:t>
      </w:r>
      <w:r w:rsidRPr="00237CA5">
        <w:rPr>
          <w:rFonts w:asciiTheme="minorHAnsi" w:hAnsiTheme="minorHAnsi"/>
          <w:sz w:val="20"/>
          <w:szCs w:val="20"/>
          <w:lang w:val="it-IT"/>
        </w:rPr>
        <w:t>.</w:t>
      </w:r>
    </w:p>
    <w:p w:rsidR="00237CA5" w:rsidRPr="00237CA5" w:rsidRDefault="00237CA5" w:rsidP="00237CA5">
      <w:pPr>
        <w:ind w:left="142" w:right="238"/>
        <w:jc w:val="both"/>
        <w:rPr>
          <w:rFonts w:asciiTheme="minorHAnsi" w:hAnsiTheme="minorHAnsi"/>
          <w:sz w:val="20"/>
          <w:szCs w:val="20"/>
          <w:lang w:val="it-IT"/>
        </w:rPr>
      </w:pPr>
      <w:r w:rsidRPr="00237CA5">
        <w:rPr>
          <w:rFonts w:asciiTheme="minorHAnsi" w:hAnsiTheme="minorHAnsi"/>
          <w:sz w:val="20"/>
          <w:szCs w:val="20"/>
          <w:lang w:val="it-IT"/>
        </w:rPr>
        <w:t>Le competenze e l’esperienza acquisite dalla struttura in materia di certificazione delle disabilità prevedono anche la collaborazione a progetti di promozione della salute e, in un’ottica di prevenzione “terziaria”, la gestione del percorso autorizzativo della fornitura di protesi e ausili agli aventi diritto in collaborazione con la rete dei Distretti.</w:t>
      </w:r>
    </w:p>
    <w:p w:rsidR="00237CA5" w:rsidRDefault="00237CA5" w:rsidP="006125E6">
      <w:pPr>
        <w:widowControl w:val="0"/>
        <w:tabs>
          <w:tab w:val="left" w:pos="820"/>
        </w:tabs>
        <w:jc w:val="both"/>
        <w:rPr>
          <w:sz w:val="20"/>
          <w:szCs w:val="20"/>
          <w:lang w:val="it-IT"/>
        </w:rPr>
      </w:pPr>
    </w:p>
    <w:tbl>
      <w:tblPr>
        <w:tblW w:w="9483" w:type="dxa"/>
        <w:tblInd w:w="68" w:type="dxa"/>
        <w:tblCellMar>
          <w:left w:w="70" w:type="dxa"/>
          <w:right w:w="70" w:type="dxa"/>
        </w:tblCellMar>
        <w:tblLook w:val="0000" w:firstRow="0" w:lastRow="0" w:firstColumn="0" w:lastColumn="0" w:noHBand="0" w:noVBand="0"/>
      </w:tblPr>
      <w:tblGrid>
        <w:gridCol w:w="6240"/>
        <w:gridCol w:w="1548"/>
        <w:gridCol w:w="147"/>
        <w:gridCol w:w="1548"/>
      </w:tblGrid>
      <w:tr w:rsidR="00237CA5" w:rsidTr="006018B6">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FFFF99"/>
            <w:vAlign w:val="bottom"/>
          </w:tcPr>
          <w:p w:rsidR="00237CA5" w:rsidRDefault="00237CA5" w:rsidP="00B330F4">
            <w:pPr>
              <w:jc w:val="both"/>
              <w:rPr>
                <w:b/>
                <w:bCs/>
                <w:sz w:val="20"/>
                <w:szCs w:val="20"/>
                <w:highlight w:val="yellow"/>
                <w:lang w:val="it-IT" w:eastAsia="it-IT"/>
              </w:rPr>
            </w:pPr>
            <w:r>
              <w:rPr>
                <w:b/>
                <w:bCs/>
                <w:sz w:val="20"/>
                <w:szCs w:val="20"/>
                <w:lang w:val="it-IT" w:eastAsia="it-IT"/>
              </w:rPr>
              <w:t>Servizio Igiene Alimenti e Nutrizione (SIAN)</w:t>
            </w:r>
          </w:p>
        </w:tc>
        <w:tc>
          <w:tcPr>
            <w:tcW w:w="1548" w:type="dxa"/>
            <w:tcBorders>
              <w:top w:val="single" w:sz="4" w:space="0" w:color="000000"/>
              <w:bottom w:val="single" w:sz="4" w:space="0" w:color="000000"/>
            </w:tcBorders>
            <w:vAlign w:val="bottom"/>
          </w:tcPr>
          <w:p w:rsidR="00237CA5" w:rsidRDefault="00237CA5" w:rsidP="00B330F4">
            <w:pPr>
              <w:jc w:val="center"/>
              <w:rPr>
                <w:b/>
                <w:sz w:val="20"/>
                <w:szCs w:val="20"/>
                <w:highlight w:val="yellow"/>
                <w:lang w:val="it-IT" w:eastAsia="it-IT"/>
              </w:rPr>
            </w:pPr>
            <w:r>
              <w:rPr>
                <w:b/>
                <w:sz w:val="20"/>
                <w:szCs w:val="20"/>
                <w:lang w:val="it-IT" w:eastAsia="it-IT"/>
              </w:rPr>
              <w:t>Anno 2020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b/>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027E5A" w:rsidRDefault="00027E5A" w:rsidP="00B330F4">
            <w:pPr>
              <w:jc w:val="center"/>
              <w:rPr>
                <w:b/>
                <w:bCs/>
                <w:sz w:val="20"/>
                <w:szCs w:val="20"/>
                <w:lang w:val="it-IT" w:eastAsia="it-IT"/>
              </w:rPr>
            </w:pPr>
          </w:p>
          <w:p w:rsidR="00237CA5" w:rsidRDefault="00237CA5" w:rsidP="00B330F4">
            <w:pPr>
              <w:jc w:val="center"/>
              <w:rPr>
                <w:b/>
                <w:bCs/>
                <w:sz w:val="20"/>
                <w:szCs w:val="20"/>
                <w:highlight w:val="yellow"/>
                <w:lang w:val="it-IT" w:eastAsia="it-IT"/>
              </w:rPr>
            </w:pPr>
            <w:r w:rsidRPr="006018B6">
              <w:rPr>
                <w:b/>
                <w:bCs/>
                <w:sz w:val="20"/>
                <w:szCs w:val="20"/>
                <w:lang w:val="it-IT" w:eastAsia="it-IT"/>
              </w:rPr>
              <w:t>Anno 2021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RPr="006E455D"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Informazioni generali sulle funzioni: cfr. atto aziendale vigente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Controlli, vigilanza e ispezioni in materia di sicurezza alimentare: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 xml:space="preserve">  459</w:t>
            </w:r>
          </w:p>
        </w:tc>
        <w:tc>
          <w:tcPr>
            <w:tcW w:w="147" w:type="dxa"/>
            <w:tcBorders>
              <w:top w:val="single" w:sz="4" w:space="0" w:color="000000"/>
              <w:bottom w:val="single" w:sz="4" w:space="0" w:color="000000"/>
              <w:right w:val="single" w:sz="4" w:space="0" w:color="000000"/>
            </w:tcBorders>
          </w:tcPr>
          <w:p w:rsidR="00237CA5" w:rsidRDefault="00237CA5" w:rsidP="00B330F4">
            <w:pPr>
              <w:snapToGrid w:val="0"/>
              <w:rPr>
                <w:bCs/>
                <w:sz w:val="20"/>
                <w:szCs w:val="20"/>
                <w:highlight w:val="yellow"/>
                <w:lang w:val="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snapToGrid w:val="0"/>
              <w:jc w:val="center"/>
              <w:rPr>
                <w:sz w:val="20"/>
                <w:szCs w:val="20"/>
                <w:highlight w:val="yellow"/>
                <w:lang w:val="it-IT"/>
              </w:rPr>
            </w:pPr>
            <w:r>
              <w:rPr>
                <w:sz w:val="20"/>
                <w:szCs w:val="20"/>
                <w:lang w:val="it-IT"/>
              </w:rPr>
              <w:t>1046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Attività di controllo su acque per uso umano: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1875</w:t>
            </w:r>
          </w:p>
        </w:tc>
        <w:tc>
          <w:tcPr>
            <w:tcW w:w="147" w:type="dxa"/>
            <w:tcBorders>
              <w:top w:val="single" w:sz="4" w:space="0" w:color="000000"/>
              <w:bottom w:val="single" w:sz="4" w:space="0" w:color="000000"/>
              <w:right w:val="single" w:sz="4" w:space="0" w:color="000000"/>
            </w:tcBorders>
          </w:tcPr>
          <w:p w:rsidR="00237CA5" w:rsidRDefault="00237CA5" w:rsidP="00B330F4">
            <w:pPr>
              <w:snapToGrid w:val="0"/>
              <w:jc w:val="center"/>
              <w:rPr>
                <w:bCs/>
                <w:sz w:val="20"/>
                <w:szCs w:val="20"/>
                <w:highlight w:val="yellow"/>
                <w:lang w:val="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snapToGrid w:val="0"/>
              <w:jc w:val="center"/>
              <w:rPr>
                <w:sz w:val="20"/>
                <w:szCs w:val="20"/>
                <w:lang w:val="it-IT"/>
              </w:rPr>
            </w:pPr>
            <w:r>
              <w:rPr>
                <w:sz w:val="20"/>
                <w:szCs w:val="20"/>
                <w:lang w:val="it-IT"/>
              </w:rPr>
              <w:t>1198</w:t>
            </w:r>
          </w:p>
        </w:tc>
      </w:tr>
      <w:tr w:rsidR="00237CA5" w:rsidRPr="006E455D"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tcPr>
          <w:p w:rsidR="00237CA5" w:rsidRDefault="00237CA5" w:rsidP="00B330F4">
            <w:pPr>
              <w:rPr>
                <w:b/>
                <w:bCs/>
                <w:sz w:val="20"/>
                <w:szCs w:val="20"/>
                <w:highlight w:val="yellow"/>
                <w:lang w:val="it-IT" w:eastAsia="it-IT"/>
              </w:rPr>
            </w:pPr>
            <w:r>
              <w:rPr>
                <w:b/>
                <w:bCs/>
                <w:sz w:val="20"/>
                <w:szCs w:val="20"/>
                <w:lang w:val="it-IT" w:eastAsia="it-IT"/>
              </w:rPr>
              <w:t xml:space="preserve">Provvedimenti e sanzioni :                                                     </w:t>
            </w:r>
          </w:p>
        </w:tc>
        <w:tc>
          <w:tcPr>
            <w:tcW w:w="1548" w:type="dxa"/>
            <w:tcBorders>
              <w:top w:val="single" w:sz="4" w:space="0" w:color="000000"/>
              <w:bottom w:val="single" w:sz="4" w:space="0" w:color="000000"/>
            </w:tcBorders>
            <w:vAlign w:val="bottom"/>
          </w:tcPr>
          <w:p w:rsidR="00237CA5" w:rsidRDefault="00237CA5" w:rsidP="00B330F4">
            <w:pPr>
              <w:snapToGrid w:val="0"/>
              <w:jc w:val="center"/>
              <w:rPr>
                <w:sz w:val="20"/>
                <w:szCs w:val="20"/>
                <w:highlight w:val="yellow"/>
                <w:lang w:val="it-IT"/>
              </w:rPr>
            </w:pPr>
            <w:r>
              <w:rPr>
                <w:sz w:val="20"/>
                <w:szCs w:val="20"/>
                <w:lang w:val="it-IT"/>
              </w:rPr>
              <w:t xml:space="preserve">29 sanzioni      </w:t>
            </w:r>
          </w:p>
          <w:p w:rsidR="00237CA5" w:rsidRDefault="00237CA5" w:rsidP="00B330F4">
            <w:pPr>
              <w:snapToGrid w:val="0"/>
              <w:jc w:val="center"/>
              <w:rPr>
                <w:sz w:val="20"/>
                <w:szCs w:val="20"/>
                <w:highlight w:val="yellow"/>
                <w:lang w:val="it-IT"/>
              </w:rPr>
            </w:pPr>
            <w:r>
              <w:rPr>
                <w:sz w:val="20"/>
                <w:szCs w:val="20"/>
                <w:lang w:val="it-IT"/>
              </w:rPr>
              <w:t xml:space="preserve">0 notizie  di reato </w:t>
            </w:r>
          </w:p>
          <w:p w:rsidR="00237CA5" w:rsidRDefault="00237CA5" w:rsidP="00B330F4">
            <w:pPr>
              <w:snapToGrid w:val="0"/>
              <w:jc w:val="center"/>
              <w:rPr>
                <w:sz w:val="20"/>
                <w:szCs w:val="20"/>
                <w:highlight w:val="yellow"/>
                <w:lang w:val="it-IT"/>
              </w:rPr>
            </w:pPr>
            <w:r>
              <w:rPr>
                <w:sz w:val="20"/>
                <w:szCs w:val="20"/>
                <w:lang w:val="it-IT"/>
              </w:rPr>
              <w:t>4 sequestri</w:t>
            </w:r>
          </w:p>
          <w:p w:rsidR="00237CA5" w:rsidRDefault="00237CA5" w:rsidP="00B330F4">
            <w:pPr>
              <w:jc w:val="center"/>
              <w:rPr>
                <w:sz w:val="20"/>
                <w:szCs w:val="20"/>
                <w:highlight w:val="yellow"/>
                <w:lang w:val="it-IT" w:eastAsia="it-IT"/>
              </w:rPr>
            </w:pPr>
            <w:r>
              <w:rPr>
                <w:sz w:val="20"/>
                <w:szCs w:val="20"/>
                <w:lang w:val="it-IT"/>
              </w:rPr>
              <w:t>138 ex sequestri  provvedimenti   ex art. 54/882</w:t>
            </w:r>
          </w:p>
        </w:tc>
        <w:tc>
          <w:tcPr>
            <w:tcW w:w="147" w:type="dxa"/>
            <w:tcBorders>
              <w:top w:val="single" w:sz="4" w:space="0" w:color="000000"/>
              <w:bottom w:val="single" w:sz="4" w:space="0" w:color="000000"/>
              <w:right w:val="single" w:sz="4" w:space="0" w:color="000000"/>
            </w:tcBorders>
          </w:tcPr>
          <w:p w:rsidR="00237CA5" w:rsidRDefault="00237CA5" w:rsidP="00B330F4">
            <w:pPr>
              <w:snapToGrid w:val="0"/>
              <w:jc w:val="center"/>
              <w:rPr>
                <w:sz w:val="20"/>
                <w:szCs w:val="20"/>
                <w:highlight w:val="yellow"/>
                <w:lang w:val="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snapToGrid w:val="0"/>
              <w:jc w:val="center"/>
              <w:rPr>
                <w:sz w:val="20"/>
                <w:szCs w:val="20"/>
                <w:lang w:val="it-IT"/>
              </w:rPr>
            </w:pPr>
            <w:r>
              <w:rPr>
                <w:sz w:val="20"/>
                <w:szCs w:val="20"/>
                <w:lang w:val="it-IT"/>
              </w:rPr>
              <w:t>21 prescrizioni ex art. 138; 52 sanzioni ; 1 notizia di reato; 280 provvedimenti ex art.54/882</w:t>
            </w:r>
            <w:r w:rsidRPr="00237CA5">
              <w:rPr>
                <w:sz w:val="20"/>
                <w:szCs w:val="20"/>
                <w:lang w:val="it-IT"/>
              </w:rPr>
              <w:t xml:space="preserve"> </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lastRenderedPageBreak/>
              <w:t xml:space="preserve">Attività di 'counselling' nutrizionale ( ore ):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59</w:t>
            </w:r>
          </w:p>
        </w:tc>
        <w:tc>
          <w:tcPr>
            <w:tcW w:w="147" w:type="dxa"/>
            <w:tcBorders>
              <w:top w:val="single" w:sz="4" w:space="0" w:color="000000"/>
              <w:bottom w:val="single" w:sz="4" w:space="0" w:color="000000"/>
              <w:right w:val="single" w:sz="4" w:space="0" w:color="000000"/>
            </w:tcBorders>
          </w:tcPr>
          <w:p w:rsidR="00237CA5" w:rsidRDefault="00237CA5" w:rsidP="00B330F4">
            <w:pPr>
              <w:snapToGrid w:val="0"/>
              <w:jc w:val="center"/>
              <w:rPr>
                <w:b/>
                <w:bCs/>
                <w:sz w:val="20"/>
                <w:szCs w:val="20"/>
                <w:highlight w:val="yellow"/>
                <w:lang w:val="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snapToGrid w:val="0"/>
              <w:jc w:val="center"/>
              <w:rPr>
                <w:sz w:val="20"/>
                <w:szCs w:val="20"/>
                <w:lang w:val="it-IT"/>
              </w:rPr>
            </w:pPr>
            <w:r>
              <w:rPr>
                <w:sz w:val="20"/>
                <w:szCs w:val="20"/>
                <w:lang w:val="it-IT"/>
              </w:rPr>
              <w:t>15</w:t>
            </w:r>
          </w:p>
        </w:tc>
      </w:tr>
      <w:tr w:rsidR="00237CA5" w:rsidRPr="006E455D"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Sorveglianza nutrizionale soggetti in età pediatrica (progetto 'Okkio'):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 xml:space="preserve">Non  previsto </w:t>
            </w:r>
          </w:p>
        </w:tc>
        <w:tc>
          <w:tcPr>
            <w:tcW w:w="147" w:type="dxa"/>
            <w:tcBorders>
              <w:top w:val="single" w:sz="4" w:space="0" w:color="000000"/>
              <w:bottom w:val="single" w:sz="4" w:space="0" w:color="000000"/>
              <w:right w:val="single" w:sz="4" w:space="0" w:color="000000"/>
            </w:tcBorders>
          </w:tcPr>
          <w:p w:rsidR="00237CA5" w:rsidRDefault="00237CA5" w:rsidP="00B330F4">
            <w:pPr>
              <w:snapToGrid w:val="0"/>
              <w:jc w:val="center"/>
              <w:rPr>
                <w:b/>
                <w:bCs/>
                <w:sz w:val="20"/>
                <w:szCs w:val="20"/>
                <w:highlight w:val="yellow"/>
                <w:lang w:val="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snapToGrid w:val="0"/>
              <w:jc w:val="center"/>
              <w:rPr>
                <w:sz w:val="20"/>
                <w:szCs w:val="20"/>
                <w:lang w:val="it-IT"/>
              </w:rPr>
            </w:pPr>
            <w:r>
              <w:rPr>
                <w:sz w:val="20"/>
                <w:szCs w:val="20"/>
                <w:lang w:val="it-IT"/>
              </w:rPr>
              <w:t>Elaborazione dei dati raccolti ed invio al compete</w:t>
            </w:r>
            <w:r w:rsidR="000F48DA">
              <w:rPr>
                <w:sz w:val="20"/>
                <w:szCs w:val="20"/>
                <w:lang w:val="it-IT"/>
              </w:rPr>
              <w:t>n</w:t>
            </w:r>
            <w:r>
              <w:rPr>
                <w:sz w:val="20"/>
                <w:szCs w:val="20"/>
                <w:lang w:val="it-IT"/>
              </w:rPr>
              <w:t xml:space="preserve">te ufficio regionale </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Sorveglianza nutrizionale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snapToGrid w:val="0"/>
              <w:jc w:val="center"/>
              <w:rPr>
                <w:sz w:val="20"/>
                <w:szCs w:val="20"/>
                <w:highlight w:val="yellow"/>
                <w:lang w:val="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snapToGrid w:val="0"/>
              <w:jc w:val="center"/>
              <w:rPr>
                <w:sz w:val="20"/>
                <w:szCs w:val="20"/>
                <w:highlight w:val="yellow"/>
                <w:lang w:val="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 – pareri su menù e tabelle dietetiche ristorazione scolastica: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284</w:t>
            </w:r>
          </w:p>
        </w:tc>
        <w:tc>
          <w:tcPr>
            <w:tcW w:w="147" w:type="dxa"/>
            <w:tcBorders>
              <w:top w:val="single" w:sz="4" w:space="0" w:color="000000"/>
              <w:bottom w:val="single" w:sz="4" w:space="0" w:color="000000"/>
              <w:right w:val="single" w:sz="4" w:space="0" w:color="000000"/>
            </w:tcBorders>
          </w:tcPr>
          <w:p w:rsidR="00237CA5" w:rsidRDefault="00237CA5" w:rsidP="00B330F4">
            <w:pPr>
              <w:snapToGrid w:val="0"/>
              <w:rPr>
                <w:b/>
                <w:bCs/>
                <w:sz w:val="20"/>
                <w:szCs w:val="20"/>
                <w:highlight w:val="yellow"/>
                <w:lang w:val="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snapToGrid w:val="0"/>
              <w:jc w:val="center"/>
              <w:rPr>
                <w:sz w:val="20"/>
                <w:szCs w:val="20"/>
                <w:lang w:val="it-IT"/>
              </w:rPr>
            </w:pPr>
            <w:r>
              <w:rPr>
                <w:sz w:val="20"/>
                <w:szCs w:val="20"/>
                <w:lang w:val="it-IT"/>
              </w:rPr>
              <w:t>221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 – pareri su menù e tabelle dietetiche strutture socio-assistenziali: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80</w:t>
            </w:r>
          </w:p>
        </w:tc>
        <w:tc>
          <w:tcPr>
            <w:tcW w:w="147" w:type="dxa"/>
            <w:tcBorders>
              <w:top w:val="single" w:sz="4" w:space="0" w:color="000000"/>
              <w:bottom w:val="single" w:sz="4" w:space="0" w:color="000000"/>
              <w:right w:val="single" w:sz="4" w:space="0" w:color="000000"/>
            </w:tcBorders>
          </w:tcPr>
          <w:p w:rsidR="00237CA5" w:rsidRDefault="00237CA5" w:rsidP="00B330F4">
            <w:pPr>
              <w:snapToGrid w:val="0"/>
              <w:jc w:val="center"/>
              <w:rPr>
                <w:b/>
                <w:bCs/>
                <w:i/>
                <w:sz w:val="20"/>
                <w:szCs w:val="20"/>
                <w:highlight w:val="yellow"/>
                <w:lang w:val="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snapToGrid w:val="0"/>
              <w:jc w:val="center"/>
              <w:rPr>
                <w:sz w:val="20"/>
                <w:szCs w:val="20"/>
                <w:lang w:val="it-IT"/>
              </w:rPr>
            </w:pPr>
            <w:r>
              <w:rPr>
                <w:sz w:val="20"/>
                <w:szCs w:val="20"/>
                <w:lang w:val="it-IT"/>
              </w:rPr>
              <w:t>137</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i/>
                <w:sz w:val="20"/>
                <w:szCs w:val="20"/>
                <w:highlight w:val="yellow"/>
                <w:lang w:val="it-IT" w:eastAsia="it-IT"/>
              </w:rPr>
            </w:pP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highlight w:val="yellow"/>
                <w:lang w:val="it-IT" w:eastAsia="it-IT"/>
              </w:rPr>
            </w:pPr>
            <w:r>
              <w:rPr>
                <w:b/>
                <w:bCs/>
                <w:lang w:val="it-IT" w:eastAsia="it-IT"/>
              </w:rPr>
              <w:t>Medicina dello Sport</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Visite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2833</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3252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i/>
                <w:sz w:val="20"/>
                <w:szCs w:val="20"/>
                <w:highlight w:val="yellow"/>
                <w:lang w:val="it-IT" w:eastAsia="it-IT"/>
              </w:rPr>
            </w:pP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FFFF99"/>
            <w:vAlign w:val="bottom"/>
          </w:tcPr>
          <w:p w:rsidR="00237CA5" w:rsidRDefault="00237CA5" w:rsidP="00B330F4">
            <w:pPr>
              <w:jc w:val="both"/>
              <w:rPr>
                <w:b/>
                <w:bCs/>
                <w:sz w:val="20"/>
                <w:szCs w:val="20"/>
                <w:highlight w:val="yellow"/>
                <w:lang w:val="it-IT" w:eastAsia="it-IT"/>
              </w:rPr>
            </w:pPr>
            <w:r>
              <w:rPr>
                <w:b/>
                <w:bCs/>
                <w:sz w:val="20"/>
                <w:szCs w:val="20"/>
                <w:lang w:val="it-IT" w:eastAsia="it-IT"/>
              </w:rPr>
              <w:t>Servizio Igiene e Sanità Pubblica (SISP)</w:t>
            </w:r>
          </w:p>
        </w:tc>
        <w:tc>
          <w:tcPr>
            <w:tcW w:w="1548" w:type="dxa"/>
            <w:tcBorders>
              <w:top w:val="single" w:sz="4" w:space="0" w:color="000000"/>
              <w:bottom w:val="single" w:sz="4" w:space="0" w:color="000000"/>
            </w:tcBorders>
            <w:vAlign w:val="bottom"/>
          </w:tcPr>
          <w:p w:rsidR="00237CA5" w:rsidRDefault="00237CA5" w:rsidP="00B330F4">
            <w:pPr>
              <w:jc w:val="center"/>
              <w:rPr>
                <w:b/>
                <w:sz w:val="20"/>
                <w:szCs w:val="20"/>
                <w:highlight w:val="yellow"/>
                <w:lang w:val="it-IT" w:eastAsia="it-IT"/>
              </w:rPr>
            </w:pPr>
            <w:r>
              <w:rPr>
                <w:b/>
                <w:bCs/>
                <w:sz w:val="20"/>
                <w:szCs w:val="20"/>
                <w:lang w:val="it-IT" w:eastAsia="it-IT"/>
              </w:rPr>
              <w:t>Anno 2020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b/>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b/>
                <w:bCs/>
                <w:sz w:val="20"/>
                <w:szCs w:val="20"/>
                <w:highlight w:val="yellow"/>
                <w:lang w:val="it-IT" w:eastAsia="it-IT"/>
              </w:rPr>
            </w:pPr>
            <w:r>
              <w:rPr>
                <w:b/>
                <w:bCs/>
                <w:sz w:val="20"/>
                <w:szCs w:val="20"/>
                <w:lang w:val="it-IT" w:eastAsia="it-IT"/>
              </w:rPr>
              <w:t>Anno 2021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Vaccinazioni obbligatorie e raccomandate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100374</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804539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Vaccinazioni antinfluenzali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89445</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74808</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Vaccinazioni medicina dei viaggi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250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860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Controlli, vigilanza ed ispezioni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520</w:t>
            </w:r>
          </w:p>
        </w:tc>
        <w:tc>
          <w:tcPr>
            <w:tcW w:w="147" w:type="dxa"/>
            <w:tcBorders>
              <w:top w:val="single" w:sz="4" w:space="0" w:color="000000"/>
              <w:bottom w:val="single" w:sz="4" w:space="0" w:color="000000"/>
              <w:right w:val="single" w:sz="4" w:space="0" w:color="000000"/>
            </w:tcBorders>
          </w:tcPr>
          <w:p w:rsidR="00237CA5" w:rsidRDefault="00237CA5" w:rsidP="00B330F4">
            <w:pP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1327</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Sorveglianza malattie infettive – notifiche pervenute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575</w:t>
            </w:r>
          </w:p>
        </w:tc>
        <w:tc>
          <w:tcPr>
            <w:tcW w:w="147" w:type="dxa"/>
            <w:tcBorders>
              <w:top w:val="single" w:sz="4" w:space="0" w:color="000000"/>
              <w:bottom w:val="single" w:sz="4" w:space="0" w:color="000000"/>
              <w:right w:val="single" w:sz="4" w:space="0" w:color="000000"/>
            </w:tcBorders>
          </w:tcPr>
          <w:p w:rsidR="00237CA5" w:rsidRDefault="00237CA5" w:rsidP="00B330F4">
            <w:pP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181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Pareri edilizi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149</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133</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Provvedimenti e sanzioni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162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362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Conferenze dei servizi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195</w:t>
            </w:r>
          </w:p>
        </w:tc>
        <w:tc>
          <w:tcPr>
            <w:tcW w:w="147" w:type="dxa"/>
            <w:tcBorders>
              <w:top w:val="single" w:sz="4" w:space="0" w:color="000000"/>
              <w:bottom w:val="single" w:sz="4" w:space="0" w:color="000000"/>
              <w:right w:val="single" w:sz="4" w:space="0" w:color="000000"/>
            </w:tcBorders>
          </w:tcPr>
          <w:p w:rsidR="00237CA5" w:rsidRDefault="00237CA5" w:rsidP="00B330F4">
            <w:pP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208</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Interventi di educazione sanitaria e promozione alla salute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35</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30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w:t>
            </w:r>
          </w:p>
        </w:tc>
        <w:tc>
          <w:tcPr>
            <w:tcW w:w="1548" w:type="dxa"/>
            <w:tcBorders>
              <w:top w:val="single" w:sz="4" w:space="0" w:color="000000"/>
              <w:bottom w:val="single" w:sz="4" w:space="0" w:color="000000"/>
            </w:tcBorders>
            <w:vAlign w:val="bottom"/>
          </w:tcPr>
          <w:p w:rsidR="00237CA5" w:rsidRDefault="00237CA5" w:rsidP="00B330F4">
            <w:pPr>
              <w:jc w:val="center"/>
              <w:rPr>
                <w:b/>
                <w:bCs/>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FFFF99"/>
            <w:vAlign w:val="bottom"/>
          </w:tcPr>
          <w:p w:rsidR="00237CA5" w:rsidRDefault="00237CA5" w:rsidP="00B330F4">
            <w:pPr>
              <w:jc w:val="both"/>
              <w:rPr>
                <w:b/>
                <w:bCs/>
                <w:sz w:val="20"/>
                <w:szCs w:val="20"/>
                <w:highlight w:val="yellow"/>
                <w:lang w:val="it-IT" w:eastAsia="it-IT"/>
              </w:rPr>
            </w:pPr>
            <w:r>
              <w:rPr>
                <w:b/>
                <w:bCs/>
                <w:sz w:val="20"/>
                <w:szCs w:val="20"/>
                <w:lang w:val="it-IT" w:eastAsia="it-IT"/>
              </w:rPr>
              <w:t>Servizio Prevenzione e Sicurezza Ambienti di Lavoro (SPRESAL)</w:t>
            </w:r>
          </w:p>
        </w:tc>
        <w:tc>
          <w:tcPr>
            <w:tcW w:w="1548" w:type="dxa"/>
            <w:tcBorders>
              <w:top w:val="single" w:sz="4" w:space="0" w:color="000000"/>
              <w:bottom w:val="single" w:sz="4" w:space="0" w:color="000000"/>
            </w:tcBorders>
            <w:vAlign w:val="bottom"/>
          </w:tcPr>
          <w:p w:rsidR="00237CA5" w:rsidRDefault="00237CA5" w:rsidP="00B330F4">
            <w:pPr>
              <w:jc w:val="center"/>
              <w:rPr>
                <w:b/>
                <w:sz w:val="20"/>
                <w:szCs w:val="20"/>
                <w:highlight w:val="yellow"/>
                <w:lang w:val="it-IT" w:eastAsia="it-IT"/>
              </w:rPr>
            </w:pPr>
            <w:r>
              <w:rPr>
                <w:b/>
                <w:sz w:val="20"/>
                <w:szCs w:val="20"/>
                <w:lang w:val="it-IT" w:eastAsia="it-IT"/>
              </w:rPr>
              <w:t>Anno 2020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b/>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b/>
                <w:bCs/>
                <w:sz w:val="20"/>
                <w:szCs w:val="20"/>
                <w:highlight w:val="yellow"/>
                <w:lang w:val="it-IT" w:eastAsia="it-IT"/>
              </w:rPr>
            </w:pPr>
            <w:r>
              <w:rPr>
                <w:b/>
                <w:bCs/>
                <w:sz w:val="20"/>
                <w:szCs w:val="20"/>
                <w:lang w:val="it-IT" w:eastAsia="it-IT"/>
              </w:rPr>
              <w:t>Anno 2021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Ditte vigilate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892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 xml:space="preserve">992 </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Interventi di vigilanza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892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 xml:space="preserve">992 </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Cantieri Edili sottoposti a vigilanza</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232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 xml:space="preserve">247 </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Infortuni sul lavoro indagati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100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 xml:space="preserve">144 </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Malattie Professionali indagate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34</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 xml:space="preserve">89 </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Punti di prescrizione impartiti (art. 21 D.Lgs. 758/94)</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255</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264</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Numero verbali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152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215</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Piani di lavoro e notifiche amianto valutati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902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1072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Numero sopralluoghi effettuati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656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 xml:space="preserve">672 </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i/>
                <w:sz w:val="20"/>
                <w:szCs w:val="20"/>
                <w:highlight w:val="yellow"/>
                <w:lang w:val="it-IT" w:eastAsia="it-IT"/>
              </w:rPr>
            </w:pPr>
          </w:p>
        </w:tc>
        <w:tc>
          <w:tcPr>
            <w:tcW w:w="1548" w:type="dxa"/>
            <w:tcBorders>
              <w:top w:val="single" w:sz="4" w:space="0" w:color="000000"/>
              <w:bottom w:val="single" w:sz="4" w:space="0" w:color="000000"/>
            </w:tcBorders>
            <w:vAlign w:val="bottom"/>
          </w:tcPr>
          <w:p w:rsidR="00237CA5" w:rsidRDefault="00237CA5" w:rsidP="00B330F4">
            <w:pPr>
              <w:jc w:val="center"/>
              <w:rPr>
                <w:b/>
                <w:bCs/>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lang w:val="it-IT" w:eastAsia="it-IT"/>
              </w:rPr>
              <w:t> </w:t>
            </w:r>
            <w:r>
              <w:rPr>
                <w:b/>
                <w:bCs/>
                <w:i/>
                <w:lang w:val="it-IT" w:eastAsia="it-IT"/>
              </w:rPr>
              <w:t xml:space="preserve"> Servizio Veterinario </w:t>
            </w:r>
          </w:p>
        </w:tc>
        <w:tc>
          <w:tcPr>
            <w:tcW w:w="1548" w:type="dxa"/>
            <w:tcBorders>
              <w:top w:val="single" w:sz="4" w:space="0" w:color="000000"/>
              <w:bottom w:val="single" w:sz="4" w:space="0" w:color="000000"/>
            </w:tcBorders>
            <w:vAlign w:val="bottom"/>
          </w:tcPr>
          <w:p w:rsidR="00237CA5" w:rsidRDefault="00237CA5" w:rsidP="00B330F4">
            <w:pPr>
              <w:jc w:val="center"/>
              <w:rPr>
                <w:b/>
                <w:bCs/>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237CA5" w:rsidRDefault="00237CA5" w:rsidP="00B330F4">
            <w:pPr>
              <w:jc w:val="both"/>
              <w:rPr>
                <w:b/>
                <w:bCs/>
                <w:sz w:val="20"/>
                <w:szCs w:val="20"/>
                <w:highlight w:val="yellow"/>
                <w:lang w:val="it-IT" w:eastAsia="it-IT"/>
              </w:rPr>
            </w:pPr>
            <w:r>
              <w:rPr>
                <w:b/>
                <w:bCs/>
                <w:sz w:val="20"/>
                <w:szCs w:val="20"/>
                <w:lang w:val="it-IT" w:eastAsia="it-IT"/>
              </w:rPr>
              <w:t>Sanità Animale – Area A</w:t>
            </w:r>
          </w:p>
        </w:tc>
        <w:tc>
          <w:tcPr>
            <w:tcW w:w="1548" w:type="dxa"/>
            <w:tcBorders>
              <w:top w:val="single" w:sz="4" w:space="0" w:color="000000"/>
              <w:bottom w:val="single" w:sz="4" w:space="0" w:color="000000"/>
            </w:tcBorders>
            <w:vAlign w:val="bottom"/>
          </w:tcPr>
          <w:p w:rsidR="00237CA5" w:rsidRDefault="00237CA5" w:rsidP="00B330F4">
            <w:pPr>
              <w:jc w:val="center"/>
              <w:rPr>
                <w:b/>
                <w:sz w:val="20"/>
                <w:szCs w:val="20"/>
                <w:lang w:val="it-IT" w:eastAsia="it-IT"/>
              </w:rPr>
            </w:pPr>
            <w:r>
              <w:rPr>
                <w:b/>
                <w:sz w:val="20"/>
                <w:szCs w:val="20"/>
                <w:lang w:val="it-IT" w:eastAsia="it-IT"/>
              </w:rPr>
              <w:t xml:space="preserve">Anno 2020 </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b/>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b/>
                <w:bCs/>
                <w:sz w:val="20"/>
                <w:szCs w:val="20"/>
                <w:highlight w:val="yellow"/>
                <w:lang w:val="it-IT" w:eastAsia="it-IT"/>
              </w:rPr>
            </w:pPr>
            <w:r>
              <w:rPr>
                <w:b/>
                <w:bCs/>
                <w:sz w:val="20"/>
                <w:szCs w:val="20"/>
                <w:lang w:val="it-IT" w:eastAsia="it-IT"/>
              </w:rPr>
              <w:t>Anno 2021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Allevamenti zootecnici e consistenza capi: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Allevamenti/Capi</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lang w:eastAsia="it-IT"/>
              </w:rPr>
              <w:t>Allevamenti/Capi</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Bovini</w:t>
            </w:r>
          </w:p>
        </w:tc>
        <w:tc>
          <w:tcPr>
            <w:tcW w:w="1548" w:type="dxa"/>
            <w:tcBorders>
              <w:top w:val="single" w:sz="4" w:space="0" w:color="000000"/>
              <w:bottom w:val="single" w:sz="4" w:space="0" w:color="000000"/>
            </w:tcBorders>
            <w:vAlign w:val="bottom"/>
          </w:tcPr>
          <w:p w:rsidR="00237CA5" w:rsidRDefault="00237CA5" w:rsidP="00B330F4">
            <w:pPr>
              <w:rPr>
                <w:sz w:val="20"/>
                <w:szCs w:val="20"/>
                <w:highlight w:val="yellow"/>
                <w:lang w:val="it-IT" w:eastAsia="it-IT"/>
              </w:rPr>
            </w:pPr>
            <w:r>
              <w:rPr>
                <w:sz w:val="20"/>
                <w:szCs w:val="20"/>
                <w:lang w:val="it-IT" w:eastAsia="it-IT"/>
              </w:rPr>
              <w:t xml:space="preserve">     714/41.115</w:t>
            </w:r>
          </w:p>
        </w:tc>
        <w:tc>
          <w:tcPr>
            <w:tcW w:w="147" w:type="dxa"/>
            <w:tcBorders>
              <w:top w:val="single" w:sz="4" w:space="0" w:color="000000"/>
              <w:bottom w:val="single" w:sz="4" w:space="0" w:color="000000"/>
              <w:right w:val="single" w:sz="4" w:space="0" w:color="000000"/>
            </w:tcBorders>
          </w:tcPr>
          <w:p w:rsidR="00237CA5" w:rsidRDefault="00237CA5" w:rsidP="00B330F4">
            <w:pP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rPr>
                <w:color w:val="000000" w:themeColor="text1"/>
                <w:sz w:val="20"/>
                <w:szCs w:val="20"/>
                <w:highlight w:val="yellow"/>
                <w:lang w:val="it-IT" w:eastAsia="it-IT"/>
              </w:rPr>
            </w:pPr>
            <w:r>
              <w:rPr>
                <w:color w:val="000000" w:themeColor="text1"/>
                <w:sz w:val="20"/>
                <w:lang w:eastAsia="it-IT"/>
              </w:rPr>
              <w:t>684/40390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Ovini e caprini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817/16.477</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859/17612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Suini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242/32.634</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265/36118</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Equidi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1.572/3.200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1877/4433</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Conigli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6/1.949</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7/2900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Avicoli a carattere commerciale (esclusi i famigliari)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43/336.883</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73/300339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Api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Apiari 3.028</w:t>
            </w:r>
          </w:p>
          <w:p w:rsidR="00237CA5" w:rsidRDefault="00237CA5" w:rsidP="00B330F4">
            <w:pPr>
              <w:jc w:val="center"/>
              <w:rPr>
                <w:sz w:val="20"/>
                <w:szCs w:val="20"/>
                <w:highlight w:val="yellow"/>
                <w:lang w:val="it-IT" w:eastAsia="it-IT"/>
              </w:rPr>
            </w:pPr>
            <w:r>
              <w:rPr>
                <w:sz w:val="20"/>
                <w:szCs w:val="20"/>
                <w:lang w:val="it-IT" w:eastAsia="it-IT"/>
              </w:rPr>
              <w:t>Alveari 34.636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Apiari 3011</w:t>
            </w:r>
          </w:p>
        </w:tc>
      </w:tr>
      <w:tr w:rsidR="00237CA5" w:rsidTr="00B330F4">
        <w:trPr>
          <w:trHeight w:val="17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lastRenderedPageBreak/>
              <w:t>Stalle di sosta/commercio autorizzate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7</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Automezzi trasporto bestiame autorizzati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476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506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Partite di animali da allevamento importate da estero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860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716</w:t>
            </w:r>
          </w:p>
        </w:tc>
      </w:tr>
      <w:tr w:rsidR="00237CA5" w:rsidRPr="006E455D"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 (di cui 787 partite di bovini per un totale di 21.659 capi)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Strutture adibite al ricovero di animali d’affezione: canili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102</w:t>
            </w:r>
          </w:p>
        </w:tc>
      </w:tr>
      <w:tr w:rsidR="00237CA5" w:rsidRPr="006E455D" w:rsidTr="00B330F4">
        <w:trPr>
          <w:trHeight w:val="424"/>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Attività S.O.C. Sanità Animale – Area A:</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Accessi dei veterinari di Area A in allevamenti per profilassi varie: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1.665</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1629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Prove di stalla effettuate per profilassi varie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2.602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2617</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Capi in allevamenti zootecnici provati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49.000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144233</w:t>
            </w:r>
          </w:p>
        </w:tc>
      </w:tr>
      <w:tr w:rsidR="00237CA5" w:rsidRPr="006E455D" w:rsidTr="00B330F4">
        <w:trPr>
          <w:trHeight w:val="42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Animali d’affezione – profilassi rabbia e lotta al randagismo</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Cani censiti in anagrafe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84.217</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87812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Sedute di identificazione cani (veterinari ASL)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116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116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Cani identificati con microchip dal S. veterinario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2375</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2035</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Interventi di vigilanza per anagrafe canina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555</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995</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Passaporti per animali d’affezione rilasciati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560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939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Morsicature segnalate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131</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color w:val="000000" w:themeColor="text1"/>
                <w:sz w:val="20"/>
                <w:szCs w:val="20"/>
                <w:highlight w:val="yellow"/>
                <w:lang w:val="it-IT" w:eastAsia="it-IT"/>
              </w:rPr>
            </w:pPr>
            <w:r>
              <w:rPr>
                <w:color w:val="000000" w:themeColor="text1"/>
                <w:sz w:val="20"/>
                <w:lang w:eastAsia="it-IT"/>
              </w:rPr>
              <w:t>165</w:t>
            </w:r>
          </w:p>
        </w:tc>
      </w:tr>
      <w:tr w:rsidR="00237CA5" w:rsidTr="00B330F4">
        <w:trPr>
          <w:trHeight w:val="277"/>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w:t>
            </w:r>
          </w:p>
        </w:tc>
        <w:tc>
          <w:tcPr>
            <w:tcW w:w="1548" w:type="dxa"/>
            <w:tcBorders>
              <w:top w:val="single" w:sz="4" w:space="0" w:color="000000"/>
              <w:bottom w:val="single" w:sz="4" w:space="0" w:color="000000"/>
            </w:tcBorders>
            <w:vAlign w:val="bottom"/>
          </w:tcPr>
          <w:p w:rsidR="00237CA5" w:rsidRDefault="00237CA5" w:rsidP="00B330F4">
            <w:pPr>
              <w:jc w:val="center"/>
              <w:rPr>
                <w:b/>
                <w:bCs/>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237CA5" w:rsidRDefault="00237CA5" w:rsidP="00B330F4">
            <w:pPr>
              <w:jc w:val="both"/>
              <w:rPr>
                <w:b/>
                <w:bCs/>
                <w:sz w:val="20"/>
                <w:szCs w:val="20"/>
                <w:highlight w:val="yellow"/>
                <w:lang w:val="it-IT" w:eastAsia="it-IT"/>
              </w:rPr>
            </w:pPr>
            <w:r>
              <w:rPr>
                <w:b/>
                <w:bCs/>
                <w:sz w:val="20"/>
                <w:szCs w:val="20"/>
                <w:lang w:val="it-IT" w:eastAsia="it-IT"/>
              </w:rPr>
              <w:t>Igiene degli alimenti di origine animale – Area B</w:t>
            </w:r>
          </w:p>
        </w:tc>
        <w:tc>
          <w:tcPr>
            <w:tcW w:w="1548" w:type="dxa"/>
            <w:tcBorders>
              <w:top w:val="single" w:sz="4" w:space="0" w:color="000000"/>
              <w:bottom w:val="single" w:sz="4" w:space="0" w:color="000000"/>
            </w:tcBorders>
            <w:vAlign w:val="bottom"/>
          </w:tcPr>
          <w:p w:rsidR="00237CA5" w:rsidRDefault="00237CA5" w:rsidP="00B330F4">
            <w:pPr>
              <w:jc w:val="center"/>
              <w:rPr>
                <w:b/>
                <w:sz w:val="20"/>
                <w:szCs w:val="20"/>
                <w:highlight w:val="yellow"/>
                <w:lang w:val="it-IT" w:eastAsia="it-IT"/>
              </w:rPr>
            </w:pPr>
            <w:r>
              <w:rPr>
                <w:b/>
                <w:sz w:val="20"/>
                <w:szCs w:val="20"/>
                <w:lang w:val="it-IT" w:eastAsia="it-IT"/>
              </w:rPr>
              <w:t>Anno 2020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b/>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b/>
                <w:bCs/>
                <w:sz w:val="20"/>
                <w:szCs w:val="20"/>
                <w:highlight w:val="yellow"/>
                <w:lang w:val="it-IT" w:eastAsia="it-IT"/>
              </w:rPr>
            </w:pPr>
            <w:r>
              <w:rPr>
                <w:b/>
                <w:bCs/>
                <w:sz w:val="20"/>
                <w:szCs w:val="20"/>
                <w:lang w:val="it-IT" w:eastAsia="it-IT"/>
              </w:rPr>
              <w:t>Anno 2021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Impianti di macellazione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43</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Altri impianti riconosciuti C.E.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52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52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Certificati export</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27</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Verifiche negli stabilimenti di produzione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102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108</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Riscontro  non conformità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14</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Verifiche negli esercizi al dettaglio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115</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91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Difformità alla normativa vigente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48</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Visita ante e post mortem negli impianti di macellazione (bovini suini ed ovi–caprini)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11.456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10.862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Visita ante e post mortem negli impianti di macellazione:avicoli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2.443.433</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2.594.643</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Prelievo campioni alimenti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172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169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Sequestro merce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167 T</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160T</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w:t>
            </w:r>
          </w:p>
        </w:tc>
        <w:tc>
          <w:tcPr>
            <w:tcW w:w="1548" w:type="dxa"/>
            <w:tcBorders>
              <w:top w:val="single" w:sz="4" w:space="0" w:color="000000"/>
              <w:bottom w:val="single" w:sz="4" w:space="0" w:color="000000"/>
            </w:tcBorders>
            <w:vAlign w:val="bottom"/>
          </w:tcPr>
          <w:p w:rsidR="00237CA5" w:rsidRDefault="00237CA5" w:rsidP="00B330F4">
            <w:pPr>
              <w:jc w:val="center"/>
              <w:rPr>
                <w:b/>
                <w:bCs/>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237CA5" w:rsidRDefault="00237CA5" w:rsidP="00B330F4">
            <w:pPr>
              <w:jc w:val="both"/>
              <w:rPr>
                <w:b/>
                <w:bCs/>
                <w:sz w:val="20"/>
                <w:szCs w:val="20"/>
                <w:highlight w:val="yellow"/>
                <w:lang w:val="it-IT" w:eastAsia="it-IT"/>
              </w:rPr>
            </w:pPr>
            <w:r>
              <w:rPr>
                <w:b/>
                <w:bCs/>
                <w:sz w:val="20"/>
                <w:szCs w:val="20"/>
                <w:lang w:val="it-IT" w:eastAsia="it-IT"/>
              </w:rPr>
              <w:t>Igiene degli allevamenti e produzioni zootecniche – Area C</w:t>
            </w:r>
          </w:p>
        </w:tc>
        <w:tc>
          <w:tcPr>
            <w:tcW w:w="1548" w:type="dxa"/>
            <w:tcBorders>
              <w:top w:val="single" w:sz="4" w:space="0" w:color="000000"/>
              <w:bottom w:val="single" w:sz="4" w:space="0" w:color="000000"/>
            </w:tcBorders>
            <w:vAlign w:val="bottom"/>
          </w:tcPr>
          <w:p w:rsidR="00237CA5" w:rsidRDefault="00237CA5" w:rsidP="00B330F4">
            <w:pPr>
              <w:jc w:val="center"/>
              <w:rPr>
                <w:b/>
                <w:sz w:val="20"/>
                <w:szCs w:val="20"/>
                <w:highlight w:val="yellow"/>
                <w:lang w:val="it-IT" w:eastAsia="it-IT"/>
              </w:rPr>
            </w:pPr>
            <w:r>
              <w:rPr>
                <w:b/>
                <w:sz w:val="20"/>
                <w:szCs w:val="20"/>
                <w:lang w:val="it-IT" w:eastAsia="it-IT"/>
              </w:rPr>
              <w:t>Anno 2020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b/>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b/>
                <w:bCs/>
                <w:sz w:val="20"/>
                <w:szCs w:val="20"/>
                <w:highlight w:val="yellow"/>
                <w:lang w:val="it-IT" w:eastAsia="it-IT"/>
              </w:rPr>
            </w:pPr>
            <w:r>
              <w:rPr>
                <w:b/>
                <w:bCs/>
                <w:sz w:val="20"/>
                <w:szCs w:val="20"/>
                <w:lang w:val="it-IT" w:eastAsia="it-IT"/>
              </w:rPr>
              <w:t>Anno 2021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Strutture sanitarie abilitate alla cura degli animali d’affezione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86</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92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Altri impianti riconosciuti C.E.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176</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178</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rPr>
                <w:b/>
                <w:bCs/>
                <w:sz w:val="20"/>
                <w:szCs w:val="20"/>
                <w:highlight w:val="yellow"/>
                <w:lang w:val="it-IT" w:eastAsia="it-IT"/>
              </w:rPr>
            </w:pPr>
            <w:r>
              <w:rPr>
                <w:b/>
                <w:bCs/>
                <w:sz w:val="20"/>
                <w:szCs w:val="20"/>
                <w:lang w:val="it-IT" w:eastAsia="it-IT"/>
              </w:rPr>
              <w:t xml:space="preserve">Monitoraggio resi alimentari c/o stabilimenti prodotti a base di latte industriali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0</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Produzione primaria  settore latte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79</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81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Attività di vendita settore lattiero caseario</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55</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59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Ispezioni sottoprodotti Reg. CE 1069/2009</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28</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49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Audit sottoprodotti Reg. CE 1069/2009</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Campionamenti eseguiti su latte e prodotti a base di latte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36</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29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Sopralluoghi in allevamento come attività integrata A e C</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3</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3</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Audit in allevamento come attività integrata A e C</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0</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0</w:t>
            </w:r>
          </w:p>
        </w:tc>
      </w:tr>
      <w:tr w:rsidR="00237CA5" w:rsidTr="00B330F4">
        <w:trPr>
          <w:trHeight w:hRule="exac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PNAA PRINCIPI ATTIVI E ADDITIVI campioni effettuati </w:t>
            </w:r>
          </w:p>
        </w:tc>
        <w:tc>
          <w:tcPr>
            <w:tcW w:w="1548" w:type="dxa"/>
            <w:tcBorders>
              <w:top w:val="single" w:sz="4" w:space="0" w:color="000000"/>
              <w:bottom w:val="single" w:sz="4" w:space="0" w:color="000000"/>
            </w:tcBorders>
            <w:vAlign w:val="center"/>
          </w:tcPr>
          <w:p w:rsidR="00237CA5" w:rsidRDefault="00237CA5" w:rsidP="00B330F4">
            <w:pPr>
              <w:jc w:val="center"/>
              <w:rPr>
                <w:sz w:val="20"/>
                <w:szCs w:val="20"/>
                <w:highlight w:val="yellow"/>
                <w:lang w:val="it-IT" w:eastAsia="it-IT"/>
              </w:rPr>
            </w:pPr>
            <w:r>
              <w:rPr>
                <w:sz w:val="20"/>
                <w:szCs w:val="20"/>
                <w:lang w:val="it-IT" w:eastAsia="it-IT"/>
              </w:rPr>
              <w:t>24</w:t>
            </w:r>
          </w:p>
        </w:tc>
        <w:tc>
          <w:tcPr>
            <w:tcW w:w="147" w:type="dxa"/>
            <w:tcBorders>
              <w:top w:val="single" w:sz="4" w:space="0" w:color="000000"/>
              <w:bottom w:val="single" w:sz="4" w:space="0" w:color="000000"/>
              <w:right w:val="single" w:sz="4" w:space="0" w:color="000000"/>
            </w:tcBorders>
            <w:vAlign w:val="center"/>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237CA5" w:rsidRDefault="00237CA5" w:rsidP="00B330F4">
            <w:pPr>
              <w:jc w:val="center"/>
              <w:rPr>
                <w:sz w:val="20"/>
                <w:szCs w:val="20"/>
                <w:highlight w:val="yellow"/>
                <w:lang w:val="it-IT" w:eastAsia="it-IT"/>
              </w:rPr>
            </w:pPr>
            <w:r>
              <w:rPr>
                <w:sz w:val="20"/>
                <w:szCs w:val="20"/>
                <w:lang w:val="it-IT"/>
              </w:rPr>
              <w:t>34</w:t>
            </w:r>
          </w:p>
        </w:tc>
      </w:tr>
      <w:tr w:rsidR="00237CA5" w:rsidTr="00B330F4">
        <w:trPr>
          <w:trHeight w:hRule="exac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PNAA PRINCIPI BSE campioni effettuati </w:t>
            </w:r>
          </w:p>
        </w:tc>
        <w:tc>
          <w:tcPr>
            <w:tcW w:w="1548" w:type="dxa"/>
            <w:tcBorders>
              <w:top w:val="single" w:sz="4" w:space="0" w:color="000000"/>
              <w:bottom w:val="single" w:sz="4" w:space="0" w:color="000000"/>
            </w:tcBorders>
            <w:vAlign w:val="center"/>
          </w:tcPr>
          <w:p w:rsidR="00237CA5" w:rsidRDefault="00237CA5" w:rsidP="00B330F4">
            <w:pPr>
              <w:jc w:val="center"/>
              <w:rPr>
                <w:sz w:val="20"/>
                <w:szCs w:val="20"/>
                <w:highlight w:val="yellow"/>
                <w:lang w:val="it-IT" w:eastAsia="it-IT"/>
              </w:rPr>
            </w:pPr>
            <w:r>
              <w:rPr>
                <w:sz w:val="20"/>
                <w:szCs w:val="20"/>
                <w:lang w:val="it-IT" w:eastAsia="it-IT"/>
              </w:rPr>
              <w:t>16</w:t>
            </w:r>
          </w:p>
        </w:tc>
        <w:tc>
          <w:tcPr>
            <w:tcW w:w="147" w:type="dxa"/>
            <w:tcBorders>
              <w:top w:val="single" w:sz="4" w:space="0" w:color="000000"/>
              <w:bottom w:val="single" w:sz="4" w:space="0" w:color="000000"/>
              <w:right w:val="single" w:sz="4" w:space="0" w:color="000000"/>
            </w:tcBorders>
            <w:vAlign w:val="center"/>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237CA5" w:rsidRDefault="00237CA5" w:rsidP="00B330F4">
            <w:pPr>
              <w:jc w:val="center"/>
              <w:rPr>
                <w:sz w:val="20"/>
                <w:szCs w:val="20"/>
                <w:highlight w:val="yellow"/>
                <w:lang w:val="it-IT" w:eastAsia="it-IT"/>
              </w:rPr>
            </w:pPr>
            <w:r>
              <w:rPr>
                <w:sz w:val="20"/>
                <w:szCs w:val="20"/>
                <w:lang w:val="it-IT"/>
              </w:rPr>
              <w:t>9</w:t>
            </w:r>
          </w:p>
        </w:tc>
      </w:tr>
      <w:tr w:rsidR="00237CA5" w:rsidTr="00B330F4">
        <w:trPr>
          <w:trHeight w:hRule="exac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PNAA PRINCIPI MULTIRESIDUO COCCIDIOSATICI campioni effettuati </w:t>
            </w:r>
          </w:p>
        </w:tc>
        <w:tc>
          <w:tcPr>
            <w:tcW w:w="1548" w:type="dxa"/>
            <w:tcBorders>
              <w:top w:val="single" w:sz="4" w:space="0" w:color="000000"/>
              <w:bottom w:val="single" w:sz="4" w:space="0" w:color="000000"/>
            </w:tcBorders>
            <w:vAlign w:val="center"/>
          </w:tcPr>
          <w:p w:rsidR="00237CA5" w:rsidRDefault="00237CA5" w:rsidP="00B330F4">
            <w:pPr>
              <w:jc w:val="center"/>
              <w:rPr>
                <w:sz w:val="20"/>
                <w:szCs w:val="20"/>
                <w:highlight w:val="yellow"/>
                <w:lang w:val="it-IT" w:eastAsia="it-IT"/>
              </w:rPr>
            </w:pPr>
            <w:r>
              <w:rPr>
                <w:sz w:val="20"/>
                <w:szCs w:val="20"/>
                <w:lang w:val="it-IT" w:eastAsia="it-IT"/>
              </w:rPr>
              <w:t>Non previsti</w:t>
            </w:r>
          </w:p>
        </w:tc>
        <w:tc>
          <w:tcPr>
            <w:tcW w:w="147" w:type="dxa"/>
            <w:tcBorders>
              <w:top w:val="single" w:sz="4" w:space="0" w:color="000000"/>
              <w:bottom w:val="single" w:sz="4" w:space="0" w:color="000000"/>
              <w:right w:val="single" w:sz="4" w:space="0" w:color="000000"/>
            </w:tcBorders>
            <w:vAlign w:val="center"/>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237CA5" w:rsidRDefault="00237CA5" w:rsidP="00B330F4">
            <w:pPr>
              <w:jc w:val="center"/>
              <w:rPr>
                <w:sz w:val="20"/>
                <w:szCs w:val="20"/>
                <w:highlight w:val="yellow"/>
                <w:lang w:val="it-IT" w:eastAsia="it-IT"/>
              </w:rPr>
            </w:pPr>
            <w:r>
              <w:rPr>
                <w:sz w:val="20"/>
                <w:szCs w:val="20"/>
                <w:lang w:val="it-IT"/>
              </w:rPr>
              <w:t>Non previsti</w:t>
            </w:r>
          </w:p>
        </w:tc>
      </w:tr>
      <w:tr w:rsidR="00237CA5" w:rsidTr="00B330F4">
        <w:trPr>
          <w:trHeight w:hRule="exac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lastRenderedPageBreak/>
              <w:t xml:space="preserve">PNAA PRINCIPI DIOSSINE E PCB campioni effettuati </w:t>
            </w:r>
          </w:p>
        </w:tc>
        <w:tc>
          <w:tcPr>
            <w:tcW w:w="1548" w:type="dxa"/>
            <w:tcBorders>
              <w:top w:val="single" w:sz="4" w:space="0" w:color="000000"/>
              <w:bottom w:val="single" w:sz="4" w:space="0" w:color="000000"/>
            </w:tcBorders>
          </w:tcPr>
          <w:p w:rsidR="00237CA5" w:rsidRDefault="00237CA5" w:rsidP="00B330F4">
            <w:pPr>
              <w:jc w:val="center"/>
              <w:rPr>
                <w:sz w:val="20"/>
                <w:szCs w:val="20"/>
                <w:highlight w:val="yellow"/>
                <w:lang w:val="it-IT" w:eastAsia="it-IT"/>
              </w:rPr>
            </w:pPr>
            <w:r>
              <w:rPr>
                <w:sz w:val="20"/>
                <w:szCs w:val="20"/>
                <w:lang w:val="it-IT" w:eastAsia="it-IT"/>
              </w:rPr>
              <w:t>4</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r>
              <w:rPr>
                <w:sz w:val="20"/>
                <w:szCs w:val="20"/>
                <w:lang w:val="it-IT"/>
              </w:rPr>
              <w:t>1</w:t>
            </w:r>
          </w:p>
        </w:tc>
      </w:tr>
      <w:tr w:rsidR="00237CA5" w:rsidTr="00B330F4">
        <w:trPr>
          <w:trHeight w:hRule="exac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PNAA PRINCIPI MICOTOSSINE campioni effettuati </w:t>
            </w:r>
          </w:p>
        </w:tc>
        <w:tc>
          <w:tcPr>
            <w:tcW w:w="1548" w:type="dxa"/>
            <w:tcBorders>
              <w:top w:val="single" w:sz="4" w:space="0" w:color="000000"/>
              <w:bottom w:val="single" w:sz="4" w:space="0" w:color="000000"/>
            </w:tcBorders>
          </w:tcPr>
          <w:p w:rsidR="00237CA5" w:rsidRDefault="00237CA5" w:rsidP="00B330F4">
            <w:pPr>
              <w:jc w:val="center"/>
              <w:rPr>
                <w:sz w:val="20"/>
                <w:szCs w:val="20"/>
                <w:highlight w:val="yellow"/>
                <w:lang w:val="it-IT" w:eastAsia="it-IT"/>
              </w:rPr>
            </w:pPr>
            <w:r>
              <w:rPr>
                <w:sz w:val="20"/>
                <w:szCs w:val="20"/>
                <w:lang w:val="it-IT" w:eastAsia="it-IT"/>
              </w:rPr>
              <w:t>11</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r>
              <w:rPr>
                <w:sz w:val="20"/>
                <w:szCs w:val="20"/>
                <w:lang w:val="it-IT"/>
              </w:rPr>
              <w:t>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PNAA METALLI PESANTI E CONTAMINANTI AMBIENTALI campioni effettuati </w:t>
            </w:r>
          </w:p>
        </w:tc>
        <w:tc>
          <w:tcPr>
            <w:tcW w:w="1548" w:type="dxa"/>
            <w:tcBorders>
              <w:top w:val="single" w:sz="4" w:space="0" w:color="000000"/>
              <w:bottom w:val="single" w:sz="4" w:space="0" w:color="000000"/>
            </w:tcBorders>
          </w:tcPr>
          <w:p w:rsidR="00237CA5" w:rsidRDefault="00237CA5" w:rsidP="00B330F4">
            <w:pPr>
              <w:jc w:val="center"/>
              <w:rPr>
                <w:sz w:val="20"/>
                <w:szCs w:val="20"/>
                <w:highlight w:val="yellow"/>
                <w:lang w:val="it-IT" w:eastAsia="it-IT"/>
              </w:rPr>
            </w:pPr>
            <w:r>
              <w:rPr>
                <w:sz w:val="20"/>
                <w:szCs w:val="20"/>
                <w:lang w:val="it-IT" w:eastAsia="it-IT"/>
              </w:rPr>
              <w:t>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r>
              <w:rPr>
                <w:sz w:val="20"/>
                <w:szCs w:val="20"/>
                <w:lang w:val="it-IT"/>
              </w:rPr>
              <w:t>10</w:t>
            </w:r>
          </w:p>
        </w:tc>
      </w:tr>
      <w:tr w:rsidR="00237CA5" w:rsidTr="00B330F4">
        <w:trPr>
          <w:trHeight w:hRule="exac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PNAA SALMONELLE campioni effettuati </w:t>
            </w:r>
          </w:p>
        </w:tc>
        <w:tc>
          <w:tcPr>
            <w:tcW w:w="1548" w:type="dxa"/>
            <w:tcBorders>
              <w:top w:val="single" w:sz="4" w:space="0" w:color="000000"/>
              <w:bottom w:val="single" w:sz="4" w:space="0" w:color="000000"/>
            </w:tcBorders>
          </w:tcPr>
          <w:p w:rsidR="00237CA5" w:rsidRDefault="00237CA5" w:rsidP="00B330F4">
            <w:pPr>
              <w:jc w:val="center"/>
              <w:rPr>
                <w:sz w:val="20"/>
                <w:szCs w:val="20"/>
                <w:highlight w:val="yellow"/>
                <w:lang w:val="it-IT" w:eastAsia="it-IT"/>
              </w:rPr>
            </w:pPr>
            <w:r>
              <w:rPr>
                <w:sz w:val="20"/>
                <w:szCs w:val="20"/>
                <w:lang w:val="it-IT" w:eastAsia="it-IT"/>
              </w:rPr>
              <w:t>8</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r>
              <w:rPr>
                <w:sz w:val="20"/>
                <w:szCs w:val="20"/>
                <w:lang w:val="it-IT"/>
              </w:rPr>
              <w:t>11</w:t>
            </w:r>
          </w:p>
        </w:tc>
      </w:tr>
      <w:tr w:rsidR="00237CA5" w:rsidTr="00B330F4">
        <w:trPr>
          <w:trHeight w:val="307"/>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PNAA OGM campioni effettuati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3</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Ispezioni effettuate presso OSM (operatori settore mangimi)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73</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35</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Audit effettuati presso OSM (operatori settore mangimi)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7CA5" w:rsidRDefault="00237CA5" w:rsidP="00B330F4">
            <w:pPr>
              <w:rPr>
                <w:b/>
                <w:bCs/>
                <w:sz w:val="20"/>
                <w:szCs w:val="20"/>
                <w:highlight w:val="yellow"/>
                <w:lang w:val="it-IT" w:eastAsia="it-IT"/>
              </w:rPr>
            </w:pPr>
            <w:r>
              <w:rPr>
                <w:b/>
                <w:bCs/>
                <w:sz w:val="20"/>
                <w:szCs w:val="20"/>
                <w:lang w:val="it-IT" w:eastAsia="it-IT"/>
              </w:rPr>
              <w:t xml:space="preserve">PNR sostanze anabolizzanti e non autorizzate campioni effettuati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56</w:t>
            </w:r>
          </w:p>
        </w:tc>
        <w:tc>
          <w:tcPr>
            <w:tcW w:w="147" w:type="dxa"/>
            <w:tcBorders>
              <w:top w:val="single" w:sz="4" w:space="0" w:color="000000"/>
              <w:bottom w:val="single" w:sz="4" w:space="0" w:color="000000"/>
              <w:right w:val="single" w:sz="4" w:space="0" w:color="000000"/>
            </w:tcBorders>
            <w:vAlign w:val="bottom"/>
          </w:tcPr>
          <w:p w:rsidR="00237CA5" w:rsidRDefault="00237CA5" w:rsidP="00B330F4">
            <w:pP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96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PNR EXTRA PIANO – METODICA MULTIRESIDUO sostanze anabolizzanti e non autorizzate campioni effettuati</w:t>
            </w:r>
          </w:p>
        </w:tc>
        <w:tc>
          <w:tcPr>
            <w:tcW w:w="1548" w:type="dxa"/>
            <w:tcBorders>
              <w:top w:val="single" w:sz="4" w:space="0" w:color="000000"/>
              <w:bottom w:val="single" w:sz="4" w:space="0" w:color="000000"/>
            </w:tcBorders>
          </w:tcPr>
          <w:p w:rsidR="00237CA5" w:rsidRDefault="00237CA5" w:rsidP="00B330F4">
            <w:pPr>
              <w:jc w:val="center"/>
              <w:rPr>
                <w:sz w:val="20"/>
                <w:szCs w:val="20"/>
                <w:highlight w:val="yellow"/>
                <w:lang w:val="it-IT" w:eastAsia="it-IT"/>
              </w:rPr>
            </w:pPr>
            <w:r>
              <w:rPr>
                <w:sz w:val="20"/>
                <w:szCs w:val="20"/>
                <w:lang w:val="it-IT" w:eastAsia="it-IT"/>
              </w:rPr>
              <w:t>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r>
              <w:rPr>
                <w:sz w:val="20"/>
                <w:szCs w:val="20"/>
                <w:lang w:val="it-IT"/>
              </w:rPr>
              <w:t>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PNR sostanze autorizzate (farmaci veterinari) campioni effettuati </w:t>
            </w:r>
          </w:p>
        </w:tc>
        <w:tc>
          <w:tcPr>
            <w:tcW w:w="1548" w:type="dxa"/>
            <w:tcBorders>
              <w:top w:val="single" w:sz="4" w:space="0" w:color="000000"/>
              <w:bottom w:val="single" w:sz="4" w:space="0" w:color="000000"/>
            </w:tcBorders>
          </w:tcPr>
          <w:p w:rsidR="00237CA5" w:rsidRDefault="00237CA5" w:rsidP="00B330F4">
            <w:pPr>
              <w:jc w:val="center"/>
              <w:rPr>
                <w:sz w:val="20"/>
                <w:szCs w:val="20"/>
                <w:highlight w:val="yellow"/>
                <w:lang w:val="it-IT" w:eastAsia="it-IT"/>
              </w:rPr>
            </w:pPr>
            <w:r>
              <w:rPr>
                <w:sz w:val="20"/>
                <w:szCs w:val="20"/>
                <w:lang w:val="it-IT" w:eastAsia="it-IT"/>
              </w:rPr>
              <w:t>56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r>
              <w:rPr>
                <w:sz w:val="20"/>
                <w:szCs w:val="20"/>
                <w:lang w:val="it-IT"/>
              </w:rPr>
              <w:t>65</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PNR contaminanti di origine chimica (DIOSSINE e PCB) campioni effettuati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5</w:t>
            </w:r>
          </w:p>
        </w:tc>
      </w:tr>
      <w:tr w:rsidR="00237CA5" w:rsidTr="00B330F4">
        <w:trPr>
          <w:trHeight w:hRule="exac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PNR contaminanti di origine chimica (metalli pesanti) campioni effettuati </w:t>
            </w:r>
          </w:p>
        </w:tc>
        <w:tc>
          <w:tcPr>
            <w:tcW w:w="1548" w:type="dxa"/>
            <w:tcBorders>
              <w:top w:val="single" w:sz="4" w:space="0" w:color="000000"/>
              <w:bottom w:val="single" w:sz="4" w:space="0" w:color="000000"/>
            </w:tcBorders>
          </w:tcPr>
          <w:p w:rsidR="00237CA5" w:rsidRDefault="00237CA5" w:rsidP="00B330F4">
            <w:pPr>
              <w:jc w:val="center"/>
              <w:rPr>
                <w:sz w:val="20"/>
                <w:szCs w:val="20"/>
                <w:highlight w:val="yellow"/>
                <w:lang w:val="it-IT" w:eastAsia="it-IT"/>
              </w:rPr>
            </w:pPr>
            <w:r>
              <w:rPr>
                <w:sz w:val="20"/>
                <w:szCs w:val="20"/>
                <w:lang w:val="it-IT" w:eastAsia="it-IT"/>
              </w:rPr>
              <w:t>10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r>
              <w:rPr>
                <w:sz w:val="20"/>
                <w:szCs w:val="20"/>
                <w:lang w:val="it-IT"/>
              </w:rPr>
              <w:t>7</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PNR contaminanti di origine chimica (programma pluriennale ANTIPARASSITARI) campioni effettuati</w:t>
            </w:r>
          </w:p>
        </w:tc>
        <w:tc>
          <w:tcPr>
            <w:tcW w:w="1548" w:type="dxa"/>
            <w:tcBorders>
              <w:top w:val="single" w:sz="4" w:space="0" w:color="000000"/>
              <w:bottom w:val="single" w:sz="4" w:space="0" w:color="000000"/>
            </w:tcBorders>
          </w:tcPr>
          <w:p w:rsidR="00237CA5" w:rsidRDefault="00237CA5" w:rsidP="00B330F4">
            <w:pPr>
              <w:jc w:val="center"/>
              <w:rPr>
                <w:sz w:val="20"/>
                <w:szCs w:val="20"/>
                <w:highlight w:val="yellow"/>
                <w:lang w:val="it-IT" w:eastAsia="it-IT"/>
              </w:rPr>
            </w:pPr>
            <w:r>
              <w:rPr>
                <w:sz w:val="20"/>
                <w:szCs w:val="20"/>
                <w:lang w:val="it-IT" w:eastAsia="it-IT"/>
              </w:rPr>
              <w:t>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r>
              <w:rPr>
                <w:sz w:val="20"/>
                <w:szCs w:val="20"/>
                <w:lang w:val="it-IT"/>
              </w:rPr>
              <w:t>3</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PNR contaminanti di origine biologica (micotossine) campioni effettuati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4</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PIANO NAZIONALE BENESSERE ANIMALE allevamenti controllati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Non previsto</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Non previsto</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PIANO REGIONALE BENESSERE ANIMALE allevamenti controllati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75</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88</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LATTE ALLA STALLA PIANO LATTE INIBENTI TETRACICLINE campioni effettuati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Non previsto</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Non previsto</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LATTE ALLA STALLA PIANO LATTE INIBENTI CHINOLONICI campioni effettuati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Non previsto</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Non previsto</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LATTE ALLA STALLA controlli su sospetto o segnalazione per escludere la presenza di antibiotici nel latte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LATTE CRUDO - PIANO REGIONALE LATTE CRUDO DISTRIBUTORI prelievi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FARMACOSORVEGLIANZA VETERINARIA ispezioni effettuate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278</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182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FARMACOSORVEGLIANZA VETERINARIA farmaco veterinario ricette pervenute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176729</w:t>
            </w:r>
          </w:p>
        </w:tc>
        <w:tc>
          <w:tcPr>
            <w:tcW w:w="147" w:type="dxa"/>
            <w:tcBorders>
              <w:top w:val="single" w:sz="4" w:space="0" w:color="000000"/>
              <w:bottom w:val="single" w:sz="4" w:space="0" w:color="000000"/>
              <w:right w:val="single" w:sz="4" w:space="0" w:color="000000"/>
            </w:tcBorders>
          </w:tcPr>
          <w:p w:rsidR="00237CA5" w:rsidRDefault="00237CA5" w:rsidP="00B330F4">
            <w:pP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185896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FARMACOSORVEGLIANZA VETERINARIA mangimi medicati ricette pervenute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190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122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CERTIFICAZIONI PER EXPORT PRODOTTI ALIMENTARI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44</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76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CERTIFICAZIONI PER EXPORT PRODOTTI INTERMEDI Reg. CE 1069/2009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146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113</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CERTIFICAZIONI PER EXPORT MANGIMI (alimenti per animali da compagnia)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206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TRASPORTO ANIMALE Autorizzazioni trasportatori ai sensi dell'art. 10 (viaggi &lt; 8 ore) del Reg. (CE) 1/2005 – Validità 5 anni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3</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TRASPORTO ANIMALE Autorizzazioni trasportatori ai sensi dell'art. 11 (viaggi &gt; 8 ore) del Reg. (CE) 1/2005 – Validità 5 anni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TRASPORTO ANIMALE Certificati di omologazione ai sensi dell'art. 18 del Reg. (CE) 1/2005  - Validità 5 anni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3</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TRASPORTO ANIMALE Certificati di idoneità ai sensi dell'art. 6 del Reg. (CE) 1/2005 – Validità 10 anni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6</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5</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TRASPORTO ANIMALE Autodichiarazioni della registrazione come produttore primario ai sensi del Reg (CE) 852/2004  - Allegato G vidimazioni – Validità 5 anni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17</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TRASPORTO ANIMALE Autodichiarazioni della registrazione come trasportatore  "conto proprio" di equidi  - Allegato H  vidimazioni – Validità 5 anni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29</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22</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TRASPORTO ANIMALE Autodichiarazioni per la registrazione come operatori diversi da quelli del settore primario che trasportano conto proprio animali per distanze inferiori ai 65 km - Allegato I vidimazioni – Validità 5 anni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lastRenderedPageBreak/>
              <w:t>TRASPORTO ANIMALE Check-list (allegato B) per la certificazione dei requisiti dei mezzi di trasporto degli animali vertebrati vivi per viaggi inferiori alle otto ore (Accordo Stato-Regioni del 20.03.2008) - Validità 5 anni vidimazioni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9</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rPr>
              <w:t>4</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CCFFFF"/>
            <w:vAlign w:val="bottom"/>
          </w:tcPr>
          <w:p w:rsidR="00237CA5" w:rsidRDefault="00237CA5" w:rsidP="00B330F4">
            <w:pPr>
              <w:jc w:val="both"/>
              <w:rPr>
                <w:b/>
                <w:bCs/>
                <w:sz w:val="20"/>
                <w:szCs w:val="20"/>
                <w:highlight w:val="yellow"/>
                <w:lang w:val="it-IT" w:eastAsia="it-IT"/>
              </w:rPr>
            </w:pP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CCFFFF"/>
            <w:vAlign w:val="bottom"/>
          </w:tcPr>
          <w:p w:rsidR="00237CA5" w:rsidRDefault="00237CA5" w:rsidP="00B330F4">
            <w:pPr>
              <w:jc w:val="both"/>
              <w:rPr>
                <w:b/>
                <w:bCs/>
                <w:sz w:val="20"/>
                <w:szCs w:val="20"/>
                <w:highlight w:val="yellow"/>
                <w:lang w:val="it-IT" w:eastAsia="it-IT"/>
              </w:rPr>
            </w:pPr>
            <w:r>
              <w:rPr>
                <w:b/>
                <w:bCs/>
                <w:sz w:val="20"/>
                <w:szCs w:val="20"/>
                <w:lang w:val="it-IT" w:eastAsia="it-IT"/>
              </w:rPr>
              <w:t>Presidio Multizonale di Profilassi e Polizia Veterinaria</w:t>
            </w:r>
          </w:p>
        </w:tc>
        <w:tc>
          <w:tcPr>
            <w:tcW w:w="1548" w:type="dxa"/>
            <w:tcBorders>
              <w:top w:val="single" w:sz="4" w:space="0" w:color="000000"/>
              <w:bottom w:val="single" w:sz="4" w:space="0" w:color="000000"/>
            </w:tcBorders>
            <w:vAlign w:val="bottom"/>
          </w:tcPr>
          <w:p w:rsidR="00237CA5" w:rsidRDefault="00237CA5" w:rsidP="00B330F4">
            <w:pPr>
              <w:jc w:val="center"/>
              <w:rPr>
                <w:b/>
                <w:sz w:val="20"/>
                <w:szCs w:val="20"/>
                <w:highlight w:val="yellow"/>
                <w:lang w:val="it-IT" w:eastAsia="it-IT"/>
              </w:rPr>
            </w:pPr>
            <w:r>
              <w:rPr>
                <w:b/>
                <w:sz w:val="20"/>
                <w:szCs w:val="20"/>
                <w:lang w:val="it-IT" w:eastAsia="it-IT"/>
              </w:rPr>
              <w:t>Anno 2020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b/>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b/>
                <w:bCs/>
                <w:sz w:val="20"/>
                <w:szCs w:val="20"/>
                <w:highlight w:val="yellow"/>
                <w:lang w:val="it-IT" w:eastAsia="it-IT"/>
              </w:rPr>
            </w:pPr>
            <w:r>
              <w:rPr>
                <w:b/>
                <w:bCs/>
                <w:sz w:val="20"/>
                <w:szCs w:val="20"/>
                <w:lang w:val="it-IT" w:eastAsia="it-IT"/>
              </w:rPr>
              <w:t>Anno 2021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Animali selvatici inviati alla Facoltà di Medicina Veterinaria</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29(+92 IZS)</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27(+93IZS)</w:t>
            </w:r>
          </w:p>
        </w:tc>
      </w:tr>
      <w:tr w:rsidR="00237CA5" w:rsidRPr="006E455D"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Esecuzione piani di profilassi-Test Brucellosi latte bovino di massa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Allevamenti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72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71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Distributori automatici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24</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44</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Prelievo campioni di latte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Bovino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150</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160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Ovicaprino</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64</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56</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Interventi di vigilanza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 Alpeggi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15</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 Allevamenti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17</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29</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Canili+ Colonie feline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62+5 (+21 esposti)</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Ritiro e distribuzione marche auricolari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18</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20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Interventi per controllo popolazioni colonie feline               </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Sanità animale</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Sanità animale</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w:t>
            </w:r>
          </w:p>
        </w:tc>
        <w:tc>
          <w:tcPr>
            <w:tcW w:w="1548" w:type="dxa"/>
            <w:tcBorders>
              <w:top w:val="single" w:sz="4" w:space="0" w:color="000000"/>
              <w:bottom w:val="single" w:sz="4" w:space="0" w:color="000000"/>
            </w:tcBorders>
            <w:vAlign w:val="bottom"/>
          </w:tcPr>
          <w:p w:rsidR="00237CA5" w:rsidRDefault="00237CA5" w:rsidP="00B330F4">
            <w:pPr>
              <w:jc w:val="center"/>
              <w:rPr>
                <w:b/>
                <w:bCs/>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Medicina Legale</w:t>
            </w:r>
          </w:p>
        </w:tc>
        <w:tc>
          <w:tcPr>
            <w:tcW w:w="1548" w:type="dxa"/>
            <w:tcBorders>
              <w:top w:val="single" w:sz="4" w:space="0" w:color="000000"/>
              <w:bottom w:val="single" w:sz="4" w:space="0" w:color="000000"/>
            </w:tcBorders>
            <w:vAlign w:val="bottom"/>
          </w:tcPr>
          <w:p w:rsidR="00237CA5" w:rsidRDefault="00237CA5" w:rsidP="00B330F4">
            <w:pPr>
              <w:jc w:val="both"/>
              <w:rPr>
                <w:b/>
                <w:bCs/>
                <w:sz w:val="20"/>
                <w:szCs w:val="20"/>
                <w:highlight w:val="yellow"/>
                <w:lang w:val="it-IT" w:eastAsia="it-IT"/>
              </w:rPr>
            </w:pPr>
            <w:r>
              <w:rPr>
                <w:b/>
                <w:bCs/>
                <w:sz w:val="20"/>
                <w:szCs w:val="20"/>
                <w:lang w:val="it-IT" w:eastAsia="it-IT"/>
              </w:rPr>
              <w:t>Anno 2020</w:t>
            </w:r>
          </w:p>
        </w:tc>
        <w:tc>
          <w:tcPr>
            <w:tcW w:w="147" w:type="dxa"/>
            <w:tcBorders>
              <w:top w:val="single" w:sz="4" w:space="0" w:color="000000"/>
              <w:bottom w:val="single" w:sz="4" w:space="0" w:color="000000"/>
              <w:right w:val="single" w:sz="4" w:space="0" w:color="000000"/>
            </w:tcBorders>
          </w:tcPr>
          <w:p w:rsidR="00237CA5" w:rsidRDefault="00237CA5" w:rsidP="00B330F4">
            <w:pPr>
              <w:jc w:val="both"/>
              <w:rPr>
                <w:b/>
                <w:bCs/>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both"/>
              <w:rPr>
                <w:b/>
                <w:bCs/>
                <w:sz w:val="20"/>
                <w:szCs w:val="20"/>
                <w:highlight w:val="yellow"/>
                <w:lang w:val="it-IT" w:eastAsia="it-IT"/>
              </w:rPr>
            </w:pPr>
            <w:r>
              <w:rPr>
                <w:b/>
                <w:bCs/>
                <w:sz w:val="20"/>
                <w:szCs w:val="20"/>
                <w:lang w:val="it-IT" w:eastAsia="it-IT"/>
              </w:rPr>
              <w:t>Anno 2021</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p>
        </w:tc>
        <w:tc>
          <w:tcPr>
            <w:tcW w:w="1548" w:type="dxa"/>
            <w:tcBorders>
              <w:top w:val="single" w:sz="4" w:space="0" w:color="000000"/>
              <w:bottom w:val="single" w:sz="4" w:space="0" w:color="000000"/>
            </w:tcBorders>
            <w:vAlign w:val="bottom"/>
          </w:tcPr>
          <w:p w:rsidR="00237CA5" w:rsidRDefault="00237CA5" w:rsidP="00B330F4">
            <w:pPr>
              <w:jc w:val="center"/>
              <w:rPr>
                <w:sz w:val="20"/>
                <w:szCs w:val="20"/>
                <w:highlight w:val="yellow"/>
                <w:lang w:val="it-IT" w:eastAsia="it-IT"/>
              </w:rPr>
            </w:pP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Prestazioni monocratiche</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9.152</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highlight w:val="yellow"/>
                <w:lang w:val="it-IT" w:eastAsia="it-IT"/>
              </w:rPr>
            </w:pPr>
            <w:r>
              <w:rPr>
                <w:sz w:val="20"/>
                <w:szCs w:val="20"/>
                <w:lang w:val="it-IT" w:eastAsia="it-IT"/>
              </w:rPr>
              <w:t xml:space="preserve">  9.190</w:t>
            </w:r>
          </w:p>
        </w:tc>
      </w:tr>
      <w:tr w:rsidR="00237CA5" w:rsidTr="00B330F4">
        <w:trPr>
          <w:trHeight w:val="300"/>
        </w:trPr>
        <w:tc>
          <w:tcPr>
            <w:tcW w:w="62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7CA5" w:rsidRDefault="00237CA5" w:rsidP="00B330F4">
            <w:pPr>
              <w:jc w:val="both"/>
              <w:rPr>
                <w:b/>
                <w:bCs/>
                <w:sz w:val="20"/>
                <w:szCs w:val="20"/>
                <w:highlight w:val="yellow"/>
                <w:lang w:val="it-IT" w:eastAsia="it-IT"/>
              </w:rPr>
            </w:pPr>
            <w:r>
              <w:rPr>
                <w:b/>
                <w:bCs/>
                <w:sz w:val="20"/>
                <w:szCs w:val="20"/>
                <w:lang w:val="it-IT" w:eastAsia="it-IT"/>
              </w:rPr>
              <w:t xml:space="preserve"> Prestazioni collegiali</w:t>
            </w:r>
          </w:p>
        </w:tc>
        <w:tc>
          <w:tcPr>
            <w:tcW w:w="1548" w:type="dxa"/>
            <w:tcBorders>
              <w:top w:val="single" w:sz="4" w:space="0" w:color="000000"/>
              <w:bottom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17.571</w:t>
            </w:r>
          </w:p>
        </w:tc>
        <w:tc>
          <w:tcPr>
            <w:tcW w:w="147" w:type="dxa"/>
            <w:tcBorders>
              <w:top w:val="single" w:sz="4" w:space="0" w:color="000000"/>
              <w:bottom w:val="single" w:sz="4" w:space="0" w:color="000000"/>
              <w:right w:val="single" w:sz="4" w:space="0" w:color="000000"/>
            </w:tcBorders>
          </w:tcPr>
          <w:p w:rsidR="00237CA5" w:rsidRDefault="00237CA5" w:rsidP="00B330F4">
            <w:pPr>
              <w:jc w:val="center"/>
              <w:rPr>
                <w:sz w:val="20"/>
                <w:szCs w:val="20"/>
                <w:highlight w:val="yellow"/>
                <w:lang w:val="it-IT" w:eastAsia="it-IT"/>
              </w:rPr>
            </w:pPr>
          </w:p>
        </w:tc>
        <w:tc>
          <w:tcPr>
            <w:tcW w:w="1548" w:type="dxa"/>
            <w:tcBorders>
              <w:top w:val="single" w:sz="4" w:space="0" w:color="000000"/>
              <w:left w:val="single" w:sz="4" w:space="0" w:color="000000"/>
              <w:bottom w:val="single" w:sz="4" w:space="0" w:color="000000"/>
              <w:right w:val="single" w:sz="4" w:space="0" w:color="000000"/>
            </w:tcBorders>
            <w:vAlign w:val="bottom"/>
          </w:tcPr>
          <w:p w:rsidR="00237CA5" w:rsidRDefault="00237CA5" w:rsidP="00B330F4">
            <w:pPr>
              <w:jc w:val="center"/>
              <w:rPr>
                <w:sz w:val="20"/>
                <w:szCs w:val="20"/>
                <w:lang w:val="it-IT" w:eastAsia="it-IT"/>
              </w:rPr>
            </w:pPr>
            <w:r>
              <w:rPr>
                <w:sz w:val="20"/>
                <w:szCs w:val="20"/>
                <w:lang w:val="it-IT" w:eastAsia="it-IT"/>
              </w:rPr>
              <w:t>18.193</w:t>
            </w:r>
          </w:p>
        </w:tc>
      </w:tr>
    </w:tbl>
    <w:p w:rsidR="006125E6" w:rsidRDefault="006125E6" w:rsidP="009D0620">
      <w:pPr>
        <w:ind w:right="238"/>
        <w:jc w:val="both"/>
        <w:rPr>
          <w:sz w:val="20"/>
          <w:szCs w:val="20"/>
          <w:lang w:val="it-IT"/>
        </w:rPr>
      </w:pPr>
    </w:p>
    <w:p w:rsidR="00D52A88" w:rsidRPr="00F024EF" w:rsidRDefault="00D52A88" w:rsidP="00EF04DD">
      <w:pPr>
        <w:spacing w:before="100" w:beforeAutospacing="1" w:after="100" w:afterAutospacing="1"/>
        <w:ind w:left="140" w:right="238"/>
        <w:jc w:val="both"/>
        <w:rPr>
          <w:b/>
          <w:bCs/>
          <w:sz w:val="20"/>
          <w:szCs w:val="20"/>
          <w:lang w:val="it-IT"/>
        </w:rPr>
      </w:pPr>
    </w:p>
    <w:p w:rsidR="00825C1D" w:rsidRPr="003D2D1A" w:rsidRDefault="00D52A88" w:rsidP="00825C1D">
      <w:pPr>
        <w:widowControl w:val="0"/>
        <w:autoSpaceDE w:val="0"/>
        <w:autoSpaceDN w:val="0"/>
        <w:adjustRightInd w:val="0"/>
        <w:ind w:left="119"/>
        <w:rPr>
          <w:b/>
          <w:spacing w:val="-1"/>
          <w:sz w:val="40"/>
          <w:szCs w:val="40"/>
          <w:lang w:val="it-IT"/>
        </w:rPr>
      </w:pPr>
      <w:r w:rsidRPr="00F024EF">
        <w:rPr>
          <w:sz w:val="20"/>
          <w:szCs w:val="20"/>
          <w:lang w:val="it-IT"/>
        </w:rPr>
        <w:br w:type="page"/>
      </w:r>
      <w:r w:rsidRPr="003D2D1A">
        <w:rPr>
          <w:b/>
          <w:spacing w:val="-1"/>
          <w:sz w:val="24"/>
          <w:szCs w:val="24"/>
          <w:lang w:val="it-IT"/>
        </w:rPr>
        <w:lastRenderedPageBreak/>
        <w:t>4</w:t>
      </w:r>
      <w:r w:rsidRPr="003D2D1A">
        <w:rPr>
          <w:b/>
          <w:sz w:val="24"/>
          <w:szCs w:val="24"/>
          <w:lang w:val="it-IT"/>
        </w:rPr>
        <w:t xml:space="preserve">. </w:t>
      </w:r>
      <w:r w:rsidRPr="003D2D1A">
        <w:rPr>
          <w:b/>
          <w:spacing w:val="-1"/>
          <w:w w:val="90"/>
          <w:sz w:val="24"/>
          <w:szCs w:val="24"/>
          <w:lang w:val="it-IT"/>
        </w:rPr>
        <w:t>L</w:t>
      </w:r>
      <w:r w:rsidRPr="003D2D1A">
        <w:rPr>
          <w:b/>
          <w:spacing w:val="-1"/>
          <w:w w:val="70"/>
          <w:sz w:val="24"/>
          <w:szCs w:val="24"/>
          <w:lang w:val="it-IT"/>
        </w:rPr>
        <w:t>’</w:t>
      </w:r>
      <w:r w:rsidRPr="003D2D1A">
        <w:rPr>
          <w:b/>
          <w:spacing w:val="1"/>
          <w:w w:val="121"/>
          <w:sz w:val="24"/>
          <w:szCs w:val="24"/>
          <w:lang w:val="it-IT"/>
        </w:rPr>
        <w:t>a</w:t>
      </w:r>
      <w:r w:rsidRPr="003D2D1A">
        <w:rPr>
          <w:b/>
          <w:spacing w:val="1"/>
          <w:w w:val="132"/>
          <w:sz w:val="24"/>
          <w:szCs w:val="24"/>
          <w:lang w:val="it-IT"/>
        </w:rPr>
        <w:t>tt</w:t>
      </w:r>
      <w:r w:rsidRPr="003D2D1A">
        <w:rPr>
          <w:b/>
          <w:w w:val="113"/>
          <w:sz w:val="24"/>
          <w:szCs w:val="24"/>
          <w:lang w:val="it-IT"/>
        </w:rPr>
        <w:t>i</w:t>
      </w:r>
      <w:r w:rsidRPr="003D2D1A">
        <w:rPr>
          <w:b/>
          <w:w w:val="106"/>
          <w:sz w:val="24"/>
          <w:szCs w:val="24"/>
          <w:lang w:val="it-IT"/>
        </w:rPr>
        <w:t>v</w:t>
      </w:r>
      <w:r w:rsidRPr="003D2D1A">
        <w:rPr>
          <w:b/>
          <w:spacing w:val="-2"/>
          <w:w w:val="113"/>
          <w:sz w:val="24"/>
          <w:szCs w:val="24"/>
          <w:lang w:val="it-IT"/>
        </w:rPr>
        <w:t>i</w:t>
      </w:r>
      <w:r w:rsidRPr="003D2D1A">
        <w:rPr>
          <w:b/>
          <w:spacing w:val="1"/>
          <w:w w:val="132"/>
          <w:sz w:val="24"/>
          <w:szCs w:val="24"/>
          <w:lang w:val="it-IT"/>
        </w:rPr>
        <w:t>t</w:t>
      </w:r>
      <w:r w:rsidRPr="003D2D1A">
        <w:rPr>
          <w:b/>
          <w:w w:val="121"/>
          <w:sz w:val="24"/>
          <w:szCs w:val="24"/>
          <w:lang w:val="it-IT"/>
        </w:rPr>
        <w:t>à</w:t>
      </w:r>
      <w:r w:rsidR="005C67FC" w:rsidRPr="003D2D1A">
        <w:rPr>
          <w:b/>
          <w:w w:val="121"/>
          <w:sz w:val="24"/>
          <w:szCs w:val="24"/>
          <w:lang w:val="it-IT"/>
        </w:rPr>
        <w:t xml:space="preserve"> </w:t>
      </w:r>
      <w:r w:rsidRPr="003D2D1A">
        <w:rPr>
          <w:b/>
          <w:sz w:val="24"/>
          <w:szCs w:val="24"/>
          <w:lang w:val="it-IT"/>
        </w:rPr>
        <w:t>del</w:t>
      </w:r>
      <w:r w:rsidR="005C67FC" w:rsidRPr="003D2D1A">
        <w:rPr>
          <w:b/>
          <w:sz w:val="24"/>
          <w:szCs w:val="24"/>
          <w:lang w:val="it-IT"/>
        </w:rPr>
        <w:t xml:space="preserve"> </w:t>
      </w:r>
      <w:r w:rsidRPr="003D2D1A">
        <w:rPr>
          <w:b/>
          <w:w w:val="119"/>
          <w:sz w:val="24"/>
          <w:szCs w:val="24"/>
          <w:lang w:val="it-IT"/>
        </w:rPr>
        <w:t>p</w:t>
      </w:r>
      <w:r w:rsidRPr="003D2D1A">
        <w:rPr>
          <w:b/>
          <w:w w:val="120"/>
          <w:sz w:val="24"/>
          <w:szCs w:val="24"/>
          <w:lang w:val="it-IT"/>
        </w:rPr>
        <w:t>e</w:t>
      </w:r>
      <w:r w:rsidRPr="003D2D1A">
        <w:rPr>
          <w:b/>
          <w:w w:val="138"/>
          <w:sz w:val="24"/>
          <w:szCs w:val="24"/>
          <w:lang w:val="it-IT"/>
        </w:rPr>
        <w:t>r</w:t>
      </w:r>
      <w:r w:rsidRPr="003D2D1A">
        <w:rPr>
          <w:b/>
          <w:spacing w:val="-2"/>
          <w:w w:val="113"/>
          <w:sz w:val="24"/>
          <w:szCs w:val="24"/>
          <w:lang w:val="it-IT"/>
        </w:rPr>
        <w:t>i</w:t>
      </w:r>
      <w:r w:rsidRPr="003D2D1A">
        <w:rPr>
          <w:b/>
          <w:spacing w:val="-1"/>
          <w:w w:val="114"/>
          <w:sz w:val="24"/>
          <w:szCs w:val="24"/>
          <w:lang w:val="it-IT"/>
        </w:rPr>
        <w:t>o</w:t>
      </w:r>
      <w:r w:rsidRPr="003D2D1A">
        <w:rPr>
          <w:b/>
          <w:w w:val="119"/>
          <w:sz w:val="24"/>
          <w:szCs w:val="24"/>
          <w:lang w:val="it-IT"/>
        </w:rPr>
        <w:t>d</w:t>
      </w:r>
      <w:r w:rsidRPr="003D2D1A">
        <w:rPr>
          <w:b/>
          <w:w w:val="114"/>
          <w:sz w:val="24"/>
          <w:szCs w:val="24"/>
          <w:lang w:val="it-IT"/>
        </w:rPr>
        <w:t>o</w:t>
      </w:r>
    </w:p>
    <w:p w:rsidR="00D52A88" w:rsidRPr="0058284C" w:rsidRDefault="00D52A88" w:rsidP="00825C1D">
      <w:pPr>
        <w:rPr>
          <w:color w:val="FF0000"/>
          <w:sz w:val="20"/>
          <w:szCs w:val="20"/>
          <w:lang w:val="it-IT"/>
        </w:rPr>
      </w:pPr>
    </w:p>
    <w:p w:rsidR="00D52A88" w:rsidRPr="00672613" w:rsidRDefault="00D52A88" w:rsidP="006E25BD">
      <w:pPr>
        <w:widowControl w:val="0"/>
        <w:autoSpaceDE w:val="0"/>
        <w:autoSpaceDN w:val="0"/>
        <w:adjustRightInd w:val="0"/>
        <w:ind w:right="646"/>
        <w:jc w:val="both"/>
        <w:rPr>
          <w:spacing w:val="-1"/>
          <w:w w:val="105"/>
          <w:sz w:val="20"/>
          <w:szCs w:val="20"/>
          <w:lang w:val="it-IT"/>
        </w:rPr>
      </w:pPr>
      <w:r w:rsidRPr="00672613">
        <w:rPr>
          <w:w w:val="81"/>
          <w:sz w:val="20"/>
          <w:szCs w:val="20"/>
          <w:lang w:val="it-IT"/>
        </w:rPr>
        <w:t>R</w:t>
      </w:r>
      <w:r w:rsidRPr="00672613">
        <w:rPr>
          <w:spacing w:val="1"/>
          <w:w w:val="112"/>
          <w:sz w:val="20"/>
          <w:szCs w:val="20"/>
          <w:lang w:val="it-IT"/>
        </w:rPr>
        <w:t>e</w:t>
      </w:r>
      <w:r w:rsidRPr="00672613">
        <w:rPr>
          <w:w w:val="83"/>
          <w:sz w:val="20"/>
          <w:szCs w:val="20"/>
          <w:lang w:val="it-IT"/>
        </w:rPr>
        <w:t>l</w:t>
      </w:r>
      <w:r w:rsidRPr="00672613">
        <w:rPr>
          <w:w w:val="108"/>
          <w:sz w:val="20"/>
          <w:szCs w:val="20"/>
          <w:lang w:val="it-IT"/>
        </w:rPr>
        <w:t>a</w:t>
      </w:r>
      <w:r w:rsidRPr="00672613">
        <w:rPr>
          <w:w w:val="121"/>
          <w:sz w:val="20"/>
          <w:szCs w:val="20"/>
          <w:lang w:val="it-IT"/>
        </w:rPr>
        <w:t>t</w:t>
      </w:r>
      <w:r w:rsidRPr="00672613">
        <w:rPr>
          <w:spacing w:val="-3"/>
          <w:w w:val="83"/>
          <w:sz w:val="20"/>
          <w:szCs w:val="20"/>
          <w:lang w:val="it-IT"/>
        </w:rPr>
        <w:t>i</w:t>
      </w:r>
      <w:r w:rsidRPr="00672613">
        <w:rPr>
          <w:spacing w:val="1"/>
          <w:w w:val="90"/>
          <w:sz w:val="20"/>
          <w:szCs w:val="20"/>
          <w:lang w:val="it-IT"/>
        </w:rPr>
        <w:t>v</w:t>
      </w:r>
      <w:r w:rsidRPr="00672613">
        <w:rPr>
          <w:w w:val="108"/>
          <w:sz w:val="20"/>
          <w:szCs w:val="20"/>
          <w:lang w:val="it-IT"/>
        </w:rPr>
        <w:t>a</w:t>
      </w:r>
      <w:r w:rsidRPr="00672613">
        <w:rPr>
          <w:spacing w:val="-1"/>
          <w:w w:val="103"/>
          <w:sz w:val="20"/>
          <w:szCs w:val="20"/>
          <w:lang w:val="it-IT"/>
        </w:rPr>
        <w:t>m</w:t>
      </w:r>
      <w:r w:rsidRPr="00672613">
        <w:rPr>
          <w:spacing w:val="1"/>
          <w:w w:val="112"/>
          <w:sz w:val="20"/>
          <w:szCs w:val="20"/>
          <w:lang w:val="it-IT"/>
        </w:rPr>
        <w:t>e</w:t>
      </w:r>
      <w:r w:rsidRPr="00672613">
        <w:rPr>
          <w:spacing w:val="-1"/>
          <w:w w:val="105"/>
          <w:sz w:val="20"/>
          <w:szCs w:val="20"/>
          <w:lang w:val="it-IT"/>
        </w:rPr>
        <w:t>n</w:t>
      </w:r>
      <w:r w:rsidRPr="00672613">
        <w:rPr>
          <w:w w:val="121"/>
          <w:sz w:val="20"/>
          <w:szCs w:val="20"/>
          <w:lang w:val="it-IT"/>
        </w:rPr>
        <w:t>t</w:t>
      </w:r>
      <w:r w:rsidRPr="00672613">
        <w:rPr>
          <w:w w:val="112"/>
          <w:sz w:val="20"/>
          <w:szCs w:val="20"/>
          <w:lang w:val="it-IT"/>
        </w:rPr>
        <w:t xml:space="preserve">e </w:t>
      </w:r>
      <w:r w:rsidRPr="00672613">
        <w:rPr>
          <w:w w:val="108"/>
          <w:sz w:val="20"/>
          <w:szCs w:val="20"/>
          <w:lang w:val="it-IT"/>
        </w:rPr>
        <w:t>a</w:t>
      </w:r>
      <w:r w:rsidRPr="00672613">
        <w:rPr>
          <w:w w:val="83"/>
          <w:sz w:val="20"/>
          <w:szCs w:val="20"/>
          <w:lang w:val="it-IT"/>
        </w:rPr>
        <w:t>ll</w:t>
      </w:r>
      <w:r w:rsidRPr="00672613">
        <w:rPr>
          <w:w w:val="75"/>
          <w:sz w:val="20"/>
          <w:szCs w:val="20"/>
          <w:lang w:val="it-IT"/>
        </w:rPr>
        <w:t>’</w:t>
      </w:r>
      <w:r w:rsidRPr="00672613">
        <w:rPr>
          <w:w w:val="108"/>
          <w:sz w:val="20"/>
          <w:szCs w:val="20"/>
          <w:lang w:val="it-IT"/>
        </w:rPr>
        <w:t>a</w:t>
      </w:r>
      <w:r w:rsidRPr="00672613">
        <w:rPr>
          <w:spacing w:val="-2"/>
          <w:w w:val="121"/>
          <w:sz w:val="20"/>
          <w:szCs w:val="20"/>
          <w:lang w:val="it-IT"/>
        </w:rPr>
        <w:t>t</w:t>
      </w:r>
      <w:r w:rsidRPr="00672613">
        <w:rPr>
          <w:w w:val="121"/>
          <w:sz w:val="20"/>
          <w:szCs w:val="20"/>
          <w:lang w:val="it-IT"/>
        </w:rPr>
        <w:t>t</w:t>
      </w:r>
      <w:r w:rsidRPr="00672613">
        <w:rPr>
          <w:w w:val="83"/>
          <w:sz w:val="20"/>
          <w:szCs w:val="20"/>
          <w:lang w:val="it-IT"/>
        </w:rPr>
        <w:t>i</w:t>
      </w:r>
      <w:r w:rsidRPr="00672613">
        <w:rPr>
          <w:spacing w:val="1"/>
          <w:w w:val="90"/>
          <w:sz w:val="20"/>
          <w:szCs w:val="20"/>
          <w:lang w:val="it-IT"/>
        </w:rPr>
        <w:t>v</w:t>
      </w:r>
      <w:r w:rsidRPr="00672613">
        <w:rPr>
          <w:w w:val="83"/>
          <w:sz w:val="20"/>
          <w:szCs w:val="20"/>
          <w:lang w:val="it-IT"/>
        </w:rPr>
        <w:t>i</w:t>
      </w:r>
      <w:r w:rsidRPr="00672613">
        <w:rPr>
          <w:w w:val="121"/>
          <w:sz w:val="20"/>
          <w:szCs w:val="20"/>
          <w:lang w:val="it-IT"/>
        </w:rPr>
        <w:t>t</w:t>
      </w:r>
      <w:r w:rsidRPr="00672613">
        <w:rPr>
          <w:w w:val="108"/>
          <w:sz w:val="20"/>
          <w:szCs w:val="20"/>
          <w:lang w:val="it-IT"/>
        </w:rPr>
        <w:t xml:space="preserve">à </w:t>
      </w:r>
      <w:r w:rsidRPr="00672613">
        <w:rPr>
          <w:spacing w:val="-3"/>
          <w:w w:val="105"/>
          <w:sz w:val="20"/>
          <w:szCs w:val="20"/>
          <w:lang w:val="it-IT"/>
        </w:rPr>
        <w:t>d</w:t>
      </w:r>
      <w:r w:rsidRPr="00672613">
        <w:rPr>
          <w:spacing w:val="1"/>
          <w:w w:val="112"/>
          <w:sz w:val="20"/>
          <w:szCs w:val="20"/>
          <w:lang w:val="it-IT"/>
        </w:rPr>
        <w:t>e</w:t>
      </w:r>
      <w:r w:rsidRPr="00672613">
        <w:rPr>
          <w:w w:val="83"/>
          <w:sz w:val="20"/>
          <w:szCs w:val="20"/>
          <w:lang w:val="it-IT"/>
        </w:rPr>
        <w:t xml:space="preserve">l </w:t>
      </w:r>
      <w:r w:rsidRPr="00672613">
        <w:rPr>
          <w:spacing w:val="-1"/>
          <w:w w:val="105"/>
          <w:sz w:val="20"/>
          <w:szCs w:val="20"/>
          <w:lang w:val="it-IT"/>
        </w:rPr>
        <w:t>p</w:t>
      </w:r>
      <w:r w:rsidRPr="00672613">
        <w:rPr>
          <w:spacing w:val="1"/>
          <w:w w:val="112"/>
          <w:sz w:val="20"/>
          <w:szCs w:val="20"/>
          <w:lang w:val="it-IT"/>
        </w:rPr>
        <w:t>e</w:t>
      </w:r>
      <w:r w:rsidRPr="00672613">
        <w:rPr>
          <w:w w:val="105"/>
          <w:sz w:val="20"/>
          <w:szCs w:val="20"/>
          <w:lang w:val="it-IT"/>
        </w:rPr>
        <w:t>r</w:t>
      </w:r>
      <w:r w:rsidRPr="00672613">
        <w:rPr>
          <w:spacing w:val="-3"/>
          <w:w w:val="83"/>
          <w:sz w:val="20"/>
          <w:szCs w:val="20"/>
          <w:lang w:val="it-IT"/>
        </w:rPr>
        <w:t>i</w:t>
      </w:r>
      <w:r w:rsidRPr="00672613">
        <w:rPr>
          <w:spacing w:val="1"/>
          <w:w w:val="105"/>
          <w:sz w:val="20"/>
          <w:szCs w:val="20"/>
          <w:lang w:val="it-IT"/>
        </w:rPr>
        <w:t>o</w:t>
      </w:r>
      <w:r w:rsidRPr="00672613">
        <w:rPr>
          <w:spacing w:val="-1"/>
          <w:w w:val="105"/>
          <w:sz w:val="20"/>
          <w:szCs w:val="20"/>
          <w:lang w:val="it-IT"/>
        </w:rPr>
        <w:t>d</w:t>
      </w:r>
      <w:r w:rsidRPr="00672613">
        <w:rPr>
          <w:spacing w:val="1"/>
          <w:w w:val="105"/>
          <w:sz w:val="20"/>
          <w:szCs w:val="20"/>
          <w:lang w:val="it-IT"/>
        </w:rPr>
        <w:t>o</w:t>
      </w:r>
      <w:r w:rsidRPr="00672613">
        <w:rPr>
          <w:w w:val="81"/>
          <w:sz w:val="20"/>
          <w:szCs w:val="20"/>
          <w:lang w:val="it-IT"/>
        </w:rPr>
        <w:t xml:space="preserve">, </w:t>
      </w:r>
      <w:r w:rsidRPr="00672613">
        <w:rPr>
          <w:spacing w:val="-1"/>
          <w:w w:val="105"/>
          <w:sz w:val="20"/>
          <w:szCs w:val="20"/>
          <w:lang w:val="it-IT"/>
        </w:rPr>
        <w:t>si fornisce la reportistica gestionale sui dati di produzione, declinata per livello di assistenza</w:t>
      </w:r>
      <w:r w:rsidR="00A56D4D" w:rsidRPr="00672613">
        <w:rPr>
          <w:spacing w:val="-1"/>
          <w:w w:val="105"/>
          <w:sz w:val="20"/>
          <w:szCs w:val="20"/>
          <w:lang w:val="it-IT"/>
        </w:rPr>
        <w:t>.</w:t>
      </w:r>
    </w:p>
    <w:p w:rsidR="007A5FFF" w:rsidRDefault="007A5FFF" w:rsidP="006E25BD">
      <w:pPr>
        <w:widowControl w:val="0"/>
        <w:autoSpaceDE w:val="0"/>
        <w:autoSpaceDN w:val="0"/>
        <w:adjustRightInd w:val="0"/>
        <w:ind w:right="646"/>
        <w:jc w:val="both"/>
        <w:rPr>
          <w:spacing w:val="-1"/>
          <w:w w:val="105"/>
          <w:sz w:val="20"/>
          <w:szCs w:val="20"/>
          <w:lang w:val="it-IT"/>
        </w:rPr>
      </w:pPr>
      <w:r w:rsidRPr="003F4D25">
        <w:rPr>
          <w:spacing w:val="-1"/>
          <w:w w:val="105"/>
          <w:sz w:val="20"/>
          <w:szCs w:val="20"/>
          <w:lang w:val="it-IT"/>
        </w:rPr>
        <w:t>L</w:t>
      </w:r>
      <w:r w:rsidR="00672613">
        <w:rPr>
          <w:spacing w:val="-1"/>
          <w:w w:val="105"/>
          <w:sz w:val="20"/>
          <w:szCs w:val="20"/>
          <w:lang w:val="it-IT"/>
        </w:rPr>
        <w:t>e</w:t>
      </w:r>
      <w:r w:rsidRPr="003F4D25">
        <w:rPr>
          <w:spacing w:val="-1"/>
          <w:w w:val="105"/>
          <w:sz w:val="20"/>
          <w:szCs w:val="20"/>
          <w:lang w:val="it-IT"/>
        </w:rPr>
        <w:t xml:space="preserve"> tabell</w:t>
      </w:r>
      <w:r w:rsidR="00672613">
        <w:rPr>
          <w:spacing w:val="-1"/>
          <w:w w:val="105"/>
          <w:sz w:val="20"/>
          <w:szCs w:val="20"/>
          <w:lang w:val="it-IT"/>
        </w:rPr>
        <w:t>e</w:t>
      </w:r>
      <w:r w:rsidRPr="003F4D25">
        <w:rPr>
          <w:spacing w:val="-1"/>
          <w:w w:val="105"/>
          <w:sz w:val="20"/>
          <w:szCs w:val="20"/>
          <w:lang w:val="it-IT"/>
        </w:rPr>
        <w:t xml:space="preserve"> seguent</w:t>
      </w:r>
      <w:r w:rsidR="00672613">
        <w:rPr>
          <w:spacing w:val="-1"/>
          <w:w w:val="105"/>
          <w:sz w:val="20"/>
          <w:szCs w:val="20"/>
          <w:lang w:val="it-IT"/>
        </w:rPr>
        <w:t>i</w:t>
      </w:r>
      <w:r w:rsidRPr="003F4D25">
        <w:rPr>
          <w:spacing w:val="-1"/>
          <w:w w:val="105"/>
          <w:sz w:val="20"/>
          <w:szCs w:val="20"/>
          <w:lang w:val="it-IT"/>
        </w:rPr>
        <w:t xml:space="preserve"> propon</w:t>
      </w:r>
      <w:r w:rsidR="00672613">
        <w:rPr>
          <w:spacing w:val="-1"/>
          <w:w w:val="105"/>
          <w:sz w:val="20"/>
          <w:szCs w:val="20"/>
          <w:lang w:val="it-IT"/>
        </w:rPr>
        <w:t>gono, come numero e come valorizzazione,</w:t>
      </w:r>
      <w:r w:rsidRPr="003F4D25">
        <w:rPr>
          <w:spacing w:val="-1"/>
          <w:w w:val="105"/>
          <w:sz w:val="20"/>
          <w:szCs w:val="20"/>
          <w:lang w:val="it-IT"/>
        </w:rPr>
        <w:t xml:space="preserve"> </w:t>
      </w:r>
      <w:r w:rsidR="00672613">
        <w:rPr>
          <w:spacing w:val="-1"/>
          <w:w w:val="105"/>
          <w:sz w:val="20"/>
          <w:szCs w:val="20"/>
          <w:lang w:val="it-IT"/>
        </w:rPr>
        <w:t xml:space="preserve">i livelli di produzione di </w:t>
      </w:r>
      <w:r w:rsidRPr="003F4D25">
        <w:rPr>
          <w:spacing w:val="-1"/>
          <w:w w:val="105"/>
          <w:sz w:val="20"/>
          <w:szCs w:val="20"/>
          <w:lang w:val="it-IT"/>
        </w:rPr>
        <w:t>attività di ricovero, specialistica ambulatoriale per esterni e ambulatoriale di DEA/PS non seguita da ricovero</w:t>
      </w:r>
      <w:r w:rsidR="00087A4C">
        <w:rPr>
          <w:spacing w:val="-1"/>
          <w:w w:val="105"/>
          <w:sz w:val="20"/>
          <w:szCs w:val="20"/>
          <w:lang w:val="it-IT"/>
        </w:rPr>
        <w:t>,</w:t>
      </w:r>
      <w:r w:rsidR="003F4D25">
        <w:rPr>
          <w:spacing w:val="-1"/>
          <w:w w:val="105"/>
          <w:sz w:val="20"/>
          <w:szCs w:val="20"/>
          <w:lang w:val="it-IT"/>
        </w:rPr>
        <w:t xml:space="preserve"> con il confronto con l’anno precedente.</w:t>
      </w:r>
    </w:p>
    <w:p w:rsidR="00672613" w:rsidRDefault="00672613" w:rsidP="006E25BD">
      <w:pPr>
        <w:widowControl w:val="0"/>
        <w:autoSpaceDE w:val="0"/>
        <w:autoSpaceDN w:val="0"/>
        <w:adjustRightInd w:val="0"/>
        <w:ind w:right="646"/>
        <w:jc w:val="both"/>
        <w:rPr>
          <w:spacing w:val="-1"/>
          <w:w w:val="105"/>
          <w:sz w:val="20"/>
          <w:szCs w:val="20"/>
          <w:lang w:val="it-IT"/>
        </w:rPr>
      </w:pPr>
    </w:p>
    <w:tbl>
      <w:tblPr>
        <w:tblW w:w="3721" w:type="pct"/>
        <w:jc w:val="center"/>
        <w:tblCellMar>
          <w:left w:w="70" w:type="dxa"/>
          <w:right w:w="70" w:type="dxa"/>
        </w:tblCellMar>
        <w:tblLook w:val="04A0" w:firstRow="1" w:lastRow="0" w:firstColumn="1" w:lastColumn="0" w:noHBand="0" w:noVBand="1"/>
      </w:tblPr>
      <w:tblGrid>
        <w:gridCol w:w="2450"/>
        <w:gridCol w:w="1329"/>
        <w:gridCol w:w="1390"/>
        <w:gridCol w:w="1419"/>
        <w:gridCol w:w="1227"/>
      </w:tblGrid>
      <w:tr w:rsidR="00672613" w:rsidRPr="00672613" w:rsidTr="00D92A6C">
        <w:trPr>
          <w:trHeight w:val="293"/>
          <w:jc w:val="center"/>
        </w:trPr>
        <w:tc>
          <w:tcPr>
            <w:tcW w:w="1568" w:type="pct"/>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rsidR="00672613" w:rsidRPr="00672613" w:rsidRDefault="00672613" w:rsidP="00672613">
            <w:pPr>
              <w:rPr>
                <w:b/>
                <w:bCs/>
                <w:color w:val="000000"/>
                <w:sz w:val="20"/>
                <w:szCs w:val="20"/>
                <w:lang w:val="it-IT" w:eastAsia="it-IT"/>
              </w:rPr>
            </w:pPr>
            <w:r w:rsidRPr="00672613">
              <w:rPr>
                <w:b/>
                <w:bCs/>
                <w:color w:val="000000"/>
                <w:sz w:val="20"/>
                <w:szCs w:val="20"/>
                <w:lang w:val="it-IT" w:eastAsia="it-IT"/>
              </w:rPr>
              <w:t>FLUSSO</w:t>
            </w:r>
          </w:p>
        </w:tc>
        <w:tc>
          <w:tcPr>
            <w:tcW w:w="3432" w:type="pct"/>
            <w:gridSpan w:val="4"/>
            <w:tcBorders>
              <w:top w:val="single" w:sz="4" w:space="0" w:color="auto"/>
              <w:left w:val="nil"/>
              <w:bottom w:val="single" w:sz="4" w:space="0" w:color="auto"/>
              <w:right w:val="single" w:sz="4" w:space="0" w:color="000000"/>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NUMERO </w:t>
            </w:r>
          </w:p>
        </w:tc>
      </w:tr>
      <w:tr w:rsidR="00D92A6C" w:rsidRPr="00456287" w:rsidTr="00D92A6C">
        <w:trPr>
          <w:trHeight w:val="293"/>
          <w:jc w:val="center"/>
        </w:trPr>
        <w:tc>
          <w:tcPr>
            <w:tcW w:w="1568" w:type="pct"/>
            <w:vMerge/>
            <w:tcBorders>
              <w:top w:val="single" w:sz="4" w:space="0" w:color="auto"/>
              <w:left w:val="single" w:sz="4" w:space="0" w:color="auto"/>
              <w:bottom w:val="single" w:sz="4" w:space="0" w:color="000000"/>
              <w:right w:val="single" w:sz="4" w:space="0" w:color="auto"/>
            </w:tcBorders>
            <w:vAlign w:val="center"/>
            <w:hideMark/>
          </w:tcPr>
          <w:p w:rsidR="00672613" w:rsidRPr="00672613" w:rsidRDefault="00672613" w:rsidP="00672613">
            <w:pPr>
              <w:rPr>
                <w:b/>
                <w:bCs/>
                <w:color w:val="000000"/>
                <w:sz w:val="20"/>
                <w:szCs w:val="20"/>
                <w:lang w:val="it-IT" w:eastAsia="it-IT"/>
              </w:rPr>
            </w:pPr>
          </w:p>
        </w:tc>
        <w:tc>
          <w:tcPr>
            <w:tcW w:w="850" w:type="pct"/>
            <w:tcBorders>
              <w:top w:val="nil"/>
              <w:left w:val="nil"/>
              <w:bottom w:val="single" w:sz="4" w:space="0" w:color="auto"/>
              <w:right w:val="single" w:sz="4" w:space="0" w:color="auto"/>
            </w:tcBorders>
            <w:shd w:val="clear" w:color="000000" w:fill="D9E1F2"/>
            <w:noWrap/>
            <w:vAlign w:val="bottom"/>
            <w:hideMark/>
          </w:tcPr>
          <w:p w:rsidR="00672613" w:rsidRPr="00456287" w:rsidRDefault="00672613" w:rsidP="00672613">
            <w:pPr>
              <w:jc w:val="center"/>
              <w:rPr>
                <w:color w:val="000000"/>
                <w:sz w:val="20"/>
                <w:szCs w:val="20"/>
                <w:lang w:val="it-IT" w:eastAsia="it-IT"/>
              </w:rPr>
            </w:pPr>
            <w:r w:rsidRPr="00672613">
              <w:rPr>
                <w:color w:val="000000"/>
                <w:sz w:val="20"/>
                <w:szCs w:val="20"/>
                <w:lang w:val="it-IT" w:eastAsia="it-IT"/>
              </w:rPr>
              <w:t xml:space="preserve"> </w:t>
            </w:r>
            <w:r w:rsidRPr="00456287">
              <w:rPr>
                <w:color w:val="000000"/>
                <w:sz w:val="20"/>
                <w:szCs w:val="20"/>
                <w:lang w:val="it-IT" w:eastAsia="it-IT"/>
              </w:rPr>
              <w:t xml:space="preserve">ANNO 2020 </w:t>
            </w:r>
          </w:p>
        </w:tc>
        <w:tc>
          <w:tcPr>
            <w:tcW w:w="889" w:type="pct"/>
            <w:tcBorders>
              <w:top w:val="nil"/>
              <w:left w:val="nil"/>
              <w:bottom w:val="single" w:sz="4" w:space="0" w:color="auto"/>
              <w:right w:val="single" w:sz="4" w:space="0" w:color="auto"/>
            </w:tcBorders>
            <w:shd w:val="clear" w:color="000000" w:fill="D9E1F2"/>
            <w:noWrap/>
            <w:vAlign w:val="bottom"/>
            <w:hideMark/>
          </w:tcPr>
          <w:p w:rsidR="00672613" w:rsidRPr="00456287" w:rsidRDefault="00672613" w:rsidP="00672613">
            <w:pPr>
              <w:jc w:val="center"/>
              <w:rPr>
                <w:color w:val="000000"/>
                <w:sz w:val="20"/>
                <w:szCs w:val="20"/>
                <w:lang w:val="it-IT" w:eastAsia="it-IT"/>
              </w:rPr>
            </w:pPr>
            <w:r w:rsidRPr="00456287">
              <w:rPr>
                <w:color w:val="000000"/>
                <w:sz w:val="20"/>
                <w:szCs w:val="20"/>
                <w:lang w:val="it-IT" w:eastAsia="it-IT"/>
              </w:rPr>
              <w:t xml:space="preserve"> ANNO </w:t>
            </w:r>
            <w:r w:rsidR="00835155" w:rsidRPr="00456287">
              <w:rPr>
                <w:color w:val="000000"/>
                <w:sz w:val="20"/>
                <w:szCs w:val="20"/>
                <w:lang w:val="it-IT" w:eastAsia="it-IT"/>
              </w:rPr>
              <w:t>2021</w:t>
            </w:r>
            <w:r w:rsidRPr="00456287">
              <w:rPr>
                <w:color w:val="000000"/>
                <w:sz w:val="20"/>
                <w:szCs w:val="20"/>
                <w:lang w:val="it-IT" w:eastAsia="it-IT"/>
              </w:rPr>
              <w:t xml:space="preserve"> </w:t>
            </w:r>
          </w:p>
        </w:tc>
        <w:tc>
          <w:tcPr>
            <w:tcW w:w="908" w:type="pct"/>
            <w:tcBorders>
              <w:top w:val="nil"/>
              <w:left w:val="nil"/>
              <w:bottom w:val="single" w:sz="4" w:space="0" w:color="auto"/>
              <w:right w:val="single" w:sz="4" w:space="0" w:color="auto"/>
            </w:tcBorders>
            <w:shd w:val="clear" w:color="000000" w:fill="D9E1F2"/>
            <w:noWrap/>
            <w:vAlign w:val="bottom"/>
            <w:hideMark/>
          </w:tcPr>
          <w:p w:rsidR="00672613" w:rsidRPr="00456287" w:rsidRDefault="00672613" w:rsidP="00672613">
            <w:pPr>
              <w:jc w:val="center"/>
              <w:rPr>
                <w:color w:val="000000"/>
                <w:sz w:val="20"/>
                <w:szCs w:val="20"/>
                <w:lang w:val="it-IT" w:eastAsia="it-IT"/>
              </w:rPr>
            </w:pPr>
            <w:r w:rsidRPr="00456287">
              <w:rPr>
                <w:color w:val="000000"/>
                <w:sz w:val="20"/>
                <w:szCs w:val="20"/>
                <w:lang w:val="it-IT" w:eastAsia="it-IT"/>
              </w:rPr>
              <w:t xml:space="preserve"> DELTA </w:t>
            </w:r>
          </w:p>
        </w:tc>
        <w:tc>
          <w:tcPr>
            <w:tcW w:w="778" w:type="pct"/>
            <w:tcBorders>
              <w:top w:val="nil"/>
              <w:left w:val="nil"/>
              <w:bottom w:val="single" w:sz="4" w:space="0" w:color="auto"/>
              <w:right w:val="single" w:sz="4" w:space="0" w:color="auto"/>
            </w:tcBorders>
            <w:shd w:val="clear" w:color="000000" w:fill="D9E1F2"/>
            <w:noWrap/>
            <w:vAlign w:val="bottom"/>
            <w:hideMark/>
          </w:tcPr>
          <w:p w:rsidR="00672613" w:rsidRPr="00456287" w:rsidRDefault="00672613" w:rsidP="00672613">
            <w:pPr>
              <w:jc w:val="center"/>
              <w:rPr>
                <w:color w:val="000000"/>
                <w:sz w:val="20"/>
                <w:szCs w:val="20"/>
                <w:lang w:val="it-IT" w:eastAsia="it-IT"/>
              </w:rPr>
            </w:pPr>
            <w:r w:rsidRPr="00456287">
              <w:rPr>
                <w:color w:val="000000"/>
                <w:sz w:val="20"/>
                <w:szCs w:val="20"/>
                <w:lang w:val="it-IT" w:eastAsia="it-IT"/>
              </w:rPr>
              <w:t xml:space="preserve"> % </w:t>
            </w:r>
          </w:p>
        </w:tc>
      </w:tr>
      <w:tr w:rsidR="00D92A6C" w:rsidRPr="00456287" w:rsidTr="00544392">
        <w:trPr>
          <w:trHeight w:val="293"/>
          <w:jc w:val="center"/>
        </w:trPr>
        <w:tc>
          <w:tcPr>
            <w:tcW w:w="1568" w:type="pct"/>
            <w:tcBorders>
              <w:top w:val="nil"/>
              <w:left w:val="single" w:sz="4" w:space="0" w:color="auto"/>
              <w:bottom w:val="single" w:sz="4" w:space="0" w:color="auto"/>
              <w:right w:val="nil"/>
            </w:tcBorders>
            <w:shd w:val="clear" w:color="auto" w:fill="auto"/>
            <w:noWrap/>
            <w:vAlign w:val="bottom"/>
            <w:hideMark/>
          </w:tcPr>
          <w:p w:rsidR="00672613" w:rsidRPr="00456287" w:rsidRDefault="00672613" w:rsidP="00672613">
            <w:pPr>
              <w:rPr>
                <w:b/>
                <w:bCs/>
                <w:color w:val="000000"/>
                <w:sz w:val="20"/>
                <w:szCs w:val="20"/>
                <w:lang w:val="it-IT" w:eastAsia="it-IT"/>
              </w:rPr>
            </w:pPr>
            <w:r w:rsidRPr="00456287">
              <w:rPr>
                <w:b/>
                <w:bCs/>
                <w:color w:val="000000"/>
                <w:sz w:val="20"/>
                <w:szCs w:val="20"/>
                <w:lang w:val="it-IT" w:eastAsia="it-IT"/>
              </w:rPr>
              <w:t>RICOVERI</w:t>
            </w:r>
          </w:p>
        </w:tc>
        <w:tc>
          <w:tcPr>
            <w:tcW w:w="850" w:type="pct"/>
            <w:tcBorders>
              <w:top w:val="nil"/>
              <w:left w:val="single" w:sz="4" w:space="0" w:color="auto"/>
              <w:bottom w:val="single" w:sz="4" w:space="0" w:color="auto"/>
              <w:right w:val="single" w:sz="4" w:space="0" w:color="auto"/>
            </w:tcBorders>
            <w:shd w:val="clear" w:color="auto" w:fill="auto"/>
            <w:noWrap/>
            <w:vAlign w:val="bottom"/>
          </w:tcPr>
          <w:p w:rsidR="00672613" w:rsidRPr="00456287" w:rsidRDefault="007D757F" w:rsidP="004B60D1">
            <w:pPr>
              <w:jc w:val="right"/>
              <w:rPr>
                <w:color w:val="000000"/>
                <w:sz w:val="20"/>
                <w:szCs w:val="20"/>
                <w:lang w:val="it-IT" w:eastAsia="it-IT"/>
              </w:rPr>
            </w:pPr>
            <w:r w:rsidRPr="00456287">
              <w:rPr>
                <w:color w:val="000000"/>
                <w:sz w:val="20"/>
                <w:szCs w:val="20"/>
                <w:lang w:val="it-IT" w:eastAsia="it-IT"/>
              </w:rPr>
              <w:t>18.874</w:t>
            </w:r>
          </w:p>
        </w:tc>
        <w:tc>
          <w:tcPr>
            <w:tcW w:w="889" w:type="pct"/>
            <w:tcBorders>
              <w:top w:val="nil"/>
              <w:left w:val="nil"/>
              <w:bottom w:val="single" w:sz="4" w:space="0" w:color="auto"/>
              <w:right w:val="single" w:sz="4" w:space="0" w:color="auto"/>
            </w:tcBorders>
            <w:shd w:val="clear" w:color="auto" w:fill="auto"/>
            <w:noWrap/>
            <w:vAlign w:val="bottom"/>
          </w:tcPr>
          <w:p w:rsidR="00672613" w:rsidRPr="00456287" w:rsidRDefault="007D757F" w:rsidP="004B60D1">
            <w:pPr>
              <w:jc w:val="right"/>
              <w:rPr>
                <w:color w:val="000000"/>
                <w:sz w:val="20"/>
                <w:szCs w:val="20"/>
                <w:lang w:val="it-IT" w:eastAsia="it-IT"/>
              </w:rPr>
            </w:pPr>
            <w:r w:rsidRPr="00456287">
              <w:rPr>
                <w:color w:val="000000"/>
                <w:sz w:val="20"/>
                <w:szCs w:val="20"/>
                <w:lang w:val="it-IT" w:eastAsia="it-IT"/>
              </w:rPr>
              <w:t>19.695</w:t>
            </w:r>
          </w:p>
        </w:tc>
        <w:tc>
          <w:tcPr>
            <w:tcW w:w="908" w:type="pct"/>
            <w:tcBorders>
              <w:top w:val="nil"/>
              <w:left w:val="nil"/>
              <w:bottom w:val="single" w:sz="4" w:space="0" w:color="auto"/>
              <w:right w:val="single" w:sz="4" w:space="0" w:color="auto"/>
            </w:tcBorders>
            <w:shd w:val="clear" w:color="auto" w:fill="auto"/>
            <w:noWrap/>
            <w:vAlign w:val="bottom"/>
          </w:tcPr>
          <w:p w:rsidR="00672613" w:rsidRPr="00456287" w:rsidRDefault="004B60D1" w:rsidP="004B60D1">
            <w:pPr>
              <w:jc w:val="right"/>
              <w:rPr>
                <w:color w:val="000000"/>
                <w:sz w:val="20"/>
                <w:szCs w:val="20"/>
                <w:lang w:val="it-IT" w:eastAsia="it-IT"/>
              </w:rPr>
            </w:pPr>
            <w:r w:rsidRPr="00456287">
              <w:rPr>
                <w:color w:val="000000"/>
                <w:sz w:val="20"/>
                <w:szCs w:val="20"/>
                <w:lang w:val="it-IT" w:eastAsia="it-IT"/>
              </w:rPr>
              <w:t xml:space="preserve">+ </w:t>
            </w:r>
            <w:r w:rsidR="007D757F" w:rsidRPr="00456287">
              <w:rPr>
                <w:color w:val="000000"/>
                <w:sz w:val="20"/>
                <w:szCs w:val="20"/>
                <w:lang w:val="it-IT" w:eastAsia="it-IT"/>
              </w:rPr>
              <w:t>821</w:t>
            </w:r>
          </w:p>
        </w:tc>
        <w:tc>
          <w:tcPr>
            <w:tcW w:w="778" w:type="pct"/>
            <w:tcBorders>
              <w:top w:val="nil"/>
              <w:left w:val="nil"/>
              <w:bottom w:val="single" w:sz="4" w:space="0" w:color="auto"/>
              <w:right w:val="single" w:sz="4" w:space="0" w:color="auto"/>
            </w:tcBorders>
            <w:shd w:val="clear" w:color="auto" w:fill="auto"/>
            <w:noWrap/>
            <w:vAlign w:val="bottom"/>
          </w:tcPr>
          <w:p w:rsidR="00672613" w:rsidRPr="00456287" w:rsidRDefault="004B60D1" w:rsidP="004B60D1">
            <w:pPr>
              <w:jc w:val="right"/>
              <w:rPr>
                <w:color w:val="000000"/>
                <w:sz w:val="20"/>
                <w:szCs w:val="20"/>
                <w:lang w:val="it-IT" w:eastAsia="it-IT"/>
              </w:rPr>
            </w:pPr>
            <w:r w:rsidRPr="00456287">
              <w:rPr>
                <w:color w:val="000000"/>
                <w:sz w:val="20"/>
                <w:szCs w:val="20"/>
                <w:lang w:val="it-IT" w:eastAsia="it-IT"/>
              </w:rPr>
              <w:t>+ 4</w:t>
            </w:r>
            <w:r w:rsidR="007D757F" w:rsidRPr="00456287">
              <w:rPr>
                <w:color w:val="000000"/>
                <w:sz w:val="20"/>
                <w:szCs w:val="20"/>
                <w:lang w:val="it-IT" w:eastAsia="it-IT"/>
              </w:rPr>
              <w:t>,1</w:t>
            </w:r>
            <w:r w:rsidRPr="00456287">
              <w:rPr>
                <w:color w:val="000000"/>
                <w:sz w:val="20"/>
                <w:szCs w:val="20"/>
                <w:lang w:val="it-IT" w:eastAsia="it-IT"/>
              </w:rPr>
              <w:t>7%</w:t>
            </w:r>
          </w:p>
        </w:tc>
      </w:tr>
      <w:tr w:rsidR="00D92A6C" w:rsidRPr="00456287" w:rsidTr="00D92A6C">
        <w:trPr>
          <w:trHeight w:val="293"/>
          <w:jc w:val="center"/>
        </w:trPr>
        <w:tc>
          <w:tcPr>
            <w:tcW w:w="1568" w:type="pct"/>
            <w:tcBorders>
              <w:top w:val="nil"/>
              <w:left w:val="single" w:sz="4" w:space="0" w:color="auto"/>
              <w:bottom w:val="single" w:sz="4" w:space="0" w:color="auto"/>
              <w:right w:val="single" w:sz="4" w:space="0" w:color="auto"/>
            </w:tcBorders>
            <w:shd w:val="clear" w:color="auto" w:fill="auto"/>
            <w:noWrap/>
            <w:vAlign w:val="bottom"/>
            <w:hideMark/>
          </w:tcPr>
          <w:p w:rsidR="00672613" w:rsidRPr="00456287" w:rsidRDefault="00672613" w:rsidP="00672613">
            <w:pPr>
              <w:rPr>
                <w:b/>
                <w:bCs/>
                <w:color w:val="000000"/>
                <w:sz w:val="20"/>
                <w:szCs w:val="20"/>
                <w:lang w:val="it-IT" w:eastAsia="it-IT"/>
              </w:rPr>
            </w:pPr>
            <w:r w:rsidRPr="00456287">
              <w:rPr>
                <w:b/>
                <w:bCs/>
                <w:color w:val="000000"/>
                <w:sz w:val="20"/>
                <w:szCs w:val="20"/>
                <w:lang w:val="it-IT" w:eastAsia="it-IT"/>
              </w:rPr>
              <w:t>AMBULATORIALE</w:t>
            </w:r>
          </w:p>
        </w:tc>
        <w:tc>
          <w:tcPr>
            <w:tcW w:w="850" w:type="pct"/>
            <w:tcBorders>
              <w:top w:val="nil"/>
              <w:left w:val="nil"/>
              <w:bottom w:val="single" w:sz="4" w:space="0" w:color="auto"/>
              <w:right w:val="single" w:sz="4" w:space="0" w:color="auto"/>
            </w:tcBorders>
            <w:shd w:val="clear" w:color="auto" w:fill="auto"/>
            <w:noWrap/>
            <w:vAlign w:val="bottom"/>
            <w:hideMark/>
          </w:tcPr>
          <w:p w:rsidR="00672613" w:rsidRPr="00456287" w:rsidRDefault="00672613" w:rsidP="00672613">
            <w:pPr>
              <w:rPr>
                <w:color w:val="000000"/>
                <w:sz w:val="20"/>
                <w:szCs w:val="20"/>
                <w:lang w:val="it-IT" w:eastAsia="it-IT"/>
              </w:rPr>
            </w:pPr>
            <w:r w:rsidRPr="00456287">
              <w:rPr>
                <w:color w:val="000000"/>
                <w:sz w:val="20"/>
                <w:szCs w:val="20"/>
                <w:lang w:val="it-IT" w:eastAsia="it-IT"/>
              </w:rPr>
              <w:t xml:space="preserve">       2.914.673 </w:t>
            </w:r>
          </w:p>
        </w:tc>
        <w:tc>
          <w:tcPr>
            <w:tcW w:w="889" w:type="pct"/>
            <w:tcBorders>
              <w:top w:val="nil"/>
              <w:left w:val="nil"/>
              <w:bottom w:val="single" w:sz="4" w:space="0" w:color="auto"/>
              <w:right w:val="single" w:sz="4" w:space="0" w:color="auto"/>
            </w:tcBorders>
            <w:shd w:val="clear" w:color="auto" w:fill="auto"/>
            <w:noWrap/>
            <w:vAlign w:val="bottom"/>
            <w:hideMark/>
          </w:tcPr>
          <w:p w:rsidR="00672613" w:rsidRPr="00456287" w:rsidRDefault="00465A64" w:rsidP="00465A64">
            <w:pPr>
              <w:jc w:val="right"/>
              <w:rPr>
                <w:color w:val="000000"/>
                <w:sz w:val="20"/>
                <w:szCs w:val="20"/>
                <w:lang w:val="it-IT" w:eastAsia="it-IT"/>
              </w:rPr>
            </w:pPr>
            <w:r w:rsidRPr="00456287">
              <w:rPr>
                <w:color w:val="000000"/>
                <w:sz w:val="20"/>
                <w:szCs w:val="20"/>
                <w:lang w:val="it-IT" w:eastAsia="it-IT"/>
              </w:rPr>
              <w:t>3.340.016</w:t>
            </w:r>
            <w:r w:rsidR="00672613" w:rsidRPr="00456287">
              <w:rPr>
                <w:color w:val="000000"/>
                <w:sz w:val="20"/>
                <w:szCs w:val="20"/>
                <w:lang w:val="it-IT" w:eastAsia="it-IT"/>
              </w:rPr>
              <w:t xml:space="preserve"> </w:t>
            </w:r>
          </w:p>
        </w:tc>
        <w:tc>
          <w:tcPr>
            <w:tcW w:w="908" w:type="pct"/>
            <w:tcBorders>
              <w:top w:val="nil"/>
              <w:left w:val="nil"/>
              <w:bottom w:val="single" w:sz="4" w:space="0" w:color="auto"/>
              <w:right w:val="single" w:sz="4" w:space="0" w:color="auto"/>
            </w:tcBorders>
            <w:shd w:val="clear" w:color="auto" w:fill="auto"/>
            <w:noWrap/>
            <w:vAlign w:val="bottom"/>
            <w:hideMark/>
          </w:tcPr>
          <w:p w:rsidR="00672613" w:rsidRPr="00456287" w:rsidRDefault="00465A64" w:rsidP="00465A64">
            <w:pPr>
              <w:jc w:val="right"/>
              <w:rPr>
                <w:color w:val="000000"/>
                <w:sz w:val="20"/>
                <w:szCs w:val="20"/>
                <w:lang w:val="it-IT" w:eastAsia="it-IT"/>
              </w:rPr>
            </w:pPr>
            <w:r w:rsidRPr="00456287">
              <w:rPr>
                <w:color w:val="000000"/>
                <w:sz w:val="20"/>
                <w:szCs w:val="20"/>
                <w:lang w:val="it-IT" w:eastAsia="it-IT"/>
              </w:rPr>
              <w:t>+425.343</w:t>
            </w:r>
          </w:p>
        </w:tc>
        <w:tc>
          <w:tcPr>
            <w:tcW w:w="778" w:type="pct"/>
            <w:tcBorders>
              <w:top w:val="nil"/>
              <w:left w:val="nil"/>
              <w:bottom w:val="single" w:sz="4" w:space="0" w:color="auto"/>
              <w:right w:val="single" w:sz="4" w:space="0" w:color="auto"/>
            </w:tcBorders>
            <w:shd w:val="clear" w:color="auto" w:fill="auto"/>
            <w:noWrap/>
            <w:vAlign w:val="bottom"/>
            <w:hideMark/>
          </w:tcPr>
          <w:p w:rsidR="00672613" w:rsidRPr="00456287" w:rsidRDefault="00465A64" w:rsidP="00672613">
            <w:pPr>
              <w:jc w:val="right"/>
              <w:rPr>
                <w:color w:val="000000"/>
                <w:sz w:val="20"/>
                <w:szCs w:val="20"/>
                <w:lang w:val="it-IT" w:eastAsia="it-IT"/>
              </w:rPr>
            </w:pPr>
            <w:r w:rsidRPr="00456287">
              <w:rPr>
                <w:color w:val="000000"/>
                <w:sz w:val="20"/>
                <w:szCs w:val="20"/>
                <w:lang w:val="it-IT" w:eastAsia="it-IT"/>
              </w:rPr>
              <w:t>+12,73</w:t>
            </w:r>
            <w:r w:rsidR="00672613" w:rsidRPr="00456287">
              <w:rPr>
                <w:color w:val="000000"/>
                <w:sz w:val="20"/>
                <w:szCs w:val="20"/>
                <w:lang w:val="it-IT" w:eastAsia="it-IT"/>
              </w:rPr>
              <w:t>%</w:t>
            </w:r>
          </w:p>
        </w:tc>
      </w:tr>
      <w:tr w:rsidR="00D92A6C" w:rsidRPr="00456287" w:rsidTr="001C7F69">
        <w:trPr>
          <w:trHeight w:val="587"/>
          <w:jc w:val="center"/>
        </w:trPr>
        <w:tc>
          <w:tcPr>
            <w:tcW w:w="1568" w:type="pct"/>
            <w:tcBorders>
              <w:top w:val="nil"/>
              <w:left w:val="single" w:sz="4" w:space="0" w:color="auto"/>
              <w:bottom w:val="single" w:sz="4" w:space="0" w:color="auto"/>
              <w:right w:val="single" w:sz="4" w:space="0" w:color="auto"/>
            </w:tcBorders>
            <w:shd w:val="clear" w:color="auto" w:fill="auto"/>
            <w:vAlign w:val="bottom"/>
            <w:hideMark/>
          </w:tcPr>
          <w:p w:rsidR="00672613" w:rsidRPr="00456287" w:rsidRDefault="00672613" w:rsidP="00672613">
            <w:pPr>
              <w:rPr>
                <w:b/>
                <w:bCs/>
                <w:color w:val="000000"/>
                <w:sz w:val="20"/>
                <w:szCs w:val="20"/>
                <w:lang w:val="it-IT" w:eastAsia="it-IT"/>
              </w:rPr>
            </w:pPr>
            <w:r w:rsidRPr="00456287">
              <w:rPr>
                <w:b/>
                <w:bCs/>
                <w:color w:val="000000"/>
                <w:sz w:val="20"/>
                <w:szCs w:val="20"/>
                <w:lang w:val="it-IT" w:eastAsia="it-IT"/>
              </w:rPr>
              <w:t>DEA / PS NON SEGUITO DA RICOVERO</w:t>
            </w:r>
          </w:p>
        </w:tc>
        <w:tc>
          <w:tcPr>
            <w:tcW w:w="850" w:type="pct"/>
            <w:tcBorders>
              <w:top w:val="nil"/>
              <w:left w:val="nil"/>
              <w:bottom w:val="single" w:sz="4" w:space="0" w:color="auto"/>
              <w:right w:val="single" w:sz="4" w:space="0" w:color="auto"/>
            </w:tcBorders>
            <w:shd w:val="clear" w:color="auto" w:fill="auto"/>
            <w:noWrap/>
            <w:vAlign w:val="bottom"/>
            <w:hideMark/>
          </w:tcPr>
          <w:p w:rsidR="00672613" w:rsidRPr="00456287" w:rsidRDefault="00672613" w:rsidP="00672613">
            <w:pPr>
              <w:rPr>
                <w:color w:val="000000"/>
                <w:sz w:val="20"/>
                <w:szCs w:val="20"/>
                <w:lang w:val="it-IT" w:eastAsia="it-IT"/>
              </w:rPr>
            </w:pPr>
            <w:r w:rsidRPr="00456287">
              <w:rPr>
                <w:color w:val="000000"/>
                <w:sz w:val="20"/>
                <w:szCs w:val="20"/>
                <w:lang w:val="it-IT" w:eastAsia="it-IT"/>
              </w:rPr>
              <w:t xml:space="preserve">           337.529 </w:t>
            </w:r>
          </w:p>
        </w:tc>
        <w:tc>
          <w:tcPr>
            <w:tcW w:w="889" w:type="pct"/>
            <w:tcBorders>
              <w:top w:val="nil"/>
              <w:left w:val="nil"/>
              <w:bottom w:val="single" w:sz="4" w:space="0" w:color="auto"/>
              <w:right w:val="single" w:sz="4" w:space="0" w:color="auto"/>
            </w:tcBorders>
            <w:shd w:val="clear" w:color="auto" w:fill="auto"/>
            <w:noWrap/>
            <w:vAlign w:val="bottom"/>
          </w:tcPr>
          <w:p w:rsidR="00672613" w:rsidRPr="00456287" w:rsidRDefault="001C7F69" w:rsidP="001C7F69">
            <w:pPr>
              <w:jc w:val="right"/>
              <w:rPr>
                <w:color w:val="000000"/>
                <w:sz w:val="20"/>
                <w:szCs w:val="20"/>
                <w:lang w:val="it-IT" w:eastAsia="it-IT"/>
              </w:rPr>
            </w:pPr>
            <w:r w:rsidRPr="00456287">
              <w:rPr>
                <w:color w:val="000000"/>
                <w:sz w:val="20"/>
                <w:szCs w:val="20"/>
                <w:lang w:val="it-IT" w:eastAsia="it-IT"/>
              </w:rPr>
              <w:t>279.535</w:t>
            </w:r>
          </w:p>
        </w:tc>
        <w:tc>
          <w:tcPr>
            <w:tcW w:w="908" w:type="pct"/>
            <w:tcBorders>
              <w:top w:val="nil"/>
              <w:left w:val="nil"/>
              <w:bottom w:val="single" w:sz="4" w:space="0" w:color="auto"/>
              <w:right w:val="single" w:sz="4" w:space="0" w:color="auto"/>
            </w:tcBorders>
            <w:shd w:val="clear" w:color="auto" w:fill="auto"/>
            <w:noWrap/>
            <w:vAlign w:val="bottom"/>
            <w:hideMark/>
          </w:tcPr>
          <w:p w:rsidR="00672613" w:rsidRPr="00456287" w:rsidRDefault="00672613" w:rsidP="001C7F69">
            <w:pPr>
              <w:jc w:val="right"/>
              <w:rPr>
                <w:color w:val="000000"/>
                <w:sz w:val="20"/>
                <w:szCs w:val="20"/>
                <w:lang w:val="it-IT" w:eastAsia="it-IT"/>
              </w:rPr>
            </w:pPr>
            <w:r w:rsidRPr="00456287">
              <w:rPr>
                <w:color w:val="000000"/>
                <w:sz w:val="20"/>
                <w:szCs w:val="20"/>
                <w:lang w:val="it-IT" w:eastAsia="it-IT"/>
              </w:rPr>
              <w:t xml:space="preserve">-         </w:t>
            </w:r>
            <w:r w:rsidR="001C7F69" w:rsidRPr="00456287">
              <w:rPr>
                <w:color w:val="000000"/>
                <w:sz w:val="20"/>
                <w:szCs w:val="20"/>
                <w:lang w:val="it-IT" w:eastAsia="it-IT"/>
              </w:rPr>
              <w:t>57.994</w:t>
            </w:r>
            <w:r w:rsidRPr="00456287">
              <w:rPr>
                <w:color w:val="000000"/>
                <w:sz w:val="20"/>
                <w:szCs w:val="20"/>
                <w:lang w:val="it-IT" w:eastAsia="it-IT"/>
              </w:rPr>
              <w:t xml:space="preserve"> </w:t>
            </w:r>
          </w:p>
        </w:tc>
        <w:tc>
          <w:tcPr>
            <w:tcW w:w="778" w:type="pct"/>
            <w:tcBorders>
              <w:top w:val="nil"/>
              <w:left w:val="nil"/>
              <w:bottom w:val="single" w:sz="4" w:space="0" w:color="auto"/>
              <w:right w:val="single" w:sz="4" w:space="0" w:color="auto"/>
            </w:tcBorders>
            <w:shd w:val="clear" w:color="auto" w:fill="auto"/>
            <w:noWrap/>
            <w:vAlign w:val="bottom"/>
            <w:hideMark/>
          </w:tcPr>
          <w:p w:rsidR="00672613" w:rsidRPr="00456287" w:rsidRDefault="00672613" w:rsidP="00672613">
            <w:pPr>
              <w:jc w:val="right"/>
              <w:rPr>
                <w:color w:val="000000"/>
                <w:sz w:val="20"/>
                <w:szCs w:val="20"/>
                <w:lang w:val="it-IT" w:eastAsia="it-IT"/>
              </w:rPr>
            </w:pPr>
            <w:r w:rsidRPr="00456287">
              <w:rPr>
                <w:color w:val="000000"/>
                <w:sz w:val="20"/>
                <w:szCs w:val="20"/>
                <w:lang w:val="it-IT" w:eastAsia="it-IT"/>
              </w:rPr>
              <w:t>-</w:t>
            </w:r>
            <w:r w:rsidR="001C7F69" w:rsidRPr="00456287">
              <w:rPr>
                <w:color w:val="000000"/>
                <w:sz w:val="20"/>
                <w:szCs w:val="20"/>
                <w:lang w:val="it-IT" w:eastAsia="it-IT"/>
              </w:rPr>
              <w:t>20,75</w:t>
            </w:r>
            <w:r w:rsidRPr="00456287">
              <w:rPr>
                <w:color w:val="000000"/>
                <w:sz w:val="20"/>
                <w:szCs w:val="20"/>
                <w:lang w:val="it-IT" w:eastAsia="it-IT"/>
              </w:rPr>
              <w:t>%</w:t>
            </w:r>
          </w:p>
        </w:tc>
      </w:tr>
    </w:tbl>
    <w:p w:rsidR="00672613" w:rsidRPr="00456287" w:rsidRDefault="00672613" w:rsidP="006E25BD">
      <w:pPr>
        <w:widowControl w:val="0"/>
        <w:autoSpaceDE w:val="0"/>
        <w:autoSpaceDN w:val="0"/>
        <w:adjustRightInd w:val="0"/>
        <w:ind w:right="646"/>
        <w:jc w:val="both"/>
        <w:rPr>
          <w:spacing w:val="-1"/>
          <w:w w:val="105"/>
          <w:sz w:val="20"/>
          <w:szCs w:val="20"/>
          <w:lang w:val="it-IT"/>
        </w:rPr>
      </w:pPr>
    </w:p>
    <w:p w:rsidR="00672613" w:rsidRPr="00456287" w:rsidRDefault="00672613" w:rsidP="006E25BD">
      <w:pPr>
        <w:widowControl w:val="0"/>
        <w:autoSpaceDE w:val="0"/>
        <w:autoSpaceDN w:val="0"/>
        <w:adjustRightInd w:val="0"/>
        <w:ind w:right="646"/>
        <w:jc w:val="both"/>
        <w:rPr>
          <w:spacing w:val="-1"/>
          <w:w w:val="105"/>
          <w:sz w:val="20"/>
          <w:szCs w:val="20"/>
          <w:lang w:val="it-IT"/>
        </w:rPr>
      </w:pPr>
    </w:p>
    <w:tbl>
      <w:tblPr>
        <w:tblW w:w="7831" w:type="dxa"/>
        <w:jc w:val="center"/>
        <w:tblCellMar>
          <w:left w:w="70" w:type="dxa"/>
          <w:right w:w="70" w:type="dxa"/>
        </w:tblCellMar>
        <w:tblLook w:val="04A0" w:firstRow="1" w:lastRow="0" w:firstColumn="1" w:lastColumn="0" w:noHBand="0" w:noVBand="1"/>
      </w:tblPr>
      <w:tblGrid>
        <w:gridCol w:w="2673"/>
        <w:gridCol w:w="1382"/>
        <w:gridCol w:w="1363"/>
        <w:gridCol w:w="1482"/>
        <w:gridCol w:w="931"/>
      </w:tblGrid>
      <w:tr w:rsidR="00672613" w:rsidRPr="00456287" w:rsidTr="00D92A6C">
        <w:trPr>
          <w:trHeight w:val="300"/>
          <w:jc w:val="center"/>
        </w:trPr>
        <w:tc>
          <w:tcPr>
            <w:tcW w:w="2673"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rsidR="00672613" w:rsidRPr="00456287" w:rsidRDefault="00672613" w:rsidP="00672613">
            <w:pPr>
              <w:rPr>
                <w:b/>
                <w:bCs/>
                <w:color w:val="000000"/>
                <w:sz w:val="20"/>
                <w:szCs w:val="20"/>
                <w:lang w:val="it-IT" w:eastAsia="it-IT"/>
              </w:rPr>
            </w:pPr>
            <w:r w:rsidRPr="00456287">
              <w:rPr>
                <w:b/>
                <w:bCs/>
                <w:color w:val="000000"/>
                <w:sz w:val="20"/>
                <w:szCs w:val="20"/>
                <w:lang w:val="it-IT" w:eastAsia="it-IT"/>
              </w:rPr>
              <w:t>FLUSSO</w:t>
            </w:r>
          </w:p>
        </w:tc>
        <w:tc>
          <w:tcPr>
            <w:tcW w:w="5158" w:type="dxa"/>
            <w:gridSpan w:val="4"/>
            <w:tcBorders>
              <w:top w:val="single" w:sz="4" w:space="0" w:color="auto"/>
              <w:left w:val="nil"/>
              <w:bottom w:val="single" w:sz="4" w:space="0" w:color="auto"/>
              <w:right w:val="single" w:sz="4" w:space="0" w:color="000000"/>
            </w:tcBorders>
            <w:shd w:val="clear" w:color="000000" w:fill="D9E1F2"/>
            <w:noWrap/>
            <w:vAlign w:val="bottom"/>
            <w:hideMark/>
          </w:tcPr>
          <w:p w:rsidR="00672613" w:rsidRPr="00456287" w:rsidRDefault="00672613" w:rsidP="00672613">
            <w:pPr>
              <w:jc w:val="center"/>
              <w:rPr>
                <w:color w:val="000000"/>
                <w:sz w:val="20"/>
                <w:szCs w:val="20"/>
                <w:lang w:val="it-IT" w:eastAsia="it-IT"/>
              </w:rPr>
            </w:pPr>
            <w:r w:rsidRPr="00456287">
              <w:rPr>
                <w:color w:val="000000"/>
                <w:sz w:val="20"/>
                <w:szCs w:val="20"/>
                <w:lang w:val="it-IT" w:eastAsia="it-IT"/>
              </w:rPr>
              <w:t xml:space="preserve"> VALORE (euro) </w:t>
            </w:r>
          </w:p>
        </w:tc>
      </w:tr>
      <w:tr w:rsidR="00672613" w:rsidRPr="00456287" w:rsidTr="00D92A6C">
        <w:trPr>
          <w:trHeight w:val="300"/>
          <w:jc w:val="center"/>
        </w:trPr>
        <w:tc>
          <w:tcPr>
            <w:tcW w:w="2673" w:type="dxa"/>
            <w:vMerge/>
            <w:tcBorders>
              <w:top w:val="single" w:sz="4" w:space="0" w:color="auto"/>
              <w:left w:val="single" w:sz="4" w:space="0" w:color="auto"/>
              <w:bottom w:val="single" w:sz="4" w:space="0" w:color="000000"/>
              <w:right w:val="single" w:sz="4" w:space="0" w:color="auto"/>
            </w:tcBorders>
            <w:vAlign w:val="center"/>
            <w:hideMark/>
          </w:tcPr>
          <w:p w:rsidR="00672613" w:rsidRPr="00456287" w:rsidRDefault="00672613" w:rsidP="00672613">
            <w:pPr>
              <w:rPr>
                <w:b/>
                <w:bCs/>
                <w:color w:val="000000"/>
                <w:sz w:val="20"/>
                <w:szCs w:val="20"/>
                <w:lang w:val="it-IT" w:eastAsia="it-IT"/>
              </w:rPr>
            </w:pPr>
          </w:p>
        </w:tc>
        <w:tc>
          <w:tcPr>
            <w:tcW w:w="1382" w:type="dxa"/>
            <w:tcBorders>
              <w:top w:val="nil"/>
              <w:left w:val="nil"/>
              <w:bottom w:val="single" w:sz="4" w:space="0" w:color="auto"/>
              <w:right w:val="single" w:sz="4" w:space="0" w:color="auto"/>
            </w:tcBorders>
            <w:shd w:val="clear" w:color="000000" w:fill="D9E1F2"/>
            <w:noWrap/>
            <w:vAlign w:val="bottom"/>
            <w:hideMark/>
          </w:tcPr>
          <w:p w:rsidR="00672613" w:rsidRPr="00456287" w:rsidRDefault="00672613" w:rsidP="00672613">
            <w:pPr>
              <w:jc w:val="center"/>
              <w:rPr>
                <w:color w:val="000000"/>
                <w:sz w:val="20"/>
                <w:szCs w:val="20"/>
                <w:lang w:val="it-IT" w:eastAsia="it-IT"/>
              </w:rPr>
            </w:pPr>
            <w:r w:rsidRPr="00456287">
              <w:rPr>
                <w:color w:val="000000"/>
                <w:sz w:val="20"/>
                <w:szCs w:val="20"/>
                <w:lang w:val="it-IT" w:eastAsia="it-IT"/>
              </w:rPr>
              <w:t xml:space="preserve"> ANNO 2020 </w:t>
            </w:r>
          </w:p>
        </w:tc>
        <w:tc>
          <w:tcPr>
            <w:tcW w:w="1363" w:type="dxa"/>
            <w:tcBorders>
              <w:top w:val="nil"/>
              <w:left w:val="nil"/>
              <w:bottom w:val="single" w:sz="4" w:space="0" w:color="auto"/>
              <w:right w:val="single" w:sz="4" w:space="0" w:color="auto"/>
            </w:tcBorders>
            <w:shd w:val="clear" w:color="000000" w:fill="D9E1F2"/>
            <w:noWrap/>
            <w:vAlign w:val="bottom"/>
            <w:hideMark/>
          </w:tcPr>
          <w:p w:rsidR="00672613" w:rsidRPr="00456287" w:rsidRDefault="00672613" w:rsidP="00672613">
            <w:pPr>
              <w:jc w:val="center"/>
              <w:rPr>
                <w:color w:val="000000"/>
                <w:sz w:val="20"/>
                <w:szCs w:val="20"/>
                <w:lang w:val="it-IT" w:eastAsia="it-IT"/>
              </w:rPr>
            </w:pPr>
            <w:r w:rsidRPr="00456287">
              <w:rPr>
                <w:color w:val="000000"/>
                <w:sz w:val="20"/>
                <w:szCs w:val="20"/>
                <w:lang w:val="it-IT" w:eastAsia="it-IT"/>
              </w:rPr>
              <w:t xml:space="preserve"> ANNO </w:t>
            </w:r>
            <w:r w:rsidR="0058096E" w:rsidRPr="00456287">
              <w:rPr>
                <w:color w:val="000000"/>
                <w:sz w:val="20"/>
                <w:szCs w:val="20"/>
                <w:lang w:val="it-IT" w:eastAsia="it-IT"/>
              </w:rPr>
              <w:t>2021</w:t>
            </w:r>
            <w:r w:rsidRPr="00456287">
              <w:rPr>
                <w:color w:val="000000"/>
                <w:sz w:val="20"/>
                <w:szCs w:val="20"/>
                <w:lang w:val="it-IT" w:eastAsia="it-IT"/>
              </w:rPr>
              <w:t xml:space="preserve"> </w:t>
            </w:r>
          </w:p>
        </w:tc>
        <w:tc>
          <w:tcPr>
            <w:tcW w:w="1482" w:type="dxa"/>
            <w:tcBorders>
              <w:top w:val="nil"/>
              <w:left w:val="nil"/>
              <w:bottom w:val="single" w:sz="4" w:space="0" w:color="auto"/>
              <w:right w:val="single" w:sz="4" w:space="0" w:color="auto"/>
            </w:tcBorders>
            <w:shd w:val="clear" w:color="000000" w:fill="D9E1F2"/>
            <w:noWrap/>
            <w:vAlign w:val="bottom"/>
            <w:hideMark/>
          </w:tcPr>
          <w:p w:rsidR="00672613" w:rsidRPr="00456287" w:rsidRDefault="00672613" w:rsidP="00672613">
            <w:pPr>
              <w:jc w:val="center"/>
              <w:rPr>
                <w:color w:val="000000"/>
                <w:sz w:val="20"/>
                <w:szCs w:val="20"/>
                <w:lang w:val="it-IT" w:eastAsia="it-IT"/>
              </w:rPr>
            </w:pPr>
            <w:r w:rsidRPr="00456287">
              <w:rPr>
                <w:color w:val="000000"/>
                <w:sz w:val="20"/>
                <w:szCs w:val="20"/>
                <w:lang w:val="it-IT" w:eastAsia="it-IT"/>
              </w:rPr>
              <w:t xml:space="preserve"> DELTA </w:t>
            </w:r>
          </w:p>
        </w:tc>
        <w:tc>
          <w:tcPr>
            <w:tcW w:w="931" w:type="dxa"/>
            <w:tcBorders>
              <w:top w:val="nil"/>
              <w:left w:val="nil"/>
              <w:bottom w:val="single" w:sz="4" w:space="0" w:color="auto"/>
              <w:right w:val="single" w:sz="4" w:space="0" w:color="auto"/>
            </w:tcBorders>
            <w:shd w:val="clear" w:color="000000" w:fill="D9E1F2"/>
            <w:noWrap/>
            <w:vAlign w:val="bottom"/>
            <w:hideMark/>
          </w:tcPr>
          <w:p w:rsidR="00672613" w:rsidRPr="00456287" w:rsidRDefault="00672613" w:rsidP="00672613">
            <w:pPr>
              <w:jc w:val="center"/>
              <w:rPr>
                <w:color w:val="000000"/>
                <w:sz w:val="20"/>
                <w:szCs w:val="20"/>
                <w:lang w:val="it-IT" w:eastAsia="it-IT"/>
              </w:rPr>
            </w:pPr>
            <w:r w:rsidRPr="00456287">
              <w:rPr>
                <w:color w:val="000000"/>
                <w:sz w:val="20"/>
                <w:szCs w:val="20"/>
                <w:lang w:val="it-IT" w:eastAsia="it-IT"/>
              </w:rPr>
              <w:t xml:space="preserve"> % </w:t>
            </w:r>
          </w:p>
        </w:tc>
      </w:tr>
      <w:tr w:rsidR="00672613" w:rsidRPr="00456287" w:rsidTr="00D92A6C">
        <w:trPr>
          <w:trHeight w:val="300"/>
          <w:jc w:val="center"/>
        </w:trPr>
        <w:tc>
          <w:tcPr>
            <w:tcW w:w="2673" w:type="dxa"/>
            <w:tcBorders>
              <w:top w:val="nil"/>
              <w:left w:val="single" w:sz="4" w:space="0" w:color="auto"/>
              <w:bottom w:val="single" w:sz="4" w:space="0" w:color="auto"/>
              <w:right w:val="nil"/>
            </w:tcBorders>
            <w:shd w:val="clear" w:color="auto" w:fill="auto"/>
            <w:noWrap/>
            <w:vAlign w:val="bottom"/>
            <w:hideMark/>
          </w:tcPr>
          <w:p w:rsidR="00672613" w:rsidRPr="00456287" w:rsidRDefault="00672613" w:rsidP="00672613">
            <w:pPr>
              <w:rPr>
                <w:b/>
                <w:bCs/>
                <w:color w:val="000000"/>
                <w:sz w:val="20"/>
                <w:szCs w:val="20"/>
                <w:lang w:val="it-IT" w:eastAsia="it-IT"/>
              </w:rPr>
            </w:pPr>
            <w:r w:rsidRPr="00456287">
              <w:rPr>
                <w:b/>
                <w:bCs/>
                <w:color w:val="000000"/>
                <w:sz w:val="20"/>
                <w:szCs w:val="20"/>
                <w:lang w:val="it-IT" w:eastAsia="it-IT"/>
              </w:rPr>
              <w:t>RICOVERI</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672613" w:rsidRPr="00456287" w:rsidRDefault="007D757F" w:rsidP="00672613">
            <w:pPr>
              <w:jc w:val="right"/>
              <w:rPr>
                <w:color w:val="000000"/>
                <w:sz w:val="20"/>
                <w:szCs w:val="20"/>
                <w:lang w:val="it-IT" w:eastAsia="it-IT"/>
              </w:rPr>
            </w:pPr>
            <w:r w:rsidRPr="00456287">
              <w:rPr>
                <w:color w:val="000000"/>
                <w:sz w:val="20"/>
                <w:szCs w:val="20"/>
                <w:lang w:val="it-IT" w:eastAsia="it-IT"/>
              </w:rPr>
              <w:t>62.869.097</w:t>
            </w:r>
            <w:r w:rsidR="00672613" w:rsidRPr="00456287">
              <w:rPr>
                <w:color w:val="000000"/>
                <w:sz w:val="20"/>
                <w:szCs w:val="20"/>
                <w:lang w:val="it-IT" w:eastAsia="it-IT"/>
              </w:rPr>
              <w:t xml:space="preserve"> </w:t>
            </w:r>
          </w:p>
        </w:tc>
        <w:tc>
          <w:tcPr>
            <w:tcW w:w="1363" w:type="dxa"/>
            <w:tcBorders>
              <w:top w:val="nil"/>
              <w:left w:val="nil"/>
              <w:bottom w:val="single" w:sz="4" w:space="0" w:color="auto"/>
              <w:right w:val="single" w:sz="4" w:space="0" w:color="auto"/>
            </w:tcBorders>
            <w:shd w:val="clear" w:color="auto" w:fill="auto"/>
            <w:noWrap/>
            <w:vAlign w:val="bottom"/>
            <w:hideMark/>
          </w:tcPr>
          <w:p w:rsidR="00672613" w:rsidRPr="00456287" w:rsidRDefault="007D757F" w:rsidP="00672613">
            <w:pPr>
              <w:jc w:val="right"/>
              <w:rPr>
                <w:color w:val="000000"/>
                <w:sz w:val="20"/>
                <w:szCs w:val="20"/>
                <w:lang w:val="it-IT" w:eastAsia="it-IT"/>
              </w:rPr>
            </w:pPr>
            <w:r w:rsidRPr="00456287">
              <w:rPr>
                <w:color w:val="000000"/>
                <w:sz w:val="20"/>
                <w:szCs w:val="20"/>
                <w:lang w:val="it-IT" w:eastAsia="it-IT"/>
              </w:rPr>
              <w:t>64.305.415</w:t>
            </w:r>
            <w:r w:rsidR="00672613" w:rsidRPr="00456287">
              <w:rPr>
                <w:color w:val="000000"/>
                <w:sz w:val="20"/>
                <w:szCs w:val="20"/>
                <w:lang w:val="it-IT" w:eastAsia="it-IT"/>
              </w:rPr>
              <w:t xml:space="preserve"> </w:t>
            </w:r>
          </w:p>
        </w:tc>
        <w:tc>
          <w:tcPr>
            <w:tcW w:w="1482" w:type="dxa"/>
            <w:tcBorders>
              <w:top w:val="nil"/>
              <w:left w:val="nil"/>
              <w:bottom w:val="single" w:sz="4" w:space="0" w:color="auto"/>
              <w:right w:val="single" w:sz="4" w:space="0" w:color="auto"/>
            </w:tcBorders>
            <w:shd w:val="clear" w:color="auto" w:fill="auto"/>
            <w:noWrap/>
            <w:vAlign w:val="bottom"/>
            <w:hideMark/>
          </w:tcPr>
          <w:p w:rsidR="00672613" w:rsidRPr="00456287" w:rsidRDefault="007D757F" w:rsidP="00672613">
            <w:pPr>
              <w:jc w:val="right"/>
              <w:rPr>
                <w:color w:val="000000"/>
                <w:sz w:val="20"/>
                <w:szCs w:val="20"/>
                <w:lang w:val="it-IT" w:eastAsia="it-IT"/>
              </w:rPr>
            </w:pPr>
            <w:r w:rsidRPr="00456287">
              <w:rPr>
                <w:color w:val="000000"/>
                <w:sz w:val="20"/>
                <w:szCs w:val="20"/>
                <w:lang w:val="it-IT" w:eastAsia="it-IT"/>
              </w:rPr>
              <w:t>+ 1.436.318</w:t>
            </w:r>
          </w:p>
        </w:tc>
        <w:tc>
          <w:tcPr>
            <w:tcW w:w="931" w:type="dxa"/>
            <w:tcBorders>
              <w:top w:val="nil"/>
              <w:left w:val="nil"/>
              <w:bottom w:val="single" w:sz="4" w:space="0" w:color="auto"/>
              <w:right w:val="single" w:sz="4" w:space="0" w:color="auto"/>
            </w:tcBorders>
            <w:shd w:val="clear" w:color="auto" w:fill="auto"/>
            <w:noWrap/>
            <w:vAlign w:val="bottom"/>
            <w:hideMark/>
          </w:tcPr>
          <w:p w:rsidR="00672613" w:rsidRPr="00456287" w:rsidRDefault="007D757F" w:rsidP="00672613">
            <w:pPr>
              <w:jc w:val="right"/>
              <w:rPr>
                <w:color w:val="000000"/>
                <w:sz w:val="20"/>
                <w:szCs w:val="20"/>
                <w:lang w:val="it-IT" w:eastAsia="it-IT"/>
              </w:rPr>
            </w:pPr>
            <w:r w:rsidRPr="00456287">
              <w:rPr>
                <w:color w:val="000000"/>
                <w:sz w:val="20"/>
                <w:szCs w:val="20"/>
                <w:lang w:val="it-IT" w:eastAsia="it-IT"/>
              </w:rPr>
              <w:t>+ 2,23</w:t>
            </w:r>
            <w:r w:rsidR="00672613" w:rsidRPr="00456287">
              <w:rPr>
                <w:color w:val="000000"/>
                <w:sz w:val="20"/>
                <w:szCs w:val="20"/>
                <w:lang w:val="it-IT" w:eastAsia="it-IT"/>
              </w:rPr>
              <w:t>%</w:t>
            </w:r>
          </w:p>
        </w:tc>
      </w:tr>
      <w:tr w:rsidR="00672613" w:rsidRPr="00456287" w:rsidTr="00465A64">
        <w:trPr>
          <w:trHeight w:val="30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rsidR="00672613" w:rsidRPr="00456287" w:rsidRDefault="00672613" w:rsidP="00672613">
            <w:pPr>
              <w:rPr>
                <w:b/>
                <w:bCs/>
                <w:color w:val="000000"/>
                <w:sz w:val="20"/>
                <w:szCs w:val="20"/>
                <w:lang w:val="it-IT" w:eastAsia="it-IT"/>
              </w:rPr>
            </w:pPr>
            <w:r w:rsidRPr="00456287">
              <w:rPr>
                <w:b/>
                <w:bCs/>
                <w:color w:val="000000"/>
                <w:sz w:val="20"/>
                <w:szCs w:val="20"/>
                <w:lang w:val="it-IT" w:eastAsia="it-IT"/>
              </w:rPr>
              <w:t>AMBULATORIALE</w:t>
            </w:r>
          </w:p>
        </w:tc>
        <w:tc>
          <w:tcPr>
            <w:tcW w:w="1382" w:type="dxa"/>
            <w:tcBorders>
              <w:top w:val="nil"/>
              <w:left w:val="nil"/>
              <w:bottom w:val="single" w:sz="4" w:space="0" w:color="auto"/>
              <w:right w:val="single" w:sz="4" w:space="0" w:color="auto"/>
            </w:tcBorders>
            <w:shd w:val="clear" w:color="auto" w:fill="auto"/>
            <w:noWrap/>
            <w:vAlign w:val="bottom"/>
            <w:hideMark/>
          </w:tcPr>
          <w:p w:rsidR="00672613" w:rsidRPr="00456287" w:rsidRDefault="00672613" w:rsidP="00672613">
            <w:pPr>
              <w:jc w:val="right"/>
              <w:rPr>
                <w:color w:val="000000"/>
                <w:sz w:val="20"/>
                <w:szCs w:val="20"/>
                <w:lang w:val="it-IT" w:eastAsia="it-IT"/>
              </w:rPr>
            </w:pPr>
            <w:r w:rsidRPr="00456287">
              <w:rPr>
                <w:color w:val="000000"/>
                <w:sz w:val="20"/>
                <w:szCs w:val="20"/>
                <w:lang w:val="it-IT" w:eastAsia="it-IT"/>
              </w:rPr>
              <w:t xml:space="preserve">     27.720.836 </w:t>
            </w:r>
          </w:p>
        </w:tc>
        <w:tc>
          <w:tcPr>
            <w:tcW w:w="1363" w:type="dxa"/>
            <w:tcBorders>
              <w:top w:val="nil"/>
              <w:left w:val="nil"/>
              <w:bottom w:val="single" w:sz="4" w:space="0" w:color="auto"/>
              <w:right w:val="single" w:sz="4" w:space="0" w:color="auto"/>
            </w:tcBorders>
            <w:shd w:val="clear" w:color="auto" w:fill="auto"/>
            <w:noWrap/>
            <w:vAlign w:val="bottom"/>
            <w:hideMark/>
          </w:tcPr>
          <w:p w:rsidR="00672613" w:rsidRPr="00456287" w:rsidRDefault="00672613" w:rsidP="00672613">
            <w:pPr>
              <w:jc w:val="right"/>
              <w:rPr>
                <w:sz w:val="20"/>
                <w:szCs w:val="20"/>
                <w:lang w:val="it-IT" w:eastAsia="it-IT"/>
              </w:rPr>
            </w:pPr>
            <w:r w:rsidRPr="00456287">
              <w:rPr>
                <w:sz w:val="20"/>
                <w:szCs w:val="20"/>
                <w:lang w:val="it-IT" w:eastAsia="it-IT"/>
              </w:rPr>
              <w:t xml:space="preserve">   </w:t>
            </w:r>
            <w:r w:rsidR="00465A64" w:rsidRPr="00456287">
              <w:rPr>
                <w:sz w:val="20"/>
                <w:szCs w:val="20"/>
                <w:lang w:val="it-IT" w:eastAsia="it-IT"/>
              </w:rPr>
              <w:t>33.469.249</w:t>
            </w:r>
            <w:r w:rsidRPr="00456287">
              <w:rPr>
                <w:sz w:val="20"/>
                <w:szCs w:val="20"/>
                <w:lang w:val="it-IT" w:eastAsia="it-IT"/>
              </w:rPr>
              <w:t xml:space="preserve"> </w:t>
            </w:r>
          </w:p>
        </w:tc>
        <w:tc>
          <w:tcPr>
            <w:tcW w:w="1482" w:type="dxa"/>
            <w:tcBorders>
              <w:top w:val="nil"/>
              <w:left w:val="nil"/>
              <w:bottom w:val="single" w:sz="4" w:space="0" w:color="auto"/>
              <w:right w:val="single" w:sz="4" w:space="0" w:color="auto"/>
            </w:tcBorders>
            <w:shd w:val="clear" w:color="auto" w:fill="auto"/>
            <w:noWrap/>
            <w:vAlign w:val="bottom"/>
          </w:tcPr>
          <w:p w:rsidR="00672613" w:rsidRPr="00456287" w:rsidRDefault="00465A64" w:rsidP="00672613">
            <w:pPr>
              <w:jc w:val="right"/>
              <w:rPr>
                <w:color w:val="000000"/>
                <w:sz w:val="20"/>
                <w:szCs w:val="20"/>
                <w:lang w:val="it-IT" w:eastAsia="it-IT"/>
              </w:rPr>
            </w:pPr>
            <w:r w:rsidRPr="00456287">
              <w:rPr>
                <w:color w:val="000000"/>
                <w:sz w:val="20"/>
                <w:szCs w:val="20"/>
                <w:lang w:val="it-IT" w:eastAsia="it-IT"/>
              </w:rPr>
              <w:t>+ 5.748.413</w:t>
            </w:r>
          </w:p>
        </w:tc>
        <w:tc>
          <w:tcPr>
            <w:tcW w:w="931" w:type="dxa"/>
            <w:tcBorders>
              <w:top w:val="nil"/>
              <w:left w:val="nil"/>
              <w:bottom w:val="single" w:sz="4" w:space="0" w:color="auto"/>
              <w:right w:val="single" w:sz="4" w:space="0" w:color="auto"/>
            </w:tcBorders>
            <w:shd w:val="clear" w:color="auto" w:fill="auto"/>
            <w:noWrap/>
            <w:vAlign w:val="bottom"/>
          </w:tcPr>
          <w:p w:rsidR="00672613" w:rsidRPr="00456287" w:rsidRDefault="00465A64" w:rsidP="00672613">
            <w:pPr>
              <w:jc w:val="right"/>
              <w:rPr>
                <w:color w:val="000000"/>
                <w:sz w:val="20"/>
                <w:szCs w:val="20"/>
                <w:lang w:val="it-IT" w:eastAsia="it-IT"/>
              </w:rPr>
            </w:pPr>
            <w:r w:rsidRPr="00456287">
              <w:rPr>
                <w:color w:val="000000"/>
                <w:sz w:val="20"/>
                <w:szCs w:val="20"/>
                <w:lang w:val="it-IT" w:eastAsia="it-IT"/>
              </w:rPr>
              <w:t>+ 17,18%</w:t>
            </w:r>
          </w:p>
        </w:tc>
      </w:tr>
      <w:tr w:rsidR="00CE0FEC" w:rsidRPr="00672613" w:rsidTr="00D92A6C">
        <w:trPr>
          <w:trHeight w:val="600"/>
          <w:jc w:val="center"/>
        </w:trPr>
        <w:tc>
          <w:tcPr>
            <w:tcW w:w="2673" w:type="dxa"/>
            <w:tcBorders>
              <w:top w:val="nil"/>
              <w:left w:val="single" w:sz="4" w:space="0" w:color="auto"/>
              <w:bottom w:val="single" w:sz="4" w:space="0" w:color="auto"/>
              <w:right w:val="single" w:sz="4" w:space="0" w:color="auto"/>
            </w:tcBorders>
            <w:shd w:val="clear" w:color="auto" w:fill="auto"/>
            <w:vAlign w:val="bottom"/>
            <w:hideMark/>
          </w:tcPr>
          <w:p w:rsidR="00CE0FEC" w:rsidRPr="00456287" w:rsidRDefault="00CE0FEC" w:rsidP="00CE0FEC">
            <w:pPr>
              <w:rPr>
                <w:b/>
                <w:bCs/>
                <w:color w:val="000000"/>
                <w:sz w:val="20"/>
                <w:szCs w:val="20"/>
                <w:lang w:val="it-IT" w:eastAsia="it-IT"/>
              </w:rPr>
            </w:pPr>
            <w:r w:rsidRPr="00456287">
              <w:rPr>
                <w:b/>
                <w:bCs/>
                <w:color w:val="000000"/>
                <w:sz w:val="20"/>
                <w:szCs w:val="20"/>
                <w:lang w:val="it-IT" w:eastAsia="it-IT"/>
              </w:rPr>
              <w:t>DEA / PS NON SEGUITO DA RICOVERO</w:t>
            </w:r>
          </w:p>
        </w:tc>
        <w:tc>
          <w:tcPr>
            <w:tcW w:w="1382" w:type="dxa"/>
            <w:tcBorders>
              <w:top w:val="nil"/>
              <w:left w:val="nil"/>
              <w:bottom w:val="single" w:sz="4" w:space="0" w:color="auto"/>
              <w:right w:val="single" w:sz="4" w:space="0" w:color="auto"/>
            </w:tcBorders>
            <w:shd w:val="clear" w:color="auto" w:fill="auto"/>
            <w:noWrap/>
            <w:vAlign w:val="bottom"/>
            <w:hideMark/>
          </w:tcPr>
          <w:p w:rsidR="00CE0FEC" w:rsidRPr="00456287" w:rsidRDefault="00CE0FEC" w:rsidP="00CE0FEC">
            <w:pPr>
              <w:jc w:val="right"/>
              <w:rPr>
                <w:color w:val="000000"/>
                <w:sz w:val="20"/>
                <w:szCs w:val="20"/>
                <w:lang w:val="it-IT" w:eastAsia="it-IT"/>
              </w:rPr>
            </w:pPr>
            <w:r w:rsidRPr="00456287">
              <w:rPr>
                <w:color w:val="000000"/>
                <w:sz w:val="20"/>
                <w:szCs w:val="20"/>
                <w:lang w:val="it-IT" w:eastAsia="it-IT"/>
              </w:rPr>
              <w:t xml:space="preserve">       3.210.597 </w:t>
            </w:r>
          </w:p>
        </w:tc>
        <w:tc>
          <w:tcPr>
            <w:tcW w:w="1363" w:type="dxa"/>
            <w:tcBorders>
              <w:top w:val="nil"/>
              <w:left w:val="nil"/>
              <w:bottom w:val="single" w:sz="4" w:space="0" w:color="auto"/>
              <w:right w:val="single" w:sz="4" w:space="0" w:color="auto"/>
            </w:tcBorders>
            <w:shd w:val="clear" w:color="auto" w:fill="auto"/>
            <w:noWrap/>
            <w:vAlign w:val="bottom"/>
            <w:hideMark/>
          </w:tcPr>
          <w:p w:rsidR="001C7F69" w:rsidRPr="00456287" w:rsidRDefault="001C7F69" w:rsidP="001C7F69">
            <w:pPr>
              <w:jc w:val="right"/>
              <w:rPr>
                <w:color w:val="000000"/>
                <w:sz w:val="20"/>
                <w:szCs w:val="20"/>
                <w:lang w:val="it-IT" w:eastAsia="it-IT"/>
              </w:rPr>
            </w:pPr>
            <w:r w:rsidRPr="00456287">
              <w:rPr>
                <w:color w:val="000000"/>
                <w:sz w:val="20"/>
                <w:szCs w:val="20"/>
                <w:lang w:val="it-IT" w:eastAsia="it-IT"/>
              </w:rPr>
              <w:t>2.889.345</w:t>
            </w:r>
          </w:p>
        </w:tc>
        <w:tc>
          <w:tcPr>
            <w:tcW w:w="1482" w:type="dxa"/>
            <w:tcBorders>
              <w:top w:val="nil"/>
              <w:left w:val="nil"/>
              <w:bottom w:val="single" w:sz="4" w:space="0" w:color="auto"/>
              <w:right w:val="single" w:sz="4" w:space="0" w:color="auto"/>
            </w:tcBorders>
            <w:shd w:val="clear" w:color="auto" w:fill="auto"/>
            <w:noWrap/>
            <w:vAlign w:val="bottom"/>
            <w:hideMark/>
          </w:tcPr>
          <w:p w:rsidR="00CE0FEC" w:rsidRPr="00456287" w:rsidRDefault="00CE0FEC" w:rsidP="00CE0FEC">
            <w:pPr>
              <w:jc w:val="right"/>
              <w:rPr>
                <w:color w:val="000000"/>
                <w:sz w:val="20"/>
                <w:szCs w:val="20"/>
                <w:lang w:val="it-IT" w:eastAsia="it-IT"/>
              </w:rPr>
            </w:pPr>
            <w:r w:rsidRPr="00456287">
              <w:rPr>
                <w:color w:val="000000"/>
                <w:sz w:val="20"/>
                <w:szCs w:val="20"/>
                <w:lang w:val="it-IT" w:eastAsia="it-IT"/>
              </w:rPr>
              <w:t xml:space="preserve">-     </w:t>
            </w:r>
            <w:r w:rsidR="001C7F69" w:rsidRPr="00456287">
              <w:rPr>
                <w:color w:val="000000"/>
                <w:sz w:val="20"/>
                <w:szCs w:val="20"/>
                <w:lang w:val="it-IT" w:eastAsia="it-IT"/>
              </w:rPr>
              <w:t>321.252</w:t>
            </w:r>
          </w:p>
        </w:tc>
        <w:tc>
          <w:tcPr>
            <w:tcW w:w="931" w:type="dxa"/>
            <w:tcBorders>
              <w:top w:val="nil"/>
              <w:left w:val="nil"/>
              <w:bottom w:val="single" w:sz="4" w:space="0" w:color="auto"/>
              <w:right w:val="single" w:sz="4" w:space="0" w:color="auto"/>
            </w:tcBorders>
            <w:shd w:val="clear" w:color="auto" w:fill="auto"/>
            <w:noWrap/>
            <w:vAlign w:val="bottom"/>
            <w:hideMark/>
          </w:tcPr>
          <w:p w:rsidR="00CE0FEC" w:rsidRPr="00456287" w:rsidRDefault="00CE0FEC" w:rsidP="00CE0FEC">
            <w:pPr>
              <w:jc w:val="right"/>
              <w:rPr>
                <w:color w:val="000000"/>
                <w:sz w:val="20"/>
                <w:szCs w:val="20"/>
                <w:lang w:val="it-IT" w:eastAsia="it-IT"/>
              </w:rPr>
            </w:pPr>
            <w:r w:rsidRPr="00456287">
              <w:rPr>
                <w:color w:val="000000"/>
                <w:sz w:val="20"/>
                <w:szCs w:val="20"/>
                <w:lang w:val="it-IT" w:eastAsia="it-IT"/>
              </w:rPr>
              <w:t>-</w:t>
            </w:r>
            <w:r w:rsidR="001C7F69" w:rsidRPr="00456287">
              <w:rPr>
                <w:color w:val="000000"/>
                <w:sz w:val="20"/>
                <w:szCs w:val="20"/>
                <w:lang w:val="it-IT" w:eastAsia="it-IT"/>
              </w:rPr>
              <w:t>11,12</w:t>
            </w:r>
            <w:r w:rsidRPr="00456287">
              <w:rPr>
                <w:color w:val="000000"/>
                <w:sz w:val="20"/>
                <w:szCs w:val="20"/>
                <w:lang w:val="it-IT" w:eastAsia="it-IT"/>
              </w:rPr>
              <w:t>%</w:t>
            </w:r>
          </w:p>
        </w:tc>
      </w:tr>
    </w:tbl>
    <w:p w:rsidR="00672613" w:rsidRPr="00D92A6C" w:rsidRDefault="00D92A6C" w:rsidP="00D92A6C">
      <w:pPr>
        <w:widowControl w:val="0"/>
        <w:autoSpaceDE w:val="0"/>
        <w:autoSpaceDN w:val="0"/>
        <w:adjustRightInd w:val="0"/>
        <w:ind w:left="1418" w:right="646"/>
        <w:jc w:val="both"/>
        <w:rPr>
          <w:i/>
          <w:iCs/>
          <w:spacing w:val="-1"/>
          <w:w w:val="105"/>
          <w:sz w:val="20"/>
          <w:szCs w:val="20"/>
          <w:lang w:val="it-IT"/>
        </w:rPr>
      </w:pPr>
      <w:r w:rsidRPr="00D92A6C">
        <w:rPr>
          <w:i/>
          <w:iCs/>
          <w:spacing w:val="-1"/>
          <w:w w:val="105"/>
          <w:sz w:val="20"/>
          <w:szCs w:val="20"/>
          <w:lang w:val="it-IT"/>
        </w:rPr>
        <w:t>Importo amb/dea lordo</w:t>
      </w:r>
    </w:p>
    <w:p w:rsidR="00672613" w:rsidRDefault="00D92A6C" w:rsidP="006E25BD">
      <w:pPr>
        <w:widowControl w:val="0"/>
        <w:autoSpaceDE w:val="0"/>
        <w:autoSpaceDN w:val="0"/>
        <w:adjustRightInd w:val="0"/>
        <w:ind w:right="646"/>
        <w:jc w:val="both"/>
        <w:rPr>
          <w:rFonts w:cs="Arial"/>
          <w:i/>
          <w:iCs/>
          <w:sz w:val="20"/>
          <w:szCs w:val="20"/>
          <w:lang w:val="it-IT" w:eastAsia="it-IT"/>
        </w:rPr>
      </w:pPr>
      <w:r w:rsidRPr="00D92A6C">
        <w:rPr>
          <w:rFonts w:cs="Arial"/>
          <w:i/>
          <w:iCs/>
          <w:sz w:val="20"/>
          <w:szCs w:val="20"/>
          <w:lang w:val="it-IT" w:eastAsia="it-IT"/>
        </w:rPr>
        <w:t>Fonte dati: PADDI</w:t>
      </w:r>
      <w:r w:rsidR="00FE2CD0">
        <w:rPr>
          <w:rFonts w:cs="Arial"/>
          <w:i/>
          <w:iCs/>
          <w:sz w:val="20"/>
          <w:szCs w:val="20"/>
          <w:lang w:val="it-IT" w:eastAsia="it-IT"/>
        </w:rPr>
        <w:t>_regio95, PADDI_regio135</w:t>
      </w:r>
    </w:p>
    <w:p w:rsidR="002E1E56" w:rsidRPr="002E1E56" w:rsidRDefault="002E1E56" w:rsidP="006E25BD">
      <w:pPr>
        <w:widowControl w:val="0"/>
        <w:autoSpaceDE w:val="0"/>
        <w:autoSpaceDN w:val="0"/>
        <w:adjustRightInd w:val="0"/>
        <w:ind w:right="646"/>
        <w:jc w:val="both"/>
        <w:rPr>
          <w:spacing w:val="-1"/>
          <w:w w:val="105"/>
          <w:sz w:val="20"/>
          <w:szCs w:val="20"/>
          <w:lang w:val="it-IT"/>
        </w:rPr>
      </w:pPr>
    </w:p>
    <w:p w:rsidR="00EB7131" w:rsidRPr="00EB7131" w:rsidRDefault="00EB7131" w:rsidP="00EB7131">
      <w:pPr>
        <w:widowControl w:val="0"/>
        <w:tabs>
          <w:tab w:val="left" w:pos="9326"/>
        </w:tabs>
        <w:autoSpaceDE w:val="0"/>
        <w:autoSpaceDN w:val="0"/>
        <w:adjustRightInd w:val="0"/>
        <w:ind w:right="646"/>
        <w:jc w:val="both"/>
        <w:rPr>
          <w:spacing w:val="-1"/>
          <w:w w:val="105"/>
          <w:sz w:val="20"/>
          <w:szCs w:val="20"/>
          <w:lang w:val="it-IT"/>
        </w:rPr>
      </w:pPr>
      <w:r w:rsidRPr="00EB7131">
        <w:rPr>
          <w:w w:val="81"/>
          <w:sz w:val="20"/>
          <w:szCs w:val="20"/>
          <w:lang w:val="it-IT"/>
        </w:rPr>
        <w:t xml:space="preserve">I </w:t>
      </w:r>
      <w:r w:rsidRPr="00EB7131">
        <w:rPr>
          <w:spacing w:val="-1"/>
          <w:w w:val="105"/>
          <w:sz w:val="20"/>
          <w:szCs w:val="20"/>
          <w:lang w:val="it-IT"/>
        </w:rPr>
        <w:t>livelli di attività erogati dall’ASL nei primi mesi del 2021 sono stati fortemente condizionati dalle misure adottate per fronteggiare la pandemia da covid-19, che hanno comportato la sospensione dell’attività non urgente sia di ricovero che di specialistica ambulatoriale per il primo periodo dell’anno.</w:t>
      </w:r>
    </w:p>
    <w:p w:rsidR="00EB7131" w:rsidRPr="00EB7131" w:rsidRDefault="00EB7131" w:rsidP="00EB7131">
      <w:pPr>
        <w:ind w:right="616"/>
        <w:jc w:val="both"/>
        <w:rPr>
          <w:spacing w:val="-1"/>
          <w:w w:val="105"/>
          <w:sz w:val="20"/>
          <w:szCs w:val="20"/>
          <w:lang w:val="it-IT"/>
        </w:rPr>
      </w:pPr>
      <w:r w:rsidRPr="00EB7131">
        <w:rPr>
          <w:spacing w:val="-1"/>
          <w:w w:val="105"/>
          <w:sz w:val="20"/>
          <w:szCs w:val="20"/>
          <w:lang w:val="it-IT"/>
        </w:rPr>
        <w:t>L’Azienda ha dovuto ricorrere necessariamente a prestazioni aggiuntive per poter riavviare progressivamente l’attività ordinaria con l’obiettivo prioritario di recuperare le liste di attesa, con particolare attenzione alle prestazioni con tempi di attesa al di sopra degli standard o che presentano situazioni di maggior criticità.</w:t>
      </w:r>
    </w:p>
    <w:p w:rsidR="00EB7131" w:rsidRPr="00EB7131" w:rsidRDefault="00EB7131" w:rsidP="00EB7131">
      <w:pPr>
        <w:ind w:right="616"/>
        <w:jc w:val="both"/>
        <w:rPr>
          <w:spacing w:val="-1"/>
          <w:w w:val="105"/>
          <w:sz w:val="20"/>
          <w:szCs w:val="20"/>
          <w:lang w:val="it-IT"/>
        </w:rPr>
      </w:pPr>
    </w:p>
    <w:p w:rsidR="00EB7131" w:rsidRPr="00EB7131" w:rsidRDefault="00EB7131" w:rsidP="00EB7131">
      <w:pPr>
        <w:ind w:right="616"/>
        <w:jc w:val="both"/>
        <w:rPr>
          <w:spacing w:val="-1"/>
          <w:w w:val="105"/>
          <w:sz w:val="20"/>
          <w:szCs w:val="20"/>
          <w:lang w:val="it-IT"/>
        </w:rPr>
      </w:pPr>
      <w:r w:rsidRPr="00EB7131">
        <w:rPr>
          <w:spacing w:val="-1"/>
          <w:w w:val="105"/>
          <w:sz w:val="20"/>
          <w:szCs w:val="20"/>
          <w:lang w:val="it-IT"/>
        </w:rPr>
        <w:t>Nell’ultimo trimestre 2021, anche per effetto delle prestazioni aggiuntive, si è potuto recuperare, rispetto ai mesi precedenti e nonostante la recrudescenza della pandemia, un numero di ricoveri / interventi che complessivamente risultano numericamente in linea con quelli dell’anno 2019.</w:t>
      </w:r>
    </w:p>
    <w:p w:rsidR="00EB7131" w:rsidRPr="00EB7131" w:rsidRDefault="00EB7131" w:rsidP="00EB7131">
      <w:pPr>
        <w:ind w:right="616"/>
        <w:jc w:val="both"/>
        <w:rPr>
          <w:spacing w:val="-1"/>
          <w:w w:val="105"/>
          <w:sz w:val="20"/>
          <w:szCs w:val="20"/>
          <w:lang w:val="it-IT"/>
        </w:rPr>
      </w:pPr>
      <w:r w:rsidRPr="00EB7131">
        <w:rPr>
          <w:spacing w:val="-1"/>
          <w:w w:val="105"/>
          <w:sz w:val="20"/>
          <w:szCs w:val="20"/>
          <w:lang w:val="it-IT"/>
        </w:rPr>
        <w:t>Il ricorso alle prestazioni aggiuntive ha inoltre contribuito all’incremento delle prestazioni specialistiche, rilevato soprattutto negli ultimi due trimestri dell’anno 2021.</w:t>
      </w:r>
    </w:p>
    <w:p w:rsidR="00D52A88" w:rsidRPr="00587A1A" w:rsidRDefault="00D52A88" w:rsidP="006E25BD">
      <w:pPr>
        <w:widowControl w:val="0"/>
        <w:autoSpaceDE w:val="0"/>
        <w:autoSpaceDN w:val="0"/>
        <w:adjustRightInd w:val="0"/>
        <w:rPr>
          <w:sz w:val="20"/>
          <w:szCs w:val="20"/>
          <w:lang w:val="it-IT"/>
        </w:rPr>
      </w:pPr>
    </w:p>
    <w:p w:rsidR="003A7EAA" w:rsidRPr="00587A1A" w:rsidRDefault="003A7EAA"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Pr="00587A1A" w:rsidRDefault="00E97C57" w:rsidP="006E25BD">
      <w:pPr>
        <w:widowControl w:val="0"/>
        <w:autoSpaceDE w:val="0"/>
        <w:autoSpaceDN w:val="0"/>
        <w:adjustRightInd w:val="0"/>
        <w:rPr>
          <w:sz w:val="20"/>
          <w:szCs w:val="20"/>
          <w:lang w:val="it-IT"/>
        </w:rPr>
      </w:pPr>
    </w:p>
    <w:p w:rsidR="00E97C57" w:rsidRDefault="00E97C57" w:rsidP="006E25BD">
      <w:pPr>
        <w:widowControl w:val="0"/>
        <w:autoSpaceDE w:val="0"/>
        <w:autoSpaceDN w:val="0"/>
        <w:adjustRightInd w:val="0"/>
        <w:rPr>
          <w:sz w:val="20"/>
          <w:szCs w:val="20"/>
          <w:lang w:val="it-IT"/>
        </w:rPr>
      </w:pPr>
    </w:p>
    <w:p w:rsidR="00587A1A" w:rsidRDefault="00587A1A" w:rsidP="006E25BD">
      <w:pPr>
        <w:widowControl w:val="0"/>
        <w:autoSpaceDE w:val="0"/>
        <w:autoSpaceDN w:val="0"/>
        <w:adjustRightInd w:val="0"/>
        <w:rPr>
          <w:sz w:val="20"/>
          <w:szCs w:val="20"/>
          <w:lang w:val="it-IT"/>
        </w:rPr>
      </w:pPr>
    </w:p>
    <w:p w:rsidR="00587A1A" w:rsidRDefault="00587A1A" w:rsidP="006E25BD">
      <w:pPr>
        <w:widowControl w:val="0"/>
        <w:autoSpaceDE w:val="0"/>
        <w:autoSpaceDN w:val="0"/>
        <w:adjustRightInd w:val="0"/>
        <w:rPr>
          <w:sz w:val="20"/>
          <w:szCs w:val="20"/>
          <w:lang w:val="it-IT"/>
        </w:rPr>
      </w:pPr>
    </w:p>
    <w:p w:rsidR="00E97C57" w:rsidRDefault="00E97C57" w:rsidP="006E25BD">
      <w:pPr>
        <w:widowControl w:val="0"/>
        <w:autoSpaceDE w:val="0"/>
        <w:autoSpaceDN w:val="0"/>
        <w:adjustRightInd w:val="0"/>
        <w:rPr>
          <w:color w:val="FF0000"/>
          <w:sz w:val="20"/>
          <w:szCs w:val="20"/>
          <w:lang w:val="it-IT"/>
        </w:rPr>
      </w:pPr>
    </w:p>
    <w:p w:rsidR="00D52A88" w:rsidRPr="003D2D1A" w:rsidRDefault="00D52A88" w:rsidP="004F3BA1">
      <w:pPr>
        <w:widowControl w:val="0"/>
        <w:autoSpaceDE w:val="0"/>
        <w:autoSpaceDN w:val="0"/>
        <w:adjustRightInd w:val="0"/>
        <w:ind w:left="119"/>
        <w:rPr>
          <w:b/>
          <w:bCs/>
          <w:sz w:val="24"/>
          <w:szCs w:val="24"/>
          <w:lang w:val="it-IT"/>
        </w:rPr>
      </w:pPr>
      <w:r w:rsidRPr="003D2D1A">
        <w:rPr>
          <w:b/>
          <w:bCs/>
          <w:spacing w:val="-1"/>
          <w:sz w:val="24"/>
          <w:szCs w:val="24"/>
          <w:lang w:val="it-IT"/>
        </w:rPr>
        <w:t>4</w:t>
      </w:r>
      <w:r w:rsidRPr="003D2D1A">
        <w:rPr>
          <w:b/>
          <w:bCs/>
          <w:sz w:val="24"/>
          <w:szCs w:val="24"/>
          <w:lang w:val="it-IT"/>
        </w:rPr>
        <w:t>.1</w:t>
      </w:r>
      <w:r w:rsidRPr="003D2D1A">
        <w:rPr>
          <w:b/>
          <w:bCs/>
          <w:spacing w:val="-1"/>
          <w:w w:val="94"/>
          <w:sz w:val="24"/>
          <w:szCs w:val="24"/>
          <w:lang w:val="it-IT"/>
        </w:rPr>
        <w:t>A</w:t>
      </w:r>
      <w:r w:rsidRPr="003D2D1A">
        <w:rPr>
          <w:b/>
          <w:bCs/>
          <w:w w:val="94"/>
          <w:sz w:val="24"/>
          <w:szCs w:val="24"/>
          <w:lang w:val="it-IT"/>
        </w:rPr>
        <w:t>SSIS</w:t>
      </w:r>
      <w:r w:rsidRPr="003D2D1A">
        <w:rPr>
          <w:b/>
          <w:bCs/>
          <w:spacing w:val="1"/>
          <w:w w:val="94"/>
          <w:sz w:val="24"/>
          <w:szCs w:val="24"/>
          <w:lang w:val="it-IT"/>
        </w:rPr>
        <w:t>T</w:t>
      </w:r>
      <w:r w:rsidRPr="003D2D1A">
        <w:rPr>
          <w:b/>
          <w:bCs/>
          <w:w w:val="94"/>
          <w:sz w:val="24"/>
          <w:szCs w:val="24"/>
          <w:lang w:val="it-IT"/>
        </w:rPr>
        <w:t>E</w:t>
      </w:r>
      <w:r w:rsidRPr="003D2D1A">
        <w:rPr>
          <w:b/>
          <w:bCs/>
          <w:spacing w:val="-1"/>
          <w:w w:val="94"/>
          <w:sz w:val="24"/>
          <w:szCs w:val="24"/>
          <w:lang w:val="it-IT"/>
        </w:rPr>
        <w:t>N</w:t>
      </w:r>
      <w:r w:rsidRPr="003D2D1A">
        <w:rPr>
          <w:b/>
          <w:bCs/>
          <w:w w:val="94"/>
          <w:sz w:val="24"/>
          <w:szCs w:val="24"/>
          <w:lang w:val="it-IT"/>
        </w:rPr>
        <w:t>ZA</w:t>
      </w:r>
      <w:r w:rsidRPr="003D2D1A">
        <w:rPr>
          <w:b/>
          <w:bCs/>
          <w:spacing w:val="-1"/>
          <w:sz w:val="24"/>
          <w:szCs w:val="24"/>
          <w:lang w:val="it-IT"/>
        </w:rPr>
        <w:t>O</w:t>
      </w:r>
      <w:r w:rsidRPr="003D2D1A">
        <w:rPr>
          <w:b/>
          <w:bCs/>
          <w:sz w:val="24"/>
          <w:szCs w:val="24"/>
          <w:lang w:val="it-IT"/>
        </w:rPr>
        <w:t>S</w:t>
      </w:r>
      <w:r w:rsidRPr="003D2D1A">
        <w:rPr>
          <w:b/>
          <w:bCs/>
          <w:spacing w:val="-1"/>
          <w:sz w:val="24"/>
          <w:szCs w:val="24"/>
          <w:lang w:val="it-IT"/>
        </w:rPr>
        <w:t>P</w:t>
      </w:r>
      <w:r w:rsidRPr="003D2D1A">
        <w:rPr>
          <w:b/>
          <w:bCs/>
          <w:spacing w:val="2"/>
          <w:sz w:val="24"/>
          <w:szCs w:val="24"/>
          <w:lang w:val="it-IT"/>
        </w:rPr>
        <w:t>E</w:t>
      </w:r>
      <w:r w:rsidRPr="003D2D1A">
        <w:rPr>
          <w:b/>
          <w:bCs/>
          <w:spacing w:val="1"/>
          <w:sz w:val="24"/>
          <w:szCs w:val="24"/>
          <w:lang w:val="it-IT"/>
        </w:rPr>
        <w:t>D</w:t>
      </w:r>
      <w:r w:rsidRPr="003D2D1A">
        <w:rPr>
          <w:b/>
          <w:bCs/>
          <w:sz w:val="24"/>
          <w:szCs w:val="24"/>
          <w:lang w:val="it-IT"/>
        </w:rPr>
        <w:t>A</w:t>
      </w:r>
      <w:r w:rsidRPr="003D2D1A">
        <w:rPr>
          <w:b/>
          <w:bCs/>
          <w:spacing w:val="1"/>
          <w:sz w:val="24"/>
          <w:szCs w:val="24"/>
          <w:lang w:val="it-IT"/>
        </w:rPr>
        <w:t>L</w:t>
      </w:r>
      <w:r w:rsidRPr="003D2D1A">
        <w:rPr>
          <w:b/>
          <w:bCs/>
          <w:sz w:val="24"/>
          <w:szCs w:val="24"/>
          <w:lang w:val="it-IT"/>
        </w:rPr>
        <w:t>IE</w:t>
      </w:r>
      <w:r w:rsidRPr="003D2D1A">
        <w:rPr>
          <w:b/>
          <w:bCs/>
          <w:spacing w:val="-2"/>
          <w:sz w:val="24"/>
          <w:szCs w:val="24"/>
          <w:lang w:val="it-IT"/>
        </w:rPr>
        <w:t>R</w:t>
      </w:r>
      <w:r w:rsidRPr="003D2D1A">
        <w:rPr>
          <w:b/>
          <w:bCs/>
          <w:sz w:val="24"/>
          <w:szCs w:val="24"/>
          <w:lang w:val="it-IT"/>
        </w:rPr>
        <w:t>A</w:t>
      </w:r>
    </w:p>
    <w:p w:rsidR="002E687D" w:rsidRPr="00F024EF" w:rsidRDefault="002E687D" w:rsidP="004F3BA1">
      <w:pPr>
        <w:widowControl w:val="0"/>
        <w:autoSpaceDE w:val="0"/>
        <w:autoSpaceDN w:val="0"/>
        <w:adjustRightInd w:val="0"/>
        <w:ind w:left="119"/>
        <w:rPr>
          <w:sz w:val="20"/>
          <w:szCs w:val="20"/>
          <w:lang w:val="it-IT"/>
        </w:rPr>
      </w:pPr>
    </w:p>
    <w:p w:rsidR="005E3D43" w:rsidRDefault="00D52A88" w:rsidP="00897DE6">
      <w:pPr>
        <w:widowControl w:val="0"/>
        <w:autoSpaceDE w:val="0"/>
        <w:autoSpaceDN w:val="0"/>
        <w:adjustRightInd w:val="0"/>
        <w:ind w:left="119"/>
        <w:rPr>
          <w:b/>
          <w:spacing w:val="-1"/>
          <w:sz w:val="24"/>
          <w:szCs w:val="24"/>
          <w:lang w:val="it-IT"/>
        </w:rPr>
      </w:pPr>
      <w:r w:rsidRPr="003D2D1A">
        <w:rPr>
          <w:b/>
          <w:spacing w:val="-1"/>
          <w:sz w:val="24"/>
          <w:szCs w:val="24"/>
          <w:lang w:val="it-IT"/>
        </w:rPr>
        <w:t>PRODUZIONE PRESIDI ASL AL</w:t>
      </w:r>
    </w:p>
    <w:p w:rsidR="00897DE6" w:rsidRDefault="005E3D43" w:rsidP="00897DE6">
      <w:pPr>
        <w:widowControl w:val="0"/>
        <w:autoSpaceDE w:val="0"/>
        <w:autoSpaceDN w:val="0"/>
        <w:adjustRightInd w:val="0"/>
        <w:ind w:left="119"/>
        <w:rPr>
          <w:bCs/>
          <w:spacing w:val="-1"/>
          <w:sz w:val="20"/>
          <w:szCs w:val="18"/>
          <w:lang w:val="it-IT"/>
        </w:rPr>
      </w:pPr>
      <w:r>
        <w:rPr>
          <w:bCs/>
          <w:spacing w:val="-1"/>
          <w:sz w:val="20"/>
          <w:szCs w:val="20"/>
          <w:lang w:val="it-IT"/>
        </w:rPr>
        <w:t>(</w:t>
      </w:r>
      <w:r w:rsidR="00897DE6" w:rsidRPr="002E687D">
        <w:rPr>
          <w:bCs/>
          <w:spacing w:val="-1"/>
          <w:sz w:val="20"/>
          <w:szCs w:val="18"/>
          <w:lang w:val="it-IT"/>
        </w:rPr>
        <w:t>FONTE DATI:PADDI)</w:t>
      </w:r>
      <w:r w:rsidR="009C435F" w:rsidRPr="002E687D">
        <w:rPr>
          <w:bCs/>
          <w:spacing w:val="-1"/>
          <w:sz w:val="20"/>
          <w:szCs w:val="18"/>
          <w:lang w:val="it-IT"/>
        </w:rPr>
        <w:t xml:space="preserve"> </w:t>
      </w:r>
    </w:p>
    <w:p w:rsidR="002E687D" w:rsidRDefault="002E687D" w:rsidP="00897DE6">
      <w:pPr>
        <w:widowControl w:val="0"/>
        <w:autoSpaceDE w:val="0"/>
        <w:autoSpaceDN w:val="0"/>
        <w:adjustRightInd w:val="0"/>
        <w:ind w:left="119"/>
        <w:rPr>
          <w:bCs/>
          <w:spacing w:val="-1"/>
          <w:sz w:val="20"/>
          <w:szCs w:val="18"/>
          <w:lang w:val="it-IT"/>
        </w:rPr>
      </w:pPr>
    </w:p>
    <w:p w:rsidR="002E687D" w:rsidRDefault="002E687D" w:rsidP="002E687D">
      <w:pPr>
        <w:widowControl w:val="0"/>
        <w:autoSpaceDE w:val="0"/>
        <w:autoSpaceDN w:val="0"/>
        <w:adjustRightInd w:val="0"/>
        <w:ind w:right="646"/>
        <w:jc w:val="both"/>
        <w:rPr>
          <w:spacing w:val="-1"/>
          <w:w w:val="105"/>
          <w:sz w:val="20"/>
          <w:szCs w:val="20"/>
          <w:lang w:val="it-IT"/>
        </w:rPr>
      </w:pPr>
      <w:r w:rsidRPr="002E687D">
        <w:rPr>
          <w:spacing w:val="-1"/>
          <w:w w:val="105"/>
          <w:sz w:val="20"/>
          <w:szCs w:val="20"/>
          <w:lang w:val="it-IT"/>
        </w:rPr>
        <w:t>La tabella seguente rappresenta l’attività di ricovero erogata suddivisa per Presidio Ospedaliero. Da evidenziare che l’importante calo dei ricoveri nel Presidio Ospedaliero di Tortona è dovuto al fatto che, con l'emergenza sanitaria, il PO è stato destinato dall'Unità di Crisi della Regione Piemonte a presidio per ricovero esclusivo di pazienti covid positivi.</w:t>
      </w:r>
    </w:p>
    <w:p w:rsidR="005942C8" w:rsidRDefault="005942C8" w:rsidP="002E687D">
      <w:pPr>
        <w:widowControl w:val="0"/>
        <w:autoSpaceDE w:val="0"/>
        <w:autoSpaceDN w:val="0"/>
        <w:adjustRightInd w:val="0"/>
        <w:ind w:right="646"/>
        <w:jc w:val="both"/>
        <w:rPr>
          <w:spacing w:val="-1"/>
          <w:w w:val="105"/>
          <w:sz w:val="20"/>
          <w:szCs w:val="20"/>
          <w:lang w:val="it-IT"/>
        </w:rPr>
      </w:pPr>
    </w:p>
    <w:tbl>
      <w:tblPr>
        <w:tblW w:w="9100" w:type="dxa"/>
        <w:tblCellMar>
          <w:left w:w="70" w:type="dxa"/>
          <w:right w:w="70" w:type="dxa"/>
        </w:tblCellMar>
        <w:tblLook w:val="04A0" w:firstRow="1" w:lastRow="0" w:firstColumn="1" w:lastColumn="0" w:noHBand="0" w:noVBand="1"/>
      </w:tblPr>
      <w:tblGrid>
        <w:gridCol w:w="1380"/>
        <w:gridCol w:w="700"/>
        <w:gridCol w:w="640"/>
        <w:gridCol w:w="940"/>
        <w:gridCol w:w="1260"/>
        <w:gridCol w:w="1120"/>
        <w:gridCol w:w="1240"/>
        <w:gridCol w:w="880"/>
        <w:gridCol w:w="940"/>
      </w:tblGrid>
      <w:tr w:rsidR="00BA54E2" w:rsidRPr="00BA54E2" w:rsidTr="00BA54E2">
        <w:trPr>
          <w:trHeight w:val="315"/>
        </w:trPr>
        <w:tc>
          <w:tcPr>
            <w:tcW w:w="1380" w:type="dxa"/>
            <w:tcBorders>
              <w:top w:val="nil"/>
              <w:left w:val="nil"/>
              <w:bottom w:val="nil"/>
              <w:right w:val="nil"/>
            </w:tcBorders>
            <w:shd w:val="clear" w:color="auto" w:fill="auto"/>
            <w:noWrap/>
            <w:vAlign w:val="bottom"/>
            <w:hideMark/>
          </w:tcPr>
          <w:p w:rsidR="00BA54E2" w:rsidRPr="00BA54E2" w:rsidRDefault="00BA54E2" w:rsidP="00BA54E2">
            <w:pPr>
              <w:rPr>
                <w:rFonts w:ascii="Times New Roman" w:hAnsi="Times New Roman"/>
                <w:sz w:val="20"/>
                <w:szCs w:val="20"/>
                <w:lang w:val="it-IT" w:eastAsia="it-IT"/>
              </w:rPr>
            </w:pPr>
          </w:p>
        </w:tc>
        <w:tc>
          <w:tcPr>
            <w:tcW w:w="700" w:type="dxa"/>
            <w:tcBorders>
              <w:top w:val="nil"/>
              <w:left w:val="nil"/>
              <w:bottom w:val="nil"/>
              <w:right w:val="nil"/>
            </w:tcBorders>
            <w:shd w:val="clear" w:color="auto" w:fill="auto"/>
            <w:noWrap/>
            <w:vAlign w:val="bottom"/>
            <w:hideMark/>
          </w:tcPr>
          <w:p w:rsidR="00BA54E2" w:rsidRPr="00BA54E2" w:rsidRDefault="00BA54E2" w:rsidP="00BA54E2">
            <w:pPr>
              <w:rPr>
                <w:rFonts w:ascii="Times New Roman" w:hAnsi="Times New Roman"/>
                <w:sz w:val="20"/>
                <w:szCs w:val="20"/>
                <w:lang w:val="it-IT" w:eastAsia="it-IT"/>
              </w:rPr>
            </w:pPr>
          </w:p>
        </w:tc>
        <w:tc>
          <w:tcPr>
            <w:tcW w:w="640" w:type="dxa"/>
            <w:tcBorders>
              <w:top w:val="nil"/>
              <w:left w:val="nil"/>
              <w:bottom w:val="nil"/>
              <w:right w:val="nil"/>
            </w:tcBorders>
            <w:shd w:val="clear" w:color="auto" w:fill="auto"/>
            <w:noWrap/>
            <w:vAlign w:val="bottom"/>
            <w:hideMark/>
          </w:tcPr>
          <w:p w:rsidR="00BA54E2" w:rsidRPr="00BA54E2" w:rsidRDefault="00BA54E2" w:rsidP="00BA54E2">
            <w:pPr>
              <w:rPr>
                <w:rFonts w:ascii="Times New Roman" w:hAnsi="Times New Roman"/>
                <w:sz w:val="20"/>
                <w:szCs w:val="20"/>
                <w:lang w:val="it-IT" w:eastAsia="it-IT"/>
              </w:rPr>
            </w:pPr>
          </w:p>
        </w:tc>
        <w:tc>
          <w:tcPr>
            <w:tcW w:w="22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A54E2" w:rsidRPr="00BA54E2" w:rsidRDefault="00BA54E2" w:rsidP="00BA54E2">
            <w:pPr>
              <w:jc w:val="center"/>
              <w:rPr>
                <w:color w:val="000000"/>
                <w:sz w:val="14"/>
                <w:szCs w:val="14"/>
                <w:lang w:val="it-IT" w:eastAsia="it-IT"/>
              </w:rPr>
            </w:pPr>
            <w:r w:rsidRPr="00BA54E2">
              <w:rPr>
                <w:color w:val="000000"/>
                <w:sz w:val="14"/>
                <w:szCs w:val="14"/>
                <w:lang w:val="it-IT" w:eastAsia="it-IT"/>
              </w:rPr>
              <w:t>anno 2020</w:t>
            </w:r>
          </w:p>
        </w:tc>
        <w:tc>
          <w:tcPr>
            <w:tcW w:w="236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A54E2" w:rsidRPr="00BA54E2" w:rsidRDefault="00BA54E2" w:rsidP="00BA54E2">
            <w:pPr>
              <w:jc w:val="center"/>
              <w:rPr>
                <w:color w:val="000000"/>
                <w:sz w:val="14"/>
                <w:szCs w:val="14"/>
                <w:lang w:val="it-IT" w:eastAsia="it-IT"/>
              </w:rPr>
            </w:pPr>
            <w:r w:rsidRPr="00BF74C2">
              <w:rPr>
                <w:color w:val="000000"/>
                <w:sz w:val="14"/>
                <w:szCs w:val="14"/>
                <w:lang w:val="it-IT" w:eastAsia="it-IT"/>
              </w:rPr>
              <w:t>anno 2021</w:t>
            </w:r>
          </w:p>
        </w:tc>
        <w:tc>
          <w:tcPr>
            <w:tcW w:w="18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A54E2" w:rsidRPr="00BA54E2" w:rsidRDefault="00BA54E2" w:rsidP="00BA54E2">
            <w:pPr>
              <w:jc w:val="center"/>
              <w:rPr>
                <w:color w:val="000000"/>
                <w:sz w:val="14"/>
                <w:szCs w:val="14"/>
                <w:lang w:val="it-IT" w:eastAsia="it-IT"/>
              </w:rPr>
            </w:pPr>
            <w:r w:rsidRPr="00BA54E2">
              <w:rPr>
                <w:color w:val="000000"/>
                <w:sz w:val="14"/>
                <w:szCs w:val="14"/>
                <w:lang w:val="it-IT" w:eastAsia="it-IT"/>
              </w:rPr>
              <w:t>delta</w:t>
            </w:r>
          </w:p>
        </w:tc>
      </w:tr>
      <w:tr w:rsidR="00BA54E2" w:rsidRPr="00BA54E2" w:rsidTr="00BA54E2">
        <w:trPr>
          <w:trHeight w:val="300"/>
        </w:trPr>
        <w:tc>
          <w:tcPr>
            <w:tcW w:w="13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b/>
                <w:bCs/>
                <w:color w:val="000000"/>
                <w:sz w:val="14"/>
                <w:szCs w:val="14"/>
                <w:lang w:val="it-IT" w:eastAsia="it-IT"/>
              </w:rPr>
            </w:pPr>
            <w:r w:rsidRPr="00BA54E2">
              <w:rPr>
                <w:rFonts w:ascii="Arial" w:hAnsi="Arial" w:cs="Arial"/>
                <w:b/>
                <w:bCs/>
                <w:color w:val="000000"/>
                <w:sz w:val="14"/>
                <w:szCs w:val="14"/>
                <w:lang w:val="it-IT" w:eastAsia="it-IT"/>
              </w:rPr>
              <w:t>Denominazione</w:t>
            </w:r>
          </w:p>
        </w:tc>
        <w:tc>
          <w:tcPr>
            <w:tcW w:w="700" w:type="dxa"/>
            <w:tcBorders>
              <w:top w:val="single" w:sz="8" w:space="0" w:color="000000"/>
              <w:left w:val="nil"/>
              <w:bottom w:val="nil"/>
              <w:right w:val="single" w:sz="8" w:space="0" w:color="000000"/>
            </w:tcBorders>
            <w:shd w:val="clear" w:color="000000" w:fill="FFFFFF"/>
            <w:vAlign w:val="center"/>
            <w:hideMark/>
          </w:tcPr>
          <w:p w:rsidR="00BA54E2" w:rsidRPr="00BA54E2" w:rsidRDefault="00BA54E2" w:rsidP="00BA54E2">
            <w:pPr>
              <w:jc w:val="center"/>
              <w:rPr>
                <w:rFonts w:ascii="Arial" w:hAnsi="Arial" w:cs="Arial"/>
                <w:b/>
                <w:bCs/>
                <w:color w:val="000000"/>
                <w:sz w:val="14"/>
                <w:szCs w:val="14"/>
                <w:lang w:val="it-IT" w:eastAsia="it-IT"/>
              </w:rPr>
            </w:pPr>
            <w:r w:rsidRPr="00BA54E2">
              <w:rPr>
                <w:rFonts w:ascii="Arial" w:hAnsi="Arial" w:cs="Arial"/>
                <w:b/>
                <w:bCs/>
                <w:color w:val="000000"/>
                <w:sz w:val="14"/>
                <w:szCs w:val="14"/>
                <w:lang w:val="it-IT" w:eastAsia="it-IT"/>
              </w:rPr>
              <w:t>ASL</w:t>
            </w:r>
          </w:p>
        </w:tc>
        <w:tc>
          <w:tcPr>
            <w:tcW w:w="640" w:type="dxa"/>
            <w:vMerge w:val="restart"/>
            <w:tcBorders>
              <w:top w:val="single" w:sz="8" w:space="0" w:color="000000"/>
              <w:left w:val="single" w:sz="8" w:space="0" w:color="000000"/>
              <w:bottom w:val="single" w:sz="8" w:space="0" w:color="000000"/>
              <w:right w:val="nil"/>
            </w:tcBorders>
            <w:shd w:val="clear" w:color="000000" w:fill="FFFFFF"/>
            <w:vAlign w:val="center"/>
            <w:hideMark/>
          </w:tcPr>
          <w:p w:rsidR="00BA54E2" w:rsidRPr="00BA54E2" w:rsidRDefault="00BA54E2" w:rsidP="00BA54E2">
            <w:pPr>
              <w:jc w:val="center"/>
              <w:rPr>
                <w:rFonts w:ascii="Arial" w:hAnsi="Arial" w:cs="Arial"/>
                <w:b/>
                <w:bCs/>
                <w:color w:val="000000"/>
                <w:sz w:val="14"/>
                <w:szCs w:val="14"/>
                <w:lang w:val="it-IT" w:eastAsia="it-IT"/>
              </w:rPr>
            </w:pPr>
            <w:r w:rsidRPr="00BA54E2">
              <w:rPr>
                <w:rFonts w:ascii="Arial" w:hAnsi="Arial" w:cs="Arial"/>
                <w:b/>
                <w:bCs/>
                <w:color w:val="000000"/>
                <w:sz w:val="14"/>
                <w:szCs w:val="14"/>
                <w:lang w:val="it-IT" w:eastAsia="it-IT"/>
              </w:rPr>
              <w:t> </w:t>
            </w:r>
          </w:p>
        </w:tc>
        <w:tc>
          <w:tcPr>
            <w:tcW w:w="940" w:type="dxa"/>
            <w:vMerge w:val="restart"/>
            <w:tcBorders>
              <w:top w:val="nil"/>
              <w:left w:val="single" w:sz="8" w:space="0" w:color="auto"/>
              <w:bottom w:val="single" w:sz="8" w:space="0" w:color="000000"/>
              <w:right w:val="nil"/>
            </w:tcBorders>
            <w:shd w:val="clear" w:color="auto" w:fill="auto"/>
            <w:noWrap/>
            <w:vAlign w:val="bottom"/>
            <w:hideMark/>
          </w:tcPr>
          <w:p w:rsidR="00BA54E2" w:rsidRPr="00BA54E2" w:rsidRDefault="00BA54E2" w:rsidP="00BA54E2">
            <w:pPr>
              <w:jc w:val="center"/>
              <w:rPr>
                <w:b/>
                <w:bCs/>
                <w:color w:val="000000"/>
                <w:sz w:val="14"/>
                <w:szCs w:val="14"/>
                <w:lang w:val="it-IT" w:eastAsia="it-IT"/>
              </w:rPr>
            </w:pPr>
            <w:r w:rsidRPr="00BA54E2">
              <w:rPr>
                <w:b/>
                <w:bCs/>
                <w:color w:val="000000"/>
                <w:sz w:val="14"/>
                <w:szCs w:val="14"/>
                <w:lang w:val="it-IT" w:eastAsia="it-IT"/>
              </w:rPr>
              <w:t xml:space="preserve"> N. Casi </w:t>
            </w:r>
          </w:p>
        </w:tc>
        <w:tc>
          <w:tcPr>
            <w:tcW w:w="1260" w:type="dxa"/>
            <w:vMerge w:val="restart"/>
            <w:tcBorders>
              <w:top w:val="nil"/>
              <w:left w:val="single" w:sz="8" w:space="0" w:color="000000"/>
              <w:bottom w:val="single" w:sz="8" w:space="0" w:color="000000"/>
              <w:right w:val="nil"/>
            </w:tcBorders>
            <w:shd w:val="clear" w:color="auto" w:fill="auto"/>
            <w:noWrap/>
            <w:vAlign w:val="bottom"/>
            <w:hideMark/>
          </w:tcPr>
          <w:p w:rsidR="00BA54E2" w:rsidRPr="00BA54E2" w:rsidRDefault="00BA54E2" w:rsidP="00BA54E2">
            <w:pPr>
              <w:jc w:val="center"/>
              <w:rPr>
                <w:b/>
                <w:bCs/>
                <w:color w:val="000000"/>
                <w:sz w:val="14"/>
                <w:szCs w:val="14"/>
                <w:lang w:val="it-IT" w:eastAsia="it-IT"/>
              </w:rPr>
            </w:pPr>
            <w:r w:rsidRPr="00BA54E2">
              <w:rPr>
                <w:b/>
                <w:bCs/>
                <w:color w:val="000000"/>
                <w:sz w:val="14"/>
                <w:szCs w:val="14"/>
                <w:lang w:val="it-IT" w:eastAsia="it-IT"/>
              </w:rPr>
              <w:t xml:space="preserve"> Importo </w:t>
            </w:r>
          </w:p>
        </w:tc>
        <w:tc>
          <w:tcPr>
            <w:tcW w:w="1120" w:type="dxa"/>
            <w:vMerge w:val="restart"/>
            <w:tcBorders>
              <w:top w:val="nil"/>
              <w:left w:val="single" w:sz="8" w:space="0" w:color="000000"/>
              <w:bottom w:val="single" w:sz="8" w:space="0" w:color="000000"/>
              <w:right w:val="nil"/>
            </w:tcBorders>
            <w:shd w:val="clear" w:color="auto" w:fill="auto"/>
            <w:noWrap/>
            <w:vAlign w:val="bottom"/>
            <w:hideMark/>
          </w:tcPr>
          <w:p w:rsidR="00BA54E2" w:rsidRPr="00BA54E2" w:rsidRDefault="00BA54E2" w:rsidP="00BA54E2">
            <w:pPr>
              <w:jc w:val="center"/>
              <w:rPr>
                <w:b/>
                <w:bCs/>
                <w:color w:val="000000"/>
                <w:sz w:val="14"/>
                <w:szCs w:val="14"/>
                <w:lang w:val="it-IT" w:eastAsia="it-IT"/>
              </w:rPr>
            </w:pPr>
            <w:r w:rsidRPr="00BA54E2">
              <w:rPr>
                <w:b/>
                <w:bCs/>
                <w:color w:val="000000"/>
                <w:sz w:val="14"/>
                <w:szCs w:val="14"/>
                <w:lang w:val="it-IT" w:eastAsia="it-IT"/>
              </w:rPr>
              <w:t xml:space="preserve"> N. Casi </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A54E2" w:rsidRPr="00BA54E2" w:rsidRDefault="00BA54E2" w:rsidP="00BA54E2">
            <w:pPr>
              <w:jc w:val="center"/>
              <w:rPr>
                <w:b/>
                <w:bCs/>
                <w:color w:val="000000"/>
                <w:sz w:val="14"/>
                <w:szCs w:val="14"/>
                <w:lang w:val="it-IT" w:eastAsia="it-IT"/>
              </w:rPr>
            </w:pPr>
            <w:r w:rsidRPr="00BA54E2">
              <w:rPr>
                <w:b/>
                <w:bCs/>
                <w:color w:val="000000"/>
                <w:sz w:val="14"/>
                <w:szCs w:val="14"/>
                <w:lang w:val="it-IT" w:eastAsia="it-IT"/>
              </w:rPr>
              <w:t xml:space="preserve"> Importo </w:t>
            </w:r>
          </w:p>
        </w:tc>
        <w:tc>
          <w:tcPr>
            <w:tcW w:w="880" w:type="dxa"/>
            <w:vMerge w:val="restart"/>
            <w:tcBorders>
              <w:top w:val="nil"/>
              <w:left w:val="single" w:sz="8" w:space="0" w:color="000000"/>
              <w:bottom w:val="single" w:sz="8" w:space="0" w:color="000000"/>
              <w:right w:val="nil"/>
            </w:tcBorders>
            <w:shd w:val="clear" w:color="auto" w:fill="auto"/>
            <w:noWrap/>
            <w:vAlign w:val="bottom"/>
            <w:hideMark/>
          </w:tcPr>
          <w:p w:rsidR="00BA54E2" w:rsidRPr="00BA54E2" w:rsidRDefault="00BA54E2" w:rsidP="00BA54E2">
            <w:pPr>
              <w:jc w:val="center"/>
              <w:rPr>
                <w:b/>
                <w:bCs/>
                <w:color w:val="000000"/>
                <w:sz w:val="14"/>
                <w:szCs w:val="14"/>
                <w:lang w:val="it-IT" w:eastAsia="it-IT"/>
              </w:rPr>
            </w:pPr>
            <w:r w:rsidRPr="00BA54E2">
              <w:rPr>
                <w:b/>
                <w:bCs/>
                <w:color w:val="000000"/>
                <w:sz w:val="14"/>
                <w:szCs w:val="14"/>
                <w:lang w:val="it-IT" w:eastAsia="it-IT"/>
              </w:rPr>
              <w:t xml:space="preserve"> N. Casi </w:t>
            </w:r>
          </w:p>
        </w:tc>
        <w:tc>
          <w:tcPr>
            <w:tcW w:w="9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A54E2" w:rsidRPr="00BA54E2" w:rsidRDefault="00BA54E2" w:rsidP="00BA54E2">
            <w:pPr>
              <w:jc w:val="center"/>
              <w:rPr>
                <w:b/>
                <w:bCs/>
                <w:color w:val="000000"/>
                <w:sz w:val="14"/>
                <w:szCs w:val="14"/>
                <w:lang w:val="it-IT" w:eastAsia="it-IT"/>
              </w:rPr>
            </w:pPr>
            <w:r w:rsidRPr="00BA54E2">
              <w:rPr>
                <w:b/>
                <w:bCs/>
                <w:color w:val="000000"/>
                <w:sz w:val="14"/>
                <w:szCs w:val="14"/>
                <w:lang w:val="it-IT" w:eastAsia="it-IT"/>
              </w:rPr>
              <w:t xml:space="preserve"> Importo </w:t>
            </w:r>
          </w:p>
        </w:tc>
      </w:tr>
      <w:tr w:rsidR="00BA54E2" w:rsidRPr="00BA54E2" w:rsidTr="00BA54E2">
        <w:trPr>
          <w:trHeight w:val="300"/>
        </w:trPr>
        <w:tc>
          <w:tcPr>
            <w:tcW w:w="1380" w:type="dxa"/>
            <w:vMerge/>
            <w:tcBorders>
              <w:top w:val="single" w:sz="8" w:space="0" w:color="000000"/>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b/>
                <w:bCs/>
                <w:color w:val="000000"/>
                <w:sz w:val="14"/>
                <w:szCs w:val="14"/>
                <w:lang w:val="it-IT" w:eastAsia="it-IT"/>
              </w:rPr>
            </w:pPr>
          </w:p>
        </w:tc>
        <w:tc>
          <w:tcPr>
            <w:tcW w:w="700" w:type="dxa"/>
            <w:tcBorders>
              <w:top w:val="nil"/>
              <w:left w:val="nil"/>
              <w:bottom w:val="nil"/>
              <w:right w:val="single" w:sz="8" w:space="0" w:color="000000"/>
            </w:tcBorders>
            <w:shd w:val="clear" w:color="000000" w:fill="FFFFFF"/>
            <w:vAlign w:val="center"/>
            <w:hideMark/>
          </w:tcPr>
          <w:p w:rsidR="00BA54E2" w:rsidRPr="00BA54E2" w:rsidRDefault="00BA54E2" w:rsidP="00BA54E2">
            <w:pPr>
              <w:jc w:val="center"/>
              <w:rPr>
                <w:rFonts w:ascii="Arial" w:hAnsi="Arial" w:cs="Arial"/>
                <w:b/>
                <w:bCs/>
                <w:color w:val="000000"/>
                <w:sz w:val="14"/>
                <w:szCs w:val="14"/>
                <w:lang w:val="it-IT" w:eastAsia="it-IT"/>
              </w:rPr>
            </w:pPr>
            <w:r w:rsidRPr="00BA54E2">
              <w:rPr>
                <w:rFonts w:ascii="Arial" w:hAnsi="Arial" w:cs="Arial"/>
                <w:b/>
                <w:bCs/>
                <w:color w:val="000000"/>
                <w:sz w:val="14"/>
                <w:szCs w:val="14"/>
                <w:lang w:val="it-IT" w:eastAsia="it-IT"/>
              </w:rPr>
              <w:t> </w:t>
            </w:r>
          </w:p>
        </w:tc>
        <w:tc>
          <w:tcPr>
            <w:tcW w:w="640" w:type="dxa"/>
            <w:vMerge/>
            <w:tcBorders>
              <w:top w:val="single" w:sz="8" w:space="0" w:color="000000"/>
              <w:left w:val="single" w:sz="8" w:space="0" w:color="000000"/>
              <w:bottom w:val="single" w:sz="8" w:space="0" w:color="000000"/>
              <w:right w:val="nil"/>
            </w:tcBorders>
            <w:vAlign w:val="center"/>
            <w:hideMark/>
          </w:tcPr>
          <w:p w:rsidR="00BA54E2" w:rsidRPr="00BA54E2" w:rsidRDefault="00BA54E2" w:rsidP="00BA54E2">
            <w:pPr>
              <w:rPr>
                <w:rFonts w:ascii="Arial" w:hAnsi="Arial" w:cs="Arial"/>
                <w:b/>
                <w:bCs/>
                <w:color w:val="000000"/>
                <w:sz w:val="14"/>
                <w:szCs w:val="14"/>
                <w:lang w:val="it-IT" w:eastAsia="it-IT"/>
              </w:rPr>
            </w:pPr>
          </w:p>
        </w:tc>
        <w:tc>
          <w:tcPr>
            <w:tcW w:w="940" w:type="dxa"/>
            <w:vMerge/>
            <w:tcBorders>
              <w:top w:val="nil"/>
              <w:left w:val="single" w:sz="8" w:space="0" w:color="auto"/>
              <w:bottom w:val="single" w:sz="8" w:space="0" w:color="000000"/>
              <w:right w:val="nil"/>
            </w:tcBorders>
            <w:vAlign w:val="center"/>
            <w:hideMark/>
          </w:tcPr>
          <w:p w:rsidR="00BA54E2" w:rsidRPr="00BA54E2" w:rsidRDefault="00BA54E2" w:rsidP="00BA54E2">
            <w:pPr>
              <w:rPr>
                <w:b/>
                <w:bCs/>
                <w:color w:val="000000"/>
                <w:sz w:val="14"/>
                <w:szCs w:val="14"/>
                <w:lang w:val="it-IT" w:eastAsia="it-IT"/>
              </w:rPr>
            </w:pPr>
          </w:p>
        </w:tc>
        <w:tc>
          <w:tcPr>
            <w:tcW w:w="1260" w:type="dxa"/>
            <w:vMerge/>
            <w:tcBorders>
              <w:top w:val="nil"/>
              <w:left w:val="single" w:sz="8" w:space="0" w:color="000000"/>
              <w:bottom w:val="single" w:sz="8" w:space="0" w:color="000000"/>
              <w:right w:val="nil"/>
            </w:tcBorders>
            <w:vAlign w:val="center"/>
            <w:hideMark/>
          </w:tcPr>
          <w:p w:rsidR="00BA54E2" w:rsidRPr="00BA54E2" w:rsidRDefault="00BA54E2" w:rsidP="00BA54E2">
            <w:pPr>
              <w:rPr>
                <w:b/>
                <w:bCs/>
                <w:color w:val="000000"/>
                <w:sz w:val="14"/>
                <w:szCs w:val="14"/>
                <w:lang w:val="it-IT" w:eastAsia="it-IT"/>
              </w:rPr>
            </w:pPr>
          </w:p>
        </w:tc>
        <w:tc>
          <w:tcPr>
            <w:tcW w:w="1120" w:type="dxa"/>
            <w:vMerge/>
            <w:tcBorders>
              <w:top w:val="nil"/>
              <w:left w:val="single" w:sz="8" w:space="0" w:color="000000"/>
              <w:bottom w:val="single" w:sz="8" w:space="0" w:color="000000"/>
              <w:right w:val="nil"/>
            </w:tcBorders>
            <w:vAlign w:val="center"/>
            <w:hideMark/>
          </w:tcPr>
          <w:p w:rsidR="00BA54E2" w:rsidRPr="00BA54E2" w:rsidRDefault="00BA54E2" w:rsidP="00BA54E2">
            <w:pPr>
              <w:rPr>
                <w:b/>
                <w:bCs/>
                <w:color w:val="000000"/>
                <w:sz w:val="14"/>
                <w:szCs w:val="14"/>
                <w:lang w:val="it-IT" w:eastAsia="it-IT"/>
              </w:rPr>
            </w:pPr>
          </w:p>
        </w:tc>
        <w:tc>
          <w:tcPr>
            <w:tcW w:w="1240" w:type="dxa"/>
            <w:vMerge/>
            <w:tcBorders>
              <w:top w:val="nil"/>
              <w:left w:val="single" w:sz="8" w:space="0" w:color="auto"/>
              <w:bottom w:val="single" w:sz="8" w:space="0" w:color="000000"/>
              <w:right w:val="single" w:sz="8" w:space="0" w:color="auto"/>
            </w:tcBorders>
            <w:vAlign w:val="center"/>
            <w:hideMark/>
          </w:tcPr>
          <w:p w:rsidR="00BA54E2" w:rsidRPr="00BA54E2" w:rsidRDefault="00BA54E2" w:rsidP="00BA54E2">
            <w:pPr>
              <w:rPr>
                <w:b/>
                <w:bCs/>
                <w:color w:val="000000"/>
                <w:sz w:val="14"/>
                <w:szCs w:val="14"/>
                <w:lang w:val="it-IT" w:eastAsia="it-IT"/>
              </w:rPr>
            </w:pPr>
          </w:p>
        </w:tc>
        <w:tc>
          <w:tcPr>
            <w:tcW w:w="880" w:type="dxa"/>
            <w:vMerge/>
            <w:tcBorders>
              <w:top w:val="nil"/>
              <w:left w:val="single" w:sz="8" w:space="0" w:color="000000"/>
              <w:bottom w:val="single" w:sz="8" w:space="0" w:color="000000"/>
              <w:right w:val="nil"/>
            </w:tcBorders>
            <w:vAlign w:val="center"/>
            <w:hideMark/>
          </w:tcPr>
          <w:p w:rsidR="00BA54E2" w:rsidRPr="00BA54E2" w:rsidRDefault="00BA54E2" w:rsidP="00BA54E2">
            <w:pPr>
              <w:rPr>
                <w:b/>
                <w:bCs/>
                <w:color w:val="000000"/>
                <w:sz w:val="14"/>
                <w:szCs w:val="14"/>
                <w:lang w:val="it-IT" w:eastAsia="it-IT"/>
              </w:rPr>
            </w:pPr>
          </w:p>
        </w:tc>
        <w:tc>
          <w:tcPr>
            <w:tcW w:w="940" w:type="dxa"/>
            <w:vMerge/>
            <w:tcBorders>
              <w:top w:val="nil"/>
              <w:left w:val="single" w:sz="8" w:space="0" w:color="auto"/>
              <w:bottom w:val="single" w:sz="8" w:space="0" w:color="000000"/>
              <w:right w:val="single" w:sz="8" w:space="0" w:color="auto"/>
            </w:tcBorders>
            <w:vAlign w:val="center"/>
            <w:hideMark/>
          </w:tcPr>
          <w:p w:rsidR="00BA54E2" w:rsidRPr="00BA54E2" w:rsidRDefault="00BA54E2" w:rsidP="00BA54E2">
            <w:pPr>
              <w:rPr>
                <w:b/>
                <w:bCs/>
                <w:color w:val="000000"/>
                <w:sz w:val="14"/>
                <w:szCs w:val="14"/>
                <w:lang w:val="it-IT" w:eastAsia="it-IT"/>
              </w:rPr>
            </w:pPr>
          </w:p>
        </w:tc>
      </w:tr>
      <w:tr w:rsidR="00BA54E2" w:rsidRPr="00BA54E2" w:rsidTr="00BA54E2">
        <w:trPr>
          <w:trHeight w:val="315"/>
        </w:trPr>
        <w:tc>
          <w:tcPr>
            <w:tcW w:w="1380" w:type="dxa"/>
            <w:vMerge/>
            <w:tcBorders>
              <w:top w:val="single" w:sz="8" w:space="0" w:color="000000"/>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b/>
                <w:bCs/>
                <w:color w:val="000000"/>
                <w:sz w:val="14"/>
                <w:szCs w:val="14"/>
                <w:lang w:val="it-IT" w:eastAsia="it-IT"/>
              </w:rPr>
            </w:pPr>
          </w:p>
        </w:tc>
        <w:tc>
          <w:tcPr>
            <w:tcW w:w="700" w:type="dxa"/>
            <w:tcBorders>
              <w:top w:val="nil"/>
              <w:left w:val="nil"/>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b/>
                <w:bCs/>
                <w:color w:val="000000"/>
                <w:sz w:val="14"/>
                <w:szCs w:val="14"/>
                <w:lang w:val="it-IT" w:eastAsia="it-IT"/>
              </w:rPr>
            </w:pPr>
            <w:r w:rsidRPr="00BA54E2">
              <w:rPr>
                <w:rFonts w:ascii="Arial" w:hAnsi="Arial" w:cs="Arial"/>
                <w:b/>
                <w:bCs/>
                <w:color w:val="000000"/>
                <w:sz w:val="14"/>
                <w:szCs w:val="14"/>
                <w:lang w:val="it-IT" w:eastAsia="it-IT"/>
              </w:rPr>
              <w:t>terr</w:t>
            </w:r>
          </w:p>
        </w:tc>
        <w:tc>
          <w:tcPr>
            <w:tcW w:w="640" w:type="dxa"/>
            <w:vMerge/>
            <w:tcBorders>
              <w:top w:val="single" w:sz="8" w:space="0" w:color="000000"/>
              <w:left w:val="single" w:sz="8" w:space="0" w:color="000000"/>
              <w:bottom w:val="single" w:sz="8" w:space="0" w:color="000000"/>
              <w:right w:val="nil"/>
            </w:tcBorders>
            <w:vAlign w:val="center"/>
            <w:hideMark/>
          </w:tcPr>
          <w:p w:rsidR="00BA54E2" w:rsidRPr="00BA54E2" w:rsidRDefault="00BA54E2" w:rsidP="00BA54E2">
            <w:pPr>
              <w:rPr>
                <w:rFonts w:ascii="Arial" w:hAnsi="Arial" w:cs="Arial"/>
                <w:b/>
                <w:bCs/>
                <w:color w:val="000000"/>
                <w:sz w:val="14"/>
                <w:szCs w:val="14"/>
                <w:lang w:val="it-IT" w:eastAsia="it-IT"/>
              </w:rPr>
            </w:pPr>
          </w:p>
        </w:tc>
        <w:tc>
          <w:tcPr>
            <w:tcW w:w="940" w:type="dxa"/>
            <w:vMerge/>
            <w:tcBorders>
              <w:top w:val="nil"/>
              <w:left w:val="single" w:sz="8" w:space="0" w:color="auto"/>
              <w:bottom w:val="single" w:sz="8" w:space="0" w:color="000000"/>
              <w:right w:val="nil"/>
            </w:tcBorders>
            <w:vAlign w:val="center"/>
            <w:hideMark/>
          </w:tcPr>
          <w:p w:rsidR="00BA54E2" w:rsidRPr="00BA54E2" w:rsidRDefault="00BA54E2" w:rsidP="00BA54E2">
            <w:pPr>
              <w:rPr>
                <w:b/>
                <w:bCs/>
                <w:color w:val="000000"/>
                <w:sz w:val="14"/>
                <w:szCs w:val="14"/>
                <w:lang w:val="it-IT" w:eastAsia="it-IT"/>
              </w:rPr>
            </w:pPr>
          </w:p>
        </w:tc>
        <w:tc>
          <w:tcPr>
            <w:tcW w:w="1260" w:type="dxa"/>
            <w:vMerge/>
            <w:tcBorders>
              <w:top w:val="nil"/>
              <w:left w:val="single" w:sz="8" w:space="0" w:color="000000"/>
              <w:bottom w:val="single" w:sz="8" w:space="0" w:color="000000"/>
              <w:right w:val="nil"/>
            </w:tcBorders>
            <w:vAlign w:val="center"/>
            <w:hideMark/>
          </w:tcPr>
          <w:p w:rsidR="00BA54E2" w:rsidRPr="00BA54E2" w:rsidRDefault="00BA54E2" w:rsidP="00BA54E2">
            <w:pPr>
              <w:rPr>
                <w:b/>
                <w:bCs/>
                <w:color w:val="000000"/>
                <w:sz w:val="14"/>
                <w:szCs w:val="14"/>
                <w:lang w:val="it-IT" w:eastAsia="it-IT"/>
              </w:rPr>
            </w:pPr>
          </w:p>
        </w:tc>
        <w:tc>
          <w:tcPr>
            <w:tcW w:w="1120" w:type="dxa"/>
            <w:vMerge/>
            <w:tcBorders>
              <w:top w:val="nil"/>
              <w:left w:val="single" w:sz="8" w:space="0" w:color="000000"/>
              <w:bottom w:val="single" w:sz="8" w:space="0" w:color="000000"/>
              <w:right w:val="nil"/>
            </w:tcBorders>
            <w:vAlign w:val="center"/>
            <w:hideMark/>
          </w:tcPr>
          <w:p w:rsidR="00BA54E2" w:rsidRPr="00BA54E2" w:rsidRDefault="00BA54E2" w:rsidP="00BA54E2">
            <w:pPr>
              <w:rPr>
                <w:b/>
                <w:bCs/>
                <w:color w:val="000000"/>
                <w:sz w:val="14"/>
                <w:szCs w:val="14"/>
                <w:lang w:val="it-IT" w:eastAsia="it-IT"/>
              </w:rPr>
            </w:pPr>
          </w:p>
        </w:tc>
        <w:tc>
          <w:tcPr>
            <w:tcW w:w="1240" w:type="dxa"/>
            <w:vMerge/>
            <w:tcBorders>
              <w:top w:val="nil"/>
              <w:left w:val="single" w:sz="8" w:space="0" w:color="auto"/>
              <w:bottom w:val="single" w:sz="8" w:space="0" w:color="000000"/>
              <w:right w:val="single" w:sz="8" w:space="0" w:color="auto"/>
            </w:tcBorders>
            <w:vAlign w:val="center"/>
            <w:hideMark/>
          </w:tcPr>
          <w:p w:rsidR="00BA54E2" w:rsidRPr="00BA54E2" w:rsidRDefault="00BA54E2" w:rsidP="00BA54E2">
            <w:pPr>
              <w:rPr>
                <w:b/>
                <w:bCs/>
                <w:color w:val="000000"/>
                <w:sz w:val="14"/>
                <w:szCs w:val="14"/>
                <w:lang w:val="it-IT" w:eastAsia="it-IT"/>
              </w:rPr>
            </w:pPr>
          </w:p>
        </w:tc>
        <w:tc>
          <w:tcPr>
            <w:tcW w:w="880" w:type="dxa"/>
            <w:vMerge/>
            <w:tcBorders>
              <w:top w:val="nil"/>
              <w:left w:val="single" w:sz="8" w:space="0" w:color="000000"/>
              <w:bottom w:val="single" w:sz="8" w:space="0" w:color="000000"/>
              <w:right w:val="nil"/>
            </w:tcBorders>
            <w:vAlign w:val="center"/>
            <w:hideMark/>
          </w:tcPr>
          <w:p w:rsidR="00BA54E2" w:rsidRPr="00BA54E2" w:rsidRDefault="00BA54E2" w:rsidP="00BA54E2">
            <w:pPr>
              <w:rPr>
                <w:b/>
                <w:bCs/>
                <w:color w:val="000000"/>
                <w:sz w:val="14"/>
                <w:szCs w:val="14"/>
                <w:lang w:val="it-IT" w:eastAsia="it-IT"/>
              </w:rPr>
            </w:pPr>
          </w:p>
        </w:tc>
        <w:tc>
          <w:tcPr>
            <w:tcW w:w="940" w:type="dxa"/>
            <w:vMerge/>
            <w:tcBorders>
              <w:top w:val="nil"/>
              <w:left w:val="single" w:sz="8" w:space="0" w:color="auto"/>
              <w:bottom w:val="single" w:sz="8" w:space="0" w:color="000000"/>
              <w:right w:val="single" w:sz="8" w:space="0" w:color="auto"/>
            </w:tcBorders>
            <w:vAlign w:val="center"/>
            <w:hideMark/>
          </w:tcPr>
          <w:p w:rsidR="00BA54E2" w:rsidRPr="00BA54E2" w:rsidRDefault="00BA54E2" w:rsidP="00BA54E2">
            <w:pPr>
              <w:rPr>
                <w:b/>
                <w:bCs/>
                <w:color w:val="000000"/>
                <w:sz w:val="14"/>
                <w:szCs w:val="14"/>
                <w:lang w:val="it-IT" w:eastAsia="it-IT"/>
              </w:rPr>
            </w:pPr>
          </w:p>
        </w:tc>
      </w:tr>
      <w:tr w:rsidR="00BA54E2" w:rsidRPr="00BA54E2" w:rsidTr="00BA54E2">
        <w:trPr>
          <w:trHeight w:val="269"/>
        </w:trPr>
        <w:tc>
          <w:tcPr>
            <w:tcW w:w="13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PRESIDIO S. SPIRITO</w:t>
            </w:r>
          </w:p>
        </w:tc>
        <w:tc>
          <w:tcPr>
            <w:tcW w:w="70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R</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5.400 </w:t>
            </w:r>
          </w:p>
        </w:tc>
        <w:tc>
          <w:tcPr>
            <w:tcW w:w="126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20.863.976,35 </w:t>
            </w:r>
          </w:p>
        </w:tc>
        <w:tc>
          <w:tcPr>
            <w:tcW w:w="112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5.232 </w:t>
            </w:r>
          </w:p>
        </w:tc>
        <w:tc>
          <w:tcPr>
            <w:tcW w:w="12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21.210.595,37 </w:t>
            </w:r>
          </w:p>
        </w:tc>
        <w:tc>
          <w:tcPr>
            <w:tcW w:w="8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168 </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346.619 </w:t>
            </w:r>
          </w:p>
        </w:tc>
      </w:tr>
      <w:tr w:rsidR="00BA54E2" w:rsidRPr="00BA54E2" w:rsidTr="00BA54E2">
        <w:trPr>
          <w:trHeight w:val="269"/>
        </w:trPr>
        <w:tc>
          <w:tcPr>
            <w:tcW w:w="13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269"/>
        </w:trPr>
        <w:tc>
          <w:tcPr>
            <w:tcW w:w="13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PRESIDIO S. SPIRITO</w:t>
            </w:r>
          </w:p>
        </w:tc>
        <w:tc>
          <w:tcPr>
            <w:tcW w:w="70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D</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1.275 </w:t>
            </w:r>
          </w:p>
        </w:tc>
        <w:tc>
          <w:tcPr>
            <w:tcW w:w="126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1.294.586,11 </w:t>
            </w:r>
          </w:p>
        </w:tc>
        <w:tc>
          <w:tcPr>
            <w:tcW w:w="112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1.821 </w:t>
            </w:r>
          </w:p>
        </w:tc>
        <w:tc>
          <w:tcPr>
            <w:tcW w:w="12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1.909.455,88 </w:t>
            </w:r>
          </w:p>
        </w:tc>
        <w:tc>
          <w:tcPr>
            <w:tcW w:w="8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546 </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614.870 </w:t>
            </w:r>
          </w:p>
        </w:tc>
      </w:tr>
      <w:tr w:rsidR="00BA54E2" w:rsidRPr="00BA54E2" w:rsidTr="00BA54E2">
        <w:trPr>
          <w:trHeight w:val="269"/>
        </w:trPr>
        <w:tc>
          <w:tcPr>
            <w:tcW w:w="13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269"/>
        </w:trPr>
        <w:tc>
          <w:tcPr>
            <w:tcW w:w="13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PRESIDIO S. SPIRITO</w:t>
            </w:r>
          </w:p>
        </w:tc>
        <w:tc>
          <w:tcPr>
            <w:tcW w:w="70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O</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332 </w:t>
            </w:r>
          </w:p>
        </w:tc>
        <w:tc>
          <w:tcPr>
            <w:tcW w:w="126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503.758,93 </w:t>
            </w:r>
          </w:p>
        </w:tc>
        <w:tc>
          <w:tcPr>
            <w:tcW w:w="112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706 </w:t>
            </w:r>
          </w:p>
        </w:tc>
        <w:tc>
          <w:tcPr>
            <w:tcW w:w="12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1.104.949,59 </w:t>
            </w:r>
          </w:p>
        </w:tc>
        <w:tc>
          <w:tcPr>
            <w:tcW w:w="8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374 </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601.191 </w:t>
            </w:r>
          </w:p>
        </w:tc>
      </w:tr>
      <w:tr w:rsidR="00BA54E2" w:rsidRPr="00BA54E2" w:rsidTr="00BA54E2">
        <w:trPr>
          <w:trHeight w:val="269"/>
        </w:trPr>
        <w:tc>
          <w:tcPr>
            <w:tcW w:w="13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360"/>
        </w:trPr>
        <w:tc>
          <w:tcPr>
            <w:tcW w:w="13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rPr>
                <w:rFonts w:ascii="Arial" w:hAnsi="Arial" w:cs="Arial"/>
                <w:color w:val="000000"/>
                <w:sz w:val="14"/>
                <w:szCs w:val="14"/>
                <w:lang w:val="it-IT" w:eastAsia="it-IT"/>
              </w:rPr>
            </w:pPr>
            <w:r w:rsidRPr="00BA54E2">
              <w:rPr>
                <w:rFonts w:ascii="Arial" w:hAnsi="Arial" w:cs="Arial"/>
                <w:color w:val="000000"/>
                <w:sz w:val="14"/>
                <w:szCs w:val="14"/>
                <w:lang w:val="it-IT" w:eastAsia="it-IT"/>
              </w:rPr>
              <w:t>OSPEDALE SS ANTONIO E MARGHERITA</w:t>
            </w:r>
          </w:p>
        </w:tc>
        <w:tc>
          <w:tcPr>
            <w:tcW w:w="70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R</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1.705 </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9.011.762,00 </w:t>
            </w:r>
          </w:p>
        </w:tc>
        <w:tc>
          <w:tcPr>
            <w:tcW w:w="112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1.529 </w:t>
            </w:r>
          </w:p>
        </w:tc>
        <w:tc>
          <w:tcPr>
            <w:tcW w:w="12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8.988.151,01 </w:t>
            </w:r>
          </w:p>
        </w:tc>
        <w:tc>
          <w:tcPr>
            <w:tcW w:w="8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176 </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23.611 </w:t>
            </w:r>
          </w:p>
        </w:tc>
      </w:tr>
      <w:tr w:rsidR="00BA54E2" w:rsidRPr="00BA54E2" w:rsidTr="00BA54E2">
        <w:trPr>
          <w:trHeight w:val="315"/>
        </w:trPr>
        <w:tc>
          <w:tcPr>
            <w:tcW w:w="13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300"/>
        </w:trPr>
        <w:tc>
          <w:tcPr>
            <w:tcW w:w="13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rPr>
                <w:rFonts w:ascii="Arial" w:hAnsi="Arial" w:cs="Arial"/>
                <w:color w:val="000000"/>
                <w:sz w:val="14"/>
                <w:szCs w:val="14"/>
                <w:lang w:val="it-IT" w:eastAsia="it-IT"/>
              </w:rPr>
            </w:pPr>
            <w:r w:rsidRPr="00BA54E2">
              <w:rPr>
                <w:rFonts w:ascii="Arial" w:hAnsi="Arial" w:cs="Arial"/>
                <w:color w:val="000000"/>
                <w:sz w:val="14"/>
                <w:szCs w:val="14"/>
                <w:lang w:val="it-IT" w:eastAsia="it-IT"/>
              </w:rPr>
              <w:t>OSPEDALE SS ANTONIO E MARGHERITA</w:t>
            </w:r>
          </w:p>
        </w:tc>
        <w:tc>
          <w:tcPr>
            <w:tcW w:w="70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D</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313 </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419.151,00 </w:t>
            </w:r>
          </w:p>
        </w:tc>
        <w:tc>
          <w:tcPr>
            <w:tcW w:w="112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184 </w:t>
            </w:r>
          </w:p>
        </w:tc>
        <w:tc>
          <w:tcPr>
            <w:tcW w:w="12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232.825,60 </w:t>
            </w:r>
          </w:p>
        </w:tc>
        <w:tc>
          <w:tcPr>
            <w:tcW w:w="8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129 </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186.325 </w:t>
            </w:r>
          </w:p>
        </w:tc>
      </w:tr>
      <w:tr w:rsidR="00BA54E2" w:rsidRPr="00BA54E2" w:rsidTr="00BA54E2">
        <w:trPr>
          <w:trHeight w:val="315"/>
        </w:trPr>
        <w:tc>
          <w:tcPr>
            <w:tcW w:w="13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300"/>
        </w:trPr>
        <w:tc>
          <w:tcPr>
            <w:tcW w:w="13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rPr>
                <w:rFonts w:ascii="Arial" w:hAnsi="Arial" w:cs="Arial"/>
                <w:color w:val="000000"/>
                <w:sz w:val="14"/>
                <w:szCs w:val="14"/>
                <w:lang w:val="it-IT" w:eastAsia="it-IT"/>
              </w:rPr>
            </w:pPr>
            <w:r w:rsidRPr="00BA54E2">
              <w:rPr>
                <w:rFonts w:ascii="Arial" w:hAnsi="Arial" w:cs="Arial"/>
                <w:color w:val="000000"/>
                <w:sz w:val="14"/>
                <w:szCs w:val="14"/>
                <w:lang w:val="it-IT" w:eastAsia="it-IT"/>
              </w:rPr>
              <w:t>OSPEDALE SS ANTONIO E MARGHERITA</w:t>
            </w:r>
          </w:p>
        </w:tc>
        <w:tc>
          <w:tcPr>
            <w:tcW w:w="70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O</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362 </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536.235,00 </w:t>
            </w:r>
          </w:p>
        </w:tc>
        <w:tc>
          <w:tcPr>
            <w:tcW w:w="112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371 </w:t>
            </w:r>
          </w:p>
        </w:tc>
        <w:tc>
          <w:tcPr>
            <w:tcW w:w="12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569.316,00 </w:t>
            </w:r>
          </w:p>
        </w:tc>
        <w:tc>
          <w:tcPr>
            <w:tcW w:w="8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9 </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33.081 </w:t>
            </w:r>
          </w:p>
        </w:tc>
      </w:tr>
      <w:tr w:rsidR="00BA54E2" w:rsidRPr="00BA54E2" w:rsidTr="00BA54E2">
        <w:trPr>
          <w:trHeight w:val="315"/>
        </w:trPr>
        <w:tc>
          <w:tcPr>
            <w:tcW w:w="13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269"/>
        </w:trPr>
        <w:tc>
          <w:tcPr>
            <w:tcW w:w="13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OSPEDALE SAN GIACOMO</w:t>
            </w:r>
          </w:p>
        </w:tc>
        <w:tc>
          <w:tcPr>
            <w:tcW w:w="70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R</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6.238 </w:t>
            </w:r>
          </w:p>
        </w:tc>
        <w:tc>
          <w:tcPr>
            <w:tcW w:w="126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19.830.411,80 </w:t>
            </w:r>
          </w:p>
        </w:tc>
        <w:tc>
          <w:tcPr>
            <w:tcW w:w="112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6.000 </w:t>
            </w:r>
          </w:p>
        </w:tc>
        <w:tc>
          <w:tcPr>
            <w:tcW w:w="12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19.874.101,98 </w:t>
            </w:r>
          </w:p>
        </w:tc>
        <w:tc>
          <w:tcPr>
            <w:tcW w:w="8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238 </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43.690 </w:t>
            </w:r>
          </w:p>
        </w:tc>
      </w:tr>
      <w:tr w:rsidR="00BA54E2" w:rsidRPr="00BA54E2" w:rsidTr="00BA54E2">
        <w:trPr>
          <w:trHeight w:val="269"/>
        </w:trPr>
        <w:tc>
          <w:tcPr>
            <w:tcW w:w="13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269"/>
        </w:trPr>
        <w:tc>
          <w:tcPr>
            <w:tcW w:w="13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OSPEDALE SAN GIACOMO</w:t>
            </w:r>
          </w:p>
        </w:tc>
        <w:tc>
          <w:tcPr>
            <w:tcW w:w="70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D</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577 </w:t>
            </w:r>
          </w:p>
        </w:tc>
        <w:tc>
          <w:tcPr>
            <w:tcW w:w="126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498.177,00 </w:t>
            </w:r>
          </w:p>
        </w:tc>
        <w:tc>
          <w:tcPr>
            <w:tcW w:w="112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976 </w:t>
            </w:r>
          </w:p>
        </w:tc>
        <w:tc>
          <w:tcPr>
            <w:tcW w:w="12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811.448,74 </w:t>
            </w:r>
          </w:p>
        </w:tc>
        <w:tc>
          <w:tcPr>
            <w:tcW w:w="8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399 </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313.272 </w:t>
            </w:r>
          </w:p>
        </w:tc>
      </w:tr>
      <w:tr w:rsidR="00BA54E2" w:rsidRPr="00BA54E2" w:rsidTr="00BA54E2">
        <w:trPr>
          <w:trHeight w:val="269"/>
        </w:trPr>
        <w:tc>
          <w:tcPr>
            <w:tcW w:w="13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269"/>
        </w:trPr>
        <w:tc>
          <w:tcPr>
            <w:tcW w:w="13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OSPEDALE SAN GIACOMO</w:t>
            </w:r>
          </w:p>
        </w:tc>
        <w:tc>
          <w:tcPr>
            <w:tcW w:w="70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O</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319 </w:t>
            </w:r>
          </w:p>
        </w:tc>
        <w:tc>
          <w:tcPr>
            <w:tcW w:w="126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386.938,00 </w:t>
            </w:r>
          </w:p>
        </w:tc>
        <w:tc>
          <w:tcPr>
            <w:tcW w:w="112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588 </w:t>
            </w:r>
          </w:p>
        </w:tc>
        <w:tc>
          <w:tcPr>
            <w:tcW w:w="12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743.105,52 </w:t>
            </w:r>
          </w:p>
        </w:tc>
        <w:tc>
          <w:tcPr>
            <w:tcW w:w="88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269 </w:t>
            </w:r>
          </w:p>
        </w:tc>
        <w:tc>
          <w:tcPr>
            <w:tcW w:w="940" w:type="dxa"/>
            <w:vMerge w:val="restart"/>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356.168 </w:t>
            </w:r>
          </w:p>
        </w:tc>
      </w:tr>
      <w:tr w:rsidR="00BA54E2" w:rsidRPr="00BA54E2" w:rsidTr="00BA54E2">
        <w:trPr>
          <w:trHeight w:val="269"/>
        </w:trPr>
        <w:tc>
          <w:tcPr>
            <w:tcW w:w="13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shd w:val="clear" w:color="auto" w:fill="F2DBDB" w:themeFill="accent2" w:themeFillTint="33"/>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269"/>
        </w:trPr>
        <w:tc>
          <w:tcPr>
            <w:tcW w:w="13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OSPEDALE CIVILE ACQUITERME</w:t>
            </w:r>
          </w:p>
        </w:tc>
        <w:tc>
          <w:tcPr>
            <w:tcW w:w="70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R</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2.106 </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9.258.278,60 </w:t>
            </w:r>
          </w:p>
        </w:tc>
        <w:tc>
          <w:tcPr>
            <w:tcW w:w="112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1.999 </w:t>
            </w:r>
          </w:p>
        </w:tc>
        <w:tc>
          <w:tcPr>
            <w:tcW w:w="12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8.566.683,48 </w:t>
            </w:r>
          </w:p>
        </w:tc>
        <w:tc>
          <w:tcPr>
            <w:tcW w:w="8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107 </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691.595 </w:t>
            </w:r>
          </w:p>
        </w:tc>
      </w:tr>
      <w:tr w:rsidR="00BA54E2" w:rsidRPr="00BA54E2" w:rsidTr="00BA54E2">
        <w:trPr>
          <w:trHeight w:val="269"/>
        </w:trPr>
        <w:tc>
          <w:tcPr>
            <w:tcW w:w="13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r>
      <w:tr w:rsidR="00BA54E2" w:rsidRPr="00BA54E2" w:rsidTr="00BA54E2">
        <w:trPr>
          <w:trHeight w:val="269"/>
        </w:trPr>
        <w:tc>
          <w:tcPr>
            <w:tcW w:w="13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OSPEDALE CIVILE ACQUITERME</w:t>
            </w:r>
          </w:p>
        </w:tc>
        <w:tc>
          <w:tcPr>
            <w:tcW w:w="70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213</w:t>
            </w:r>
          </w:p>
        </w:tc>
        <w:tc>
          <w:tcPr>
            <w:tcW w:w="6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D</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247 </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265.822,00 </w:t>
            </w:r>
          </w:p>
        </w:tc>
        <w:tc>
          <w:tcPr>
            <w:tcW w:w="112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289 </w:t>
            </w:r>
          </w:p>
        </w:tc>
        <w:tc>
          <w:tcPr>
            <w:tcW w:w="12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294.781,56 </w:t>
            </w:r>
          </w:p>
        </w:tc>
        <w:tc>
          <w:tcPr>
            <w:tcW w:w="8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42 </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A54E2" w:rsidRPr="00BA54E2" w:rsidRDefault="00BA54E2" w:rsidP="00BA54E2">
            <w:pPr>
              <w:jc w:val="center"/>
              <w:rPr>
                <w:rFonts w:ascii="Arial" w:hAnsi="Arial" w:cs="Arial"/>
                <w:color w:val="000000"/>
                <w:sz w:val="14"/>
                <w:szCs w:val="14"/>
                <w:lang w:val="it-IT" w:eastAsia="it-IT"/>
              </w:rPr>
            </w:pPr>
            <w:r w:rsidRPr="00BA54E2">
              <w:rPr>
                <w:rFonts w:ascii="Arial" w:hAnsi="Arial" w:cs="Arial"/>
                <w:color w:val="000000"/>
                <w:sz w:val="14"/>
                <w:szCs w:val="14"/>
                <w:lang w:val="it-IT" w:eastAsia="it-IT"/>
              </w:rPr>
              <w:t xml:space="preserve">              28.960 </w:t>
            </w:r>
          </w:p>
        </w:tc>
      </w:tr>
      <w:tr w:rsidR="00BA54E2" w:rsidRPr="00BA54E2" w:rsidTr="00BA54E2">
        <w:trPr>
          <w:trHeight w:val="269"/>
        </w:trPr>
        <w:tc>
          <w:tcPr>
            <w:tcW w:w="13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70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6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6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12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12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88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c>
          <w:tcPr>
            <w:tcW w:w="940" w:type="dxa"/>
            <w:vMerge/>
            <w:tcBorders>
              <w:top w:val="nil"/>
              <w:left w:val="single" w:sz="8" w:space="0" w:color="000000"/>
              <w:bottom w:val="single" w:sz="8" w:space="0" w:color="000000"/>
              <w:right w:val="single" w:sz="8" w:space="0" w:color="000000"/>
            </w:tcBorders>
            <w:vAlign w:val="center"/>
            <w:hideMark/>
          </w:tcPr>
          <w:p w:rsidR="00BA54E2" w:rsidRPr="00BA54E2" w:rsidRDefault="00BA54E2" w:rsidP="00BA54E2">
            <w:pPr>
              <w:rPr>
                <w:rFonts w:ascii="Arial" w:hAnsi="Arial" w:cs="Arial"/>
                <w:color w:val="000000"/>
                <w:sz w:val="14"/>
                <w:szCs w:val="14"/>
                <w:lang w:val="it-IT" w:eastAsia="it-IT"/>
              </w:rPr>
            </w:pPr>
          </w:p>
        </w:tc>
      </w:tr>
    </w:tbl>
    <w:p w:rsidR="00587A1A" w:rsidRDefault="00587A1A"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82615B" w:rsidRDefault="0082615B" w:rsidP="002532AC">
      <w:pPr>
        <w:jc w:val="both"/>
        <w:rPr>
          <w:b/>
          <w:w w:val="81"/>
          <w:sz w:val="24"/>
          <w:szCs w:val="24"/>
          <w:lang w:val="it-IT"/>
        </w:rPr>
      </w:pPr>
    </w:p>
    <w:p w:rsidR="004D4598" w:rsidRDefault="004D4598" w:rsidP="002532AC">
      <w:pPr>
        <w:jc w:val="both"/>
        <w:rPr>
          <w:b/>
          <w:w w:val="81"/>
          <w:sz w:val="24"/>
          <w:szCs w:val="24"/>
          <w:lang w:val="it-IT"/>
        </w:rPr>
      </w:pPr>
    </w:p>
    <w:p w:rsidR="004D4598" w:rsidRDefault="004D4598" w:rsidP="002532AC">
      <w:pPr>
        <w:jc w:val="both"/>
        <w:rPr>
          <w:b/>
          <w:w w:val="81"/>
          <w:sz w:val="24"/>
          <w:szCs w:val="24"/>
          <w:lang w:val="it-IT"/>
        </w:rPr>
      </w:pPr>
    </w:p>
    <w:p w:rsidR="00D52A88" w:rsidRPr="003D2D1A" w:rsidRDefault="00D52A88" w:rsidP="002532AC">
      <w:pPr>
        <w:jc w:val="both"/>
        <w:rPr>
          <w:b/>
          <w:w w:val="81"/>
          <w:sz w:val="24"/>
          <w:szCs w:val="24"/>
          <w:lang w:val="it-IT"/>
        </w:rPr>
      </w:pPr>
      <w:r w:rsidRPr="003D2D1A">
        <w:rPr>
          <w:b/>
          <w:w w:val="81"/>
          <w:sz w:val="24"/>
          <w:szCs w:val="24"/>
          <w:lang w:val="it-IT"/>
        </w:rPr>
        <w:t>DEA / PRONTO SOCCORSO</w:t>
      </w:r>
      <w:r w:rsidR="00F067B4" w:rsidRPr="003D2D1A">
        <w:rPr>
          <w:b/>
          <w:w w:val="81"/>
          <w:sz w:val="24"/>
          <w:szCs w:val="24"/>
          <w:lang w:val="it-IT"/>
        </w:rPr>
        <w:t xml:space="preserve"> (n.</w:t>
      </w:r>
      <w:r w:rsidR="00BF74C2">
        <w:rPr>
          <w:b/>
          <w:w w:val="81"/>
          <w:sz w:val="24"/>
          <w:szCs w:val="24"/>
          <w:lang w:val="it-IT"/>
        </w:rPr>
        <w:t xml:space="preserve"> </w:t>
      </w:r>
      <w:r w:rsidR="00F067B4" w:rsidRPr="003D2D1A">
        <w:rPr>
          <w:b/>
          <w:w w:val="81"/>
          <w:sz w:val="24"/>
          <w:szCs w:val="24"/>
          <w:lang w:val="it-IT"/>
        </w:rPr>
        <w:t>passaggi)</w:t>
      </w:r>
    </w:p>
    <w:p w:rsidR="00D52A88" w:rsidRPr="00F024EF" w:rsidRDefault="00D52A88" w:rsidP="002532AC">
      <w:pPr>
        <w:jc w:val="both"/>
        <w:rPr>
          <w:w w:val="81"/>
          <w:sz w:val="20"/>
          <w:szCs w:val="20"/>
          <w:lang w:val="it-IT"/>
        </w:rPr>
      </w:pPr>
    </w:p>
    <w:tbl>
      <w:tblPr>
        <w:tblW w:w="6153" w:type="dxa"/>
        <w:tblInd w:w="-10" w:type="dxa"/>
        <w:tblLayout w:type="fixed"/>
        <w:tblCellMar>
          <w:left w:w="70" w:type="dxa"/>
          <w:right w:w="70" w:type="dxa"/>
        </w:tblCellMar>
        <w:tblLook w:val="0000" w:firstRow="0" w:lastRow="0" w:firstColumn="0" w:lastColumn="0" w:noHBand="0" w:noVBand="0"/>
      </w:tblPr>
      <w:tblGrid>
        <w:gridCol w:w="1134"/>
        <w:gridCol w:w="709"/>
        <w:gridCol w:w="851"/>
        <w:gridCol w:w="736"/>
        <w:gridCol w:w="709"/>
        <w:gridCol w:w="1007"/>
        <w:gridCol w:w="1007"/>
      </w:tblGrid>
      <w:tr w:rsidR="001B4785" w:rsidRPr="00F024EF" w:rsidTr="00587A1A">
        <w:trPr>
          <w:trHeight w:val="300"/>
        </w:trPr>
        <w:tc>
          <w:tcPr>
            <w:tcW w:w="1134" w:type="dxa"/>
            <w:tcBorders>
              <w:top w:val="single" w:sz="8" w:space="0" w:color="auto"/>
              <w:left w:val="single" w:sz="8" w:space="0" w:color="auto"/>
              <w:bottom w:val="single" w:sz="8" w:space="0" w:color="auto"/>
              <w:right w:val="single" w:sz="8" w:space="0" w:color="auto"/>
            </w:tcBorders>
            <w:shd w:val="clear" w:color="auto" w:fill="99CC00"/>
            <w:noWrap/>
            <w:vAlign w:val="center"/>
          </w:tcPr>
          <w:p w:rsidR="001B4785" w:rsidRPr="00587A1A" w:rsidRDefault="001B4785" w:rsidP="00B330F4">
            <w:pPr>
              <w:jc w:val="center"/>
              <w:rPr>
                <w:rFonts w:asciiTheme="minorHAnsi" w:hAnsiTheme="minorHAnsi"/>
                <w:b/>
                <w:bCs/>
                <w:color w:val="000000"/>
                <w:sz w:val="20"/>
                <w:szCs w:val="20"/>
                <w:lang w:val="it-IT" w:eastAsia="it-IT"/>
              </w:rPr>
            </w:pPr>
            <w:r w:rsidRPr="00587A1A">
              <w:rPr>
                <w:rFonts w:asciiTheme="minorHAnsi" w:hAnsiTheme="minorHAnsi"/>
                <w:b/>
                <w:bCs/>
                <w:color w:val="000000"/>
                <w:sz w:val="20"/>
                <w:szCs w:val="20"/>
                <w:lang w:val="it-IT" w:eastAsia="it-IT"/>
              </w:rPr>
              <w:t>COD URGENZA</w:t>
            </w:r>
          </w:p>
        </w:tc>
        <w:tc>
          <w:tcPr>
            <w:tcW w:w="709" w:type="dxa"/>
            <w:tcBorders>
              <w:top w:val="single" w:sz="8" w:space="0" w:color="auto"/>
              <w:left w:val="nil"/>
              <w:bottom w:val="single" w:sz="8" w:space="0" w:color="auto"/>
              <w:right w:val="single" w:sz="8" w:space="0" w:color="auto"/>
            </w:tcBorders>
            <w:shd w:val="clear" w:color="auto" w:fill="99CC00"/>
            <w:vAlign w:val="center"/>
          </w:tcPr>
          <w:p w:rsidR="001B4785" w:rsidRPr="00587A1A" w:rsidRDefault="001B4785" w:rsidP="00B330F4">
            <w:pPr>
              <w:jc w:val="center"/>
              <w:rPr>
                <w:rFonts w:asciiTheme="minorHAnsi" w:hAnsiTheme="minorHAnsi"/>
                <w:b/>
                <w:bCs/>
                <w:color w:val="000000"/>
                <w:sz w:val="20"/>
                <w:szCs w:val="20"/>
                <w:lang w:val="it-IT" w:eastAsia="it-IT"/>
              </w:rPr>
            </w:pPr>
            <w:r w:rsidRPr="00587A1A">
              <w:rPr>
                <w:rFonts w:asciiTheme="minorHAnsi" w:hAnsiTheme="minorHAnsi"/>
                <w:b/>
                <w:bCs/>
                <w:color w:val="000000"/>
                <w:sz w:val="20"/>
                <w:szCs w:val="20"/>
                <w:lang w:val="it-IT" w:eastAsia="it-IT"/>
              </w:rPr>
              <w:t>ANNO 2016</w:t>
            </w:r>
          </w:p>
        </w:tc>
        <w:tc>
          <w:tcPr>
            <w:tcW w:w="851" w:type="dxa"/>
            <w:tcBorders>
              <w:top w:val="single" w:sz="8" w:space="0" w:color="auto"/>
              <w:left w:val="nil"/>
              <w:bottom w:val="single" w:sz="8" w:space="0" w:color="auto"/>
              <w:right w:val="single" w:sz="8" w:space="0" w:color="auto"/>
            </w:tcBorders>
            <w:shd w:val="clear" w:color="auto" w:fill="99CC00"/>
          </w:tcPr>
          <w:p w:rsidR="001B4785" w:rsidRPr="00587A1A" w:rsidRDefault="001B4785" w:rsidP="00B330F4">
            <w:pPr>
              <w:jc w:val="center"/>
              <w:rPr>
                <w:rFonts w:asciiTheme="minorHAnsi" w:hAnsiTheme="minorHAnsi"/>
                <w:b/>
                <w:bCs/>
                <w:color w:val="000000"/>
                <w:sz w:val="20"/>
                <w:szCs w:val="20"/>
                <w:lang w:val="it-IT" w:eastAsia="it-IT"/>
              </w:rPr>
            </w:pPr>
            <w:r w:rsidRPr="00587A1A">
              <w:rPr>
                <w:rFonts w:asciiTheme="minorHAnsi" w:hAnsiTheme="minorHAnsi"/>
                <w:b/>
                <w:bCs/>
                <w:color w:val="000000"/>
                <w:sz w:val="20"/>
                <w:szCs w:val="20"/>
                <w:lang w:val="it-IT" w:eastAsia="it-IT"/>
              </w:rPr>
              <w:t>ANNO 2017</w:t>
            </w:r>
          </w:p>
        </w:tc>
        <w:tc>
          <w:tcPr>
            <w:tcW w:w="736" w:type="dxa"/>
            <w:tcBorders>
              <w:top w:val="single" w:sz="8" w:space="0" w:color="auto"/>
              <w:left w:val="nil"/>
              <w:bottom w:val="single" w:sz="8" w:space="0" w:color="auto"/>
              <w:right w:val="single" w:sz="8" w:space="0" w:color="auto"/>
            </w:tcBorders>
            <w:shd w:val="clear" w:color="auto" w:fill="99CC00"/>
          </w:tcPr>
          <w:p w:rsidR="001B4785" w:rsidRPr="00587A1A" w:rsidRDefault="001B4785" w:rsidP="00B330F4">
            <w:pPr>
              <w:jc w:val="center"/>
              <w:rPr>
                <w:rFonts w:asciiTheme="minorHAnsi" w:hAnsiTheme="minorHAnsi"/>
                <w:b/>
                <w:bCs/>
                <w:color w:val="000000"/>
                <w:sz w:val="20"/>
                <w:szCs w:val="20"/>
                <w:lang w:val="it-IT" w:eastAsia="it-IT"/>
              </w:rPr>
            </w:pPr>
            <w:r w:rsidRPr="00587A1A">
              <w:rPr>
                <w:rFonts w:asciiTheme="minorHAnsi" w:hAnsiTheme="minorHAnsi"/>
                <w:b/>
                <w:bCs/>
                <w:color w:val="000000"/>
                <w:sz w:val="20"/>
                <w:szCs w:val="20"/>
                <w:lang w:val="it-IT" w:eastAsia="it-IT"/>
              </w:rPr>
              <w:t>ANNO 2018</w:t>
            </w:r>
          </w:p>
        </w:tc>
        <w:tc>
          <w:tcPr>
            <w:tcW w:w="709" w:type="dxa"/>
            <w:tcBorders>
              <w:top w:val="single" w:sz="8" w:space="0" w:color="auto"/>
              <w:left w:val="nil"/>
              <w:bottom w:val="single" w:sz="8" w:space="0" w:color="auto"/>
              <w:right w:val="single" w:sz="8" w:space="0" w:color="auto"/>
            </w:tcBorders>
            <w:shd w:val="clear" w:color="auto" w:fill="99CC00"/>
          </w:tcPr>
          <w:p w:rsidR="001B4785" w:rsidRPr="00587A1A" w:rsidRDefault="001B4785" w:rsidP="00B330F4">
            <w:pPr>
              <w:jc w:val="center"/>
              <w:rPr>
                <w:rFonts w:asciiTheme="minorHAnsi" w:hAnsiTheme="minorHAnsi"/>
                <w:b/>
                <w:bCs/>
                <w:color w:val="000000"/>
                <w:sz w:val="20"/>
                <w:szCs w:val="20"/>
                <w:lang w:val="it-IT" w:eastAsia="it-IT"/>
              </w:rPr>
            </w:pPr>
            <w:r w:rsidRPr="00587A1A">
              <w:rPr>
                <w:rFonts w:asciiTheme="minorHAnsi" w:hAnsiTheme="minorHAnsi"/>
                <w:b/>
                <w:bCs/>
                <w:color w:val="000000"/>
                <w:sz w:val="20"/>
                <w:szCs w:val="20"/>
                <w:lang w:val="it-IT" w:eastAsia="it-IT"/>
              </w:rPr>
              <w:t>ANNO 2019</w:t>
            </w:r>
          </w:p>
        </w:tc>
        <w:tc>
          <w:tcPr>
            <w:tcW w:w="1007" w:type="dxa"/>
            <w:tcBorders>
              <w:top w:val="single" w:sz="8" w:space="0" w:color="auto"/>
              <w:left w:val="nil"/>
              <w:bottom w:val="single" w:sz="8" w:space="0" w:color="auto"/>
              <w:right w:val="single" w:sz="8" w:space="0" w:color="auto"/>
            </w:tcBorders>
            <w:shd w:val="clear" w:color="auto" w:fill="99CC00"/>
          </w:tcPr>
          <w:p w:rsidR="001B4785" w:rsidRPr="00587A1A" w:rsidRDefault="001B4785" w:rsidP="00B330F4">
            <w:pPr>
              <w:jc w:val="center"/>
              <w:rPr>
                <w:rFonts w:asciiTheme="minorHAnsi" w:hAnsiTheme="minorHAnsi"/>
                <w:b/>
                <w:bCs/>
                <w:color w:val="000000"/>
                <w:sz w:val="20"/>
                <w:szCs w:val="20"/>
                <w:lang w:val="it-IT" w:eastAsia="it-IT"/>
              </w:rPr>
            </w:pPr>
            <w:r w:rsidRPr="00587A1A">
              <w:rPr>
                <w:rFonts w:asciiTheme="minorHAnsi" w:hAnsiTheme="minorHAnsi"/>
                <w:b/>
                <w:bCs/>
                <w:color w:val="000000"/>
                <w:sz w:val="20"/>
                <w:szCs w:val="20"/>
                <w:lang w:val="it-IT" w:eastAsia="it-IT"/>
              </w:rPr>
              <w:t>ANNO 2020</w:t>
            </w:r>
          </w:p>
        </w:tc>
        <w:tc>
          <w:tcPr>
            <w:tcW w:w="1007" w:type="dxa"/>
            <w:tcBorders>
              <w:top w:val="single" w:sz="8" w:space="0" w:color="auto"/>
              <w:left w:val="nil"/>
              <w:bottom w:val="single" w:sz="8" w:space="0" w:color="auto"/>
              <w:right w:val="single" w:sz="8" w:space="0" w:color="auto"/>
            </w:tcBorders>
            <w:shd w:val="clear" w:color="auto" w:fill="99CC00"/>
          </w:tcPr>
          <w:p w:rsidR="001B4785" w:rsidRPr="00587A1A" w:rsidRDefault="001B4785" w:rsidP="00B330F4">
            <w:pPr>
              <w:jc w:val="center"/>
              <w:rPr>
                <w:rFonts w:asciiTheme="minorHAnsi" w:hAnsiTheme="minorHAnsi"/>
                <w:b/>
                <w:bCs/>
                <w:color w:val="000000"/>
                <w:sz w:val="20"/>
                <w:szCs w:val="20"/>
                <w:lang w:val="it-IT" w:eastAsia="it-IT"/>
              </w:rPr>
            </w:pPr>
            <w:r w:rsidRPr="00587A1A">
              <w:rPr>
                <w:rFonts w:asciiTheme="minorHAnsi" w:hAnsiTheme="minorHAnsi"/>
                <w:b/>
                <w:bCs/>
                <w:color w:val="000000"/>
                <w:sz w:val="20"/>
                <w:szCs w:val="20"/>
                <w:lang w:val="it-IT" w:eastAsia="it-IT"/>
              </w:rPr>
              <w:t>ANNO 2021</w:t>
            </w:r>
          </w:p>
        </w:tc>
      </w:tr>
      <w:tr w:rsidR="001B4785" w:rsidRPr="00F024EF" w:rsidTr="00587A1A">
        <w:trPr>
          <w:trHeight w:val="300"/>
        </w:trPr>
        <w:tc>
          <w:tcPr>
            <w:tcW w:w="1134" w:type="dxa"/>
            <w:tcBorders>
              <w:top w:val="nil"/>
              <w:left w:val="single" w:sz="8" w:space="0" w:color="auto"/>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BIANCO</w:t>
            </w:r>
          </w:p>
        </w:tc>
        <w:tc>
          <w:tcPr>
            <w:tcW w:w="709" w:type="dxa"/>
            <w:tcBorders>
              <w:top w:val="nil"/>
              <w:left w:val="nil"/>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4.590</w:t>
            </w:r>
          </w:p>
        </w:tc>
        <w:tc>
          <w:tcPr>
            <w:tcW w:w="851"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3.537</w:t>
            </w:r>
          </w:p>
        </w:tc>
        <w:tc>
          <w:tcPr>
            <w:tcW w:w="736"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3.270</w:t>
            </w:r>
          </w:p>
        </w:tc>
        <w:tc>
          <w:tcPr>
            <w:tcW w:w="709"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3.778</w:t>
            </w: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2.418</w:t>
            </w:r>
          </w:p>
        </w:tc>
        <w:tc>
          <w:tcPr>
            <w:tcW w:w="1007" w:type="dxa"/>
            <w:tcBorders>
              <w:top w:val="nil"/>
              <w:left w:val="nil"/>
              <w:bottom w:val="single" w:sz="8" w:space="0" w:color="auto"/>
              <w:right w:val="single" w:sz="8" w:space="0" w:color="auto"/>
            </w:tcBorders>
          </w:tcPr>
          <w:p w:rsidR="001B4785" w:rsidRPr="00587A1A" w:rsidRDefault="001B4785" w:rsidP="001B4785">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1.745</w:t>
            </w:r>
          </w:p>
        </w:tc>
      </w:tr>
      <w:tr w:rsidR="001B4785" w:rsidRPr="00F024EF" w:rsidTr="00587A1A">
        <w:trPr>
          <w:trHeight w:val="300"/>
        </w:trPr>
        <w:tc>
          <w:tcPr>
            <w:tcW w:w="1134" w:type="dxa"/>
            <w:tcBorders>
              <w:top w:val="nil"/>
              <w:left w:val="single" w:sz="8" w:space="0" w:color="auto"/>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VERDE</w:t>
            </w:r>
          </w:p>
        </w:tc>
        <w:tc>
          <w:tcPr>
            <w:tcW w:w="709" w:type="dxa"/>
            <w:tcBorders>
              <w:top w:val="nil"/>
              <w:left w:val="nil"/>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77.613</w:t>
            </w:r>
          </w:p>
        </w:tc>
        <w:tc>
          <w:tcPr>
            <w:tcW w:w="851"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 xml:space="preserve">78.131 </w:t>
            </w:r>
          </w:p>
        </w:tc>
        <w:tc>
          <w:tcPr>
            <w:tcW w:w="736"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76.645</w:t>
            </w:r>
          </w:p>
        </w:tc>
        <w:tc>
          <w:tcPr>
            <w:tcW w:w="709"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74.372</w:t>
            </w: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41.575</w:t>
            </w: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43.808</w:t>
            </w:r>
          </w:p>
        </w:tc>
      </w:tr>
      <w:tr w:rsidR="001B4785" w:rsidRPr="00F024EF" w:rsidTr="00587A1A">
        <w:trPr>
          <w:trHeight w:val="300"/>
        </w:trPr>
        <w:tc>
          <w:tcPr>
            <w:tcW w:w="1134" w:type="dxa"/>
            <w:tcBorders>
              <w:top w:val="nil"/>
              <w:left w:val="single" w:sz="8" w:space="0" w:color="auto"/>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AZZURRO</w:t>
            </w:r>
          </w:p>
        </w:tc>
        <w:tc>
          <w:tcPr>
            <w:tcW w:w="709" w:type="dxa"/>
            <w:tcBorders>
              <w:top w:val="nil"/>
              <w:left w:val="nil"/>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p>
        </w:tc>
        <w:tc>
          <w:tcPr>
            <w:tcW w:w="851"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736"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709"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1007" w:type="dxa"/>
            <w:tcBorders>
              <w:top w:val="nil"/>
              <w:left w:val="nil"/>
              <w:bottom w:val="single" w:sz="8" w:space="0" w:color="auto"/>
              <w:right w:val="single" w:sz="8" w:space="0" w:color="auto"/>
            </w:tcBorders>
          </w:tcPr>
          <w:p w:rsidR="001B4785" w:rsidRPr="00587A1A" w:rsidRDefault="001B4785" w:rsidP="001B4785">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39</w:t>
            </w:r>
          </w:p>
        </w:tc>
      </w:tr>
      <w:tr w:rsidR="001B4785" w:rsidRPr="00F024EF" w:rsidTr="00587A1A">
        <w:trPr>
          <w:trHeight w:val="300"/>
        </w:trPr>
        <w:tc>
          <w:tcPr>
            <w:tcW w:w="1134" w:type="dxa"/>
            <w:tcBorders>
              <w:top w:val="nil"/>
              <w:left w:val="single" w:sz="8" w:space="0" w:color="auto"/>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ARANCIONE</w:t>
            </w:r>
          </w:p>
        </w:tc>
        <w:tc>
          <w:tcPr>
            <w:tcW w:w="709" w:type="dxa"/>
            <w:tcBorders>
              <w:top w:val="nil"/>
              <w:left w:val="nil"/>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p>
        </w:tc>
        <w:tc>
          <w:tcPr>
            <w:tcW w:w="851"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736"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709"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1007" w:type="dxa"/>
            <w:tcBorders>
              <w:top w:val="nil"/>
              <w:left w:val="nil"/>
              <w:bottom w:val="single" w:sz="8" w:space="0" w:color="auto"/>
              <w:right w:val="single" w:sz="8" w:space="0" w:color="auto"/>
            </w:tcBorders>
          </w:tcPr>
          <w:p w:rsidR="001B4785" w:rsidRPr="00587A1A" w:rsidRDefault="001B4785" w:rsidP="001B4785">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10</w:t>
            </w:r>
          </w:p>
        </w:tc>
      </w:tr>
      <w:tr w:rsidR="001B4785" w:rsidRPr="00F024EF" w:rsidTr="00587A1A">
        <w:trPr>
          <w:trHeight w:val="300"/>
        </w:trPr>
        <w:tc>
          <w:tcPr>
            <w:tcW w:w="1134" w:type="dxa"/>
            <w:tcBorders>
              <w:top w:val="nil"/>
              <w:left w:val="single" w:sz="8" w:space="0" w:color="auto"/>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GIALLO</w:t>
            </w:r>
          </w:p>
        </w:tc>
        <w:tc>
          <w:tcPr>
            <w:tcW w:w="709" w:type="dxa"/>
            <w:tcBorders>
              <w:top w:val="nil"/>
              <w:left w:val="nil"/>
              <w:bottom w:val="single" w:sz="8" w:space="0" w:color="auto"/>
              <w:right w:val="single" w:sz="8" w:space="0" w:color="auto"/>
            </w:tcBorders>
            <w:noWrap/>
            <w:vAlign w:val="center"/>
          </w:tcPr>
          <w:p w:rsidR="001B4785" w:rsidRPr="00587A1A" w:rsidRDefault="001B4785" w:rsidP="001B4785">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7.741</w:t>
            </w:r>
          </w:p>
        </w:tc>
        <w:tc>
          <w:tcPr>
            <w:tcW w:w="851"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9.579</w:t>
            </w:r>
          </w:p>
        </w:tc>
        <w:tc>
          <w:tcPr>
            <w:tcW w:w="736"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9.753</w:t>
            </w:r>
          </w:p>
        </w:tc>
        <w:tc>
          <w:tcPr>
            <w:tcW w:w="709"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9.979</w:t>
            </w: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6.496</w:t>
            </w: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2.353</w:t>
            </w:r>
          </w:p>
        </w:tc>
      </w:tr>
      <w:tr w:rsidR="001B4785" w:rsidRPr="00F024EF" w:rsidTr="00587A1A">
        <w:trPr>
          <w:trHeight w:val="300"/>
        </w:trPr>
        <w:tc>
          <w:tcPr>
            <w:tcW w:w="1134" w:type="dxa"/>
            <w:tcBorders>
              <w:top w:val="nil"/>
              <w:left w:val="single" w:sz="8" w:space="0" w:color="auto"/>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ROSSO</w:t>
            </w:r>
          </w:p>
        </w:tc>
        <w:tc>
          <w:tcPr>
            <w:tcW w:w="709" w:type="dxa"/>
            <w:tcBorders>
              <w:top w:val="nil"/>
              <w:left w:val="nil"/>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3.657</w:t>
            </w:r>
          </w:p>
        </w:tc>
        <w:tc>
          <w:tcPr>
            <w:tcW w:w="851" w:type="dxa"/>
            <w:tcBorders>
              <w:top w:val="nil"/>
              <w:left w:val="nil"/>
              <w:bottom w:val="single" w:sz="8" w:space="0" w:color="auto"/>
              <w:right w:val="single" w:sz="8" w:space="0" w:color="auto"/>
            </w:tcBorders>
          </w:tcPr>
          <w:p w:rsidR="001B4785" w:rsidRPr="00587A1A" w:rsidRDefault="001B4785" w:rsidP="001B4785">
            <w:pP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3.809</w:t>
            </w:r>
          </w:p>
        </w:tc>
        <w:tc>
          <w:tcPr>
            <w:tcW w:w="736"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4.328</w:t>
            </w:r>
          </w:p>
        </w:tc>
        <w:tc>
          <w:tcPr>
            <w:tcW w:w="709"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4142</w:t>
            </w: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3.010</w:t>
            </w: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9.658</w:t>
            </w:r>
          </w:p>
        </w:tc>
      </w:tr>
      <w:tr w:rsidR="001B4785" w:rsidRPr="00F024EF" w:rsidTr="00587A1A">
        <w:trPr>
          <w:trHeight w:val="300"/>
        </w:trPr>
        <w:tc>
          <w:tcPr>
            <w:tcW w:w="1134" w:type="dxa"/>
            <w:tcBorders>
              <w:top w:val="nil"/>
              <w:left w:val="single" w:sz="8" w:space="0" w:color="auto"/>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NERO</w:t>
            </w:r>
          </w:p>
        </w:tc>
        <w:tc>
          <w:tcPr>
            <w:tcW w:w="709" w:type="dxa"/>
            <w:tcBorders>
              <w:top w:val="nil"/>
              <w:left w:val="nil"/>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52.928</w:t>
            </w:r>
          </w:p>
        </w:tc>
        <w:tc>
          <w:tcPr>
            <w:tcW w:w="851"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3.117</w:t>
            </w:r>
          </w:p>
        </w:tc>
        <w:tc>
          <w:tcPr>
            <w:tcW w:w="736"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2.681</w:t>
            </w:r>
          </w:p>
        </w:tc>
        <w:tc>
          <w:tcPr>
            <w:tcW w:w="709"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23121</w:t>
            </w: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1.119</w:t>
            </w:r>
          </w:p>
        </w:tc>
        <w:tc>
          <w:tcPr>
            <w:tcW w:w="1007" w:type="dxa"/>
            <w:tcBorders>
              <w:top w:val="nil"/>
              <w:left w:val="nil"/>
              <w:bottom w:val="single" w:sz="8" w:space="0" w:color="auto"/>
              <w:right w:val="single" w:sz="8" w:space="0" w:color="auto"/>
            </w:tcBorders>
          </w:tcPr>
          <w:p w:rsidR="001B4785" w:rsidRPr="00587A1A" w:rsidRDefault="001B4785" w:rsidP="001B4785">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1.442</w:t>
            </w:r>
          </w:p>
        </w:tc>
      </w:tr>
      <w:tr w:rsidR="001B4785" w:rsidRPr="00F024EF" w:rsidTr="00587A1A">
        <w:trPr>
          <w:trHeight w:val="300"/>
        </w:trPr>
        <w:tc>
          <w:tcPr>
            <w:tcW w:w="1134" w:type="dxa"/>
            <w:tcBorders>
              <w:top w:val="nil"/>
              <w:left w:val="single" w:sz="8" w:space="0" w:color="auto"/>
              <w:bottom w:val="single" w:sz="8" w:space="0" w:color="auto"/>
              <w:right w:val="single" w:sz="8" w:space="0" w:color="auto"/>
            </w:tcBorders>
            <w:noWrap/>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Non triagiato</w:t>
            </w:r>
          </w:p>
        </w:tc>
        <w:tc>
          <w:tcPr>
            <w:tcW w:w="709" w:type="dxa"/>
            <w:tcBorders>
              <w:top w:val="nil"/>
              <w:left w:val="nil"/>
              <w:bottom w:val="single" w:sz="8" w:space="0" w:color="auto"/>
              <w:right w:val="single" w:sz="8" w:space="0" w:color="auto"/>
            </w:tcBorders>
            <w:vAlign w:val="center"/>
          </w:tcPr>
          <w:p w:rsidR="001B4785" w:rsidRPr="00587A1A" w:rsidRDefault="001B4785" w:rsidP="00B330F4">
            <w:pPr>
              <w:jc w:val="center"/>
              <w:rPr>
                <w:rFonts w:asciiTheme="minorHAnsi" w:hAnsiTheme="minorHAnsi"/>
                <w:color w:val="000000"/>
                <w:sz w:val="20"/>
                <w:szCs w:val="20"/>
                <w:lang w:val="it-IT" w:eastAsia="it-IT"/>
              </w:rPr>
            </w:pPr>
            <w:r w:rsidRPr="00587A1A">
              <w:rPr>
                <w:rFonts w:asciiTheme="minorHAnsi" w:hAnsiTheme="minorHAnsi"/>
                <w:color w:val="000000"/>
                <w:sz w:val="20"/>
                <w:szCs w:val="20"/>
                <w:lang w:val="it-IT" w:eastAsia="it-IT"/>
              </w:rPr>
              <w:t> </w:t>
            </w:r>
          </w:p>
        </w:tc>
        <w:tc>
          <w:tcPr>
            <w:tcW w:w="851"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736"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709"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c>
          <w:tcPr>
            <w:tcW w:w="1007" w:type="dxa"/>
            <w:tcBorders>
              <w:top w:val="nil"/>
              <w:left w:val="nil"/>
              <w:bottom w:val="single" w:sz="8" w:space="0" w:color="auto"/>
              <w:right w:val="single" w:sz="8" w:space="0" w:color="auto"/>
            </w:tcBorders>
          </w:tcPr>
          <w:p w:rsidR="001B4785" w:rsidRPr="00587A1A" w:rsidRDefault="001B4785" w:rsidP="00B330F4">
            <w:pPr>
              <w:jc w:val="center"/>
              <w:rPr>
                <w:rFonts w:asciiTheme="minorHAnsi" w:hAnsiTheme="minorHAnsi"/>
                <w:color w:val="000000"/>
                <w:sz w:val="20"/>
                <w:szCs w:val="20"/>
                <w:lang w:val="it-IT" w:eastAsia="it-IT"/>
              </w:rPr>
            </w:pPr>
          </w:p>
        </w:tc>
      </w:tr>
      <w:tr w:rsidR="001B4785" w:rsidRPr="00F024EF" w:rsidTr="00587A1A">
        <w:trPr>
          <w:trHeight w:val="669"/>
        </w:trPr>
        <w:tc>
          <w:tcPr>
            <w:tcW w:w="1134" w:type="dxa"/>
            <w:tcBorders>
              <w:top w:val="nil"/>
              <w:left w:val="single" w:sz="8" w:space="0" w:color="auto"/>
              <w:bottom w:val="single" w:sz="8" w:space="0" w:color="auto"/>
              <w:right w:val="single" w:sz="8" w:space="0" w:color="auto"/>
            </w:tcBorders>
            <w:noWrap/>
            <w:vAlign w:val="center"/>
          </w:tcPr>
          <w:p w:rsidR="001B4785" w:rsidRPr="00581D74" w:rsidRDefault="001B4785" w:rsidP="00B330F4">
            <w:pPr>
              <w:jc w:val="center"/>
              <w:rPr>
                <w:rFonts w:asciiTheme="minorHAnsi" w:hAnsiTheme="minorHAnsi"/>
                <w:b/>
                <w:bCs/>
                <w:color w:val="000000"/>
                <w:sz w:val="16"/>
                <w:szCs w:val="16"/>
                <w:lang w:val="it-IT" w:eastAsia="it-IT"/>
              </w:rPr>
            </w:pPr>
            <w:r w:rsidRPr="00581D74">
              <w:rPr>
                <w:rFonts w:asciiTheme="minorHAnsi" w:hAnsiTheme="minorHAnsi"/>
                <w:b/>
                <w:bCs/>
                <w:color w:val="000000"/>
                <w:sz w:val="16"/>
                <w:szCs w:val="16"/>
                <w:lang w:val="it-IT" w:eastAsia="it-IT"/>
              </w:rPr>
              <w:t>Totale complessivo</w:t>
            </w:r>
          </w:p>
        </w:tc>
        <w:tc>
          <w:tcPr>
            <w:tcW w:w="709" w:type="dxa"/>
            <w:tcBorders>
              <w:top w:val="nil"/>
              <w:left w:val="nil"/>
              <w:bottom w:val="single" w:sz="8" w:space="0" w:color="auto"/>
              <w:right w:val="single" w:sz="8" w:space="0" w:color="auto"/>
            </w:tcBorders>
            <w:noWrap/>
            <w:vAlign w:val="center"/>
          </w:tcPr>
          <w:p w:rsidR="001B4785" w:rsidRPr="00581D74" w:rsidRDefault="001B4785" w:rsidP="00B330F4">
            <w:pPr>
              <w:jc w:val="center"/>
              <w:rPr>
                <w:rFonts w:asciiTheme="minorHAnsi" w:hAnsiTheme="minorHAnsi"/>
                <w:b/>
                <w:bCs/>
                <w:color w:val="000000"/>
                <w:sz w:val="16"/>
                <w:szCs w:val="16"/>
                <w:lang w:val="it-IT" w:eastAsia="it-IT"/>
              </w:rPr>
            </w:pPr>
            <w:r w:rsidRPr="00581D74">
              <w:rPr>
                <w:rFonts w:asciiTheme="minorHAnsi" w:hAnsiTheme="minorHAnsi"/>
                <w:b/>
                <w:bCs/>
                <w:color w:val="000000"/>
                <w:sz w:val="16"/>
                <w:szCs w:val="16"/>
                <w:lang w:val="it-IT" w:eastAsia="it-IT"/>
              </w:rPr>
              <w:t>96.529</w:t>
            </w:r>
          </w:p>
        </w:tc>
        <w:tc>
          <w:tcPr>
            <w:tcW w:w="851" w:type="dxa"/>
            <w:tcBorders>
              <w:top w:val="nil"/>
              <w:left w:val="nil"/>
              <w:bottom w:val="single" w:sz="8" w:space="0" w:color="auto"/>
              <w:right w:val="single" w:sz="8" w:space="0" w:color="auto"/>
            </w:tcBorders>
            <w:vAlign w:val="center"/>
          </w:tcPr>
          <w:p w:rsidR="001B4785" w:rsidRPr="00581D74" w:rsidRDefault="001B4785" w:rsidP="00B330F4">
            <w:pPr>
              <w:jc w:val="center"/>
              <w:rPr>
                <w:rFonts w:asciiTheme="minorHAnsi" w:hAnsiTheme="minorHAnsi"/>
                <w:b/>
                <w:bCs/>
                <w:color w:val="000000"/>
                <w:sz w:val="16"/>
                <w:szCs w:val="16"/>
                <w:lang w:val="it-IT" w:eastAsia="it-IT"/>
              </w:rPr>
            </w:pPr>
            <w:r w:rsidRPr="00581D74">
              <w:rPr>
                <w:rFonts w:asciiTheme="minorHAnsi" w:hAnsiTheme="minorHAnsi"/>
                <w:b/>
                <w:bCs/>
                <w:color w:val="000000"/>
                <w:sz w:val="16"/>
                <w:szCs w:val="16"/>
                <w:lang w:val="it-IT" w:eastAsia="it-IT"/>
              </w:rPr>
              <w:t>98.173</w:t>
            </w:r>
          </w:p>
        </w:tc>
        <w:tc>
          <w:tcPr>
            <w:tcW w:w="736" w:type="dxa"/>
            <w:tcBorders>
              <w:top w:val="nil"/>
              <w:left w:val="nil"/>
              <w:bottom w:val="single" w:sz="8" w:space="0" w:color="auto"/>
              <w:right w:val="single" w:sz="8" w:space="0" w:color="auto"/>
            </w:tcBorders>
            <w:vAlign w:val="center"/>
          </w:tcPr>
          <w:p w:rsidR="001B4785" w:rsidRPr="00581D74" w:rsidRDefault="001B4785" w:rsidP="00B330F4">
            <w:pPr>
              <w:jc w:val="center"/>
              <w:rPr>
                <w:rFonts w:asciiTheme="minorHAnsi" w:hAnsiTheme="minorHAnsi"/>
                <w:b/>
                <w:bCs/>
                <w:color w:val="000000"/>
                <w:sz w:val="16"/>
                <w:szCs w:val="16"/>
                <w:lang w:val="it-IT" w:eastAsia="it-IT"/>
              </w:rPr>
            </w:pPr>
            <w:r w:rsidRPr="00581D74">
              <w:rPr>
                <w:rFonts w:asciiTheme="minorHAnsi" w:hAnsiTheme="minorHAnsi"/>
                <w:b/>
                <w:bCs/>
                <w:color w:val="000000"/>
                <w:sz w:val="16"/>
                <w:szCs w:val="16"/>
                <w:lang w:val="it-IT" w:eastAsia="it-IT"/>
              </w:rPr>
              <w:t>96.677</w:t>
            </w:r>
          </w:p>
        </w:tc>
        <w:tc>
          <w:tcPr>
            <w:tcW w:w="709" w:type="dxa"/>
            <w:tcBorders>
              <w:top w:val="nil"/>
              <w:left w:val="nil"/>
              <w:bottom w:val="single" w:sz="8" w:space="0" w:color="auto"/>
              <w:right w:val="single" w:sz="8" w:space="0" w:color="auto"/>
            </w:tcBorders>
          </w:tcPr>
          <w:p w:rsidR="001B4785" w:rsidRPr="00581D74" w:rsidRDefault="001B4785" w:rsidP="00B330F4">
            <w:pPr>
              <w:rPr>
                <w:rFonts w:asciiTheme="minorHAnsi" w:hAnsiTheme="minorHAnsi"/>
                <w:b/>
                <w:bCs/>
                <w:color w:val="000000"/>
                <w:sz w:val="16"/>
                <w:szCs w:val="16"/>
                <w:lang w:val="it-IT" w:eastAsia="it-IT"/>
              </w:rPr>
            </w:pPr>
            <w:r w:rsidRPr="00581D74">
              <w:rPr>
                <w:rFonts w:asciiTheme="minorHAnsi" w:hAnsiTheme="minorHAnsi"/>
                <w:b/>
                <w:bCs/>
                <w:color w:val="000000"/>
                <w:sz w:val="16"/>
                <w:szCs w:val="16"/>
                <w:lang w:val="it-IT" w:eastAsia="it-IT"/>
              </w:rPr>
              <w:t xml:space="preserve">     95.392</w:t>
            </w:r>
          </w:p>
        </w:tc>
        <w:tc>
          <w:tcPr>
            <w:tcW w:w="1007" w:type="dxa"/>
            <w:tcBorders>
              <w:top w:val="nil"/>
              <w:left w:val="nil"/>
              <w:bottom w:val="single" w:sz="8" w:space="0" w:color="auto"/>
              <w:right w:val="single" w:sz="8" w:space="0" w:color="auto"/>
            </w:tcBorders>
          </w:tcPr>
          <w:p w:rsidR="001B4785" w:rsidRPr="00581D74" w:rsidRDefault="00B67B98" w:rsidP="00B67B98">
            <w:pPr>
              <w:jc w:val="center"/>
              <w:rPr>
                <w:rFonts w:asciiTheme="minorHAnsi" w:hAnsiTheme="minorHAnsi"/>
                <w:b/>
                <w:bCs/>
                <w:color w:val="000000"/>
                <w:sz w:val="16"/>
                <w:szCs w:val="16"/>
                <w:lang w:val="it-IT" w:eastAsia="it-IT"/>
              </w:rPr>
            </w:pPr>
            <w:r w:rsidRPr="00581D74">
              <w:rPr>
                <w:rFonts w:asciiTheme="minorHAnsi" w:hAnsiTheme="minorHAnsi"/>
                <w:b/>
                <w:bCs/>
                <w:color w:val="000000"/>
                <w:sz w:val="16"/>
                <w:szCs w:val="16"/>
                <w:lang w:val="it-IT" w:eastAsia="it-IT"/>
              </w:rPr>
              <w:t xml:space="preserve">    </w:t>
            </w:r>
            <w:r w:rsidR="00581D74">
              <w:rPr>
                <w:rFonts w:asciiTheme="minorHAnsi" w:hAnsiTheme="minorHAnsi"/>
                <w:b/>
                <w:bCs/>
                <w:color w:val="000000"/>
                <w:sz w:val="16"/>
                <w:szCs w:val="16"/>
                <w:lang w:val="it-IT" w:eastAsia="it-IT"/>
              </w:rPr>
              <w:t xml:space="preserve">    </w:t>
            </w:r>
            <w:r w:rsidRPr="00581D74">
              <w:rPr>
                <w:rFonts w:asciiTheme="minorHAnsi" w:hAnsiTheme="minorHAnsi"/>
                <w:b/>
                <w:bCs/>
                <w:color w:val="000000"/>
                <w:sz w:val="16"/>
                <w:szCs w:val="16"/>
                <w:lang w:val="it-IT" w:eastAsia="it-IT"/>
              </w:rPr>
              <w:t xml:space="preserve">     </w:t>
            </w:r>
            <w:r w:rsidR="001B4785" w:rsidRPr="00581D74">
              <w:rPr>
                <w:rFonts w:asciiTheme="minorHAnsi" w:hAnsiTheme="minorHAnsi"/>
                <w:b/>
                <w:bCs/>
                <w:color w:val="000000"/>
                <w:sz w:val="16"/>
                <w:szCs w:val="16"/>
                <w:lang w:val="it-IT" w:eastAsia="it-IT"/>
              </w:rPr>
              <w:t>54.348</w:t>
            </w:r>
          </w:p>
        </w:tc>
        <w:tc>
          <w:tcPr>
            <w:tcW w:w="1007" w:type="dxa"/>
            <w:tcBorders>
              <w:top w:val="nil"/>
              <w:left w:val="nil"/>
              <w:bottom w:val="single" w:sz="8" w:space="0" w:color="auto"/>
              <w:right w:val="single" w:sz="8" w:space="0" w:color="auto"/>
            </w:tcBorders>
            <w:vAlign w:val="center"/>
          </w:tcPr>
          <w:p w:rsidR="001B4785" w:rsidRPr="00581D74" w:rsidRDefault="001B4785" w:rsidP="00B330F4">
            <w:pPr>
              <w:jc w:val="center"/>
              <w:rPr>
                <w:rFonts w:asciiTheme="minorHAnsi" w:hAnsiTheme="minorHAnsi"/>
                <w:b/>
                <w:bCs/>
                <w:color w:val="000000"/>
                <w:sz w:val="16"/>
                <w:szCs w:val="16"/>
                <w:lang w:val="it-IT" w:eastAsia="it-IT"/>
              </w:rPr>
            </w:pPr>
            <w:r w:rsidRPr="00581D74">
              <w:rPr>
                <w:rFonts w:asciiTheme="minorHAnsi" w:hAnsiTheme="minorHAnsi"/>
                <w:b/>
                <w:bCs/>
                <w:color w:val="000000"/>
                <w:sz w:val="16"/>
                <w:szCs w:val="16"/>
                <w:lang w:val="it-IT" w:eastAsia="it-IT"/>
              </w:rPr>
              <w:t>59.055</w:t>
            </w:r>
          </w:p>
        </w:tc>
      </w:tr>
    </w:tbl>
    <w:p w:rsidR="004A4218" w:rsidRDefault="004A4218" w:rsidP="00185E36">
      <w:pPr>
        <w:jc w:val="center"/>
        <w:rPr>
          <w:b/>
          <w:bCs/>
          <w:color w:val="000000"/>
          <w:sz w:val="20"/>
          <w:szCs w:val="20"/>
          <w:lang w:val="it-IT" w:eastAsia="it-IT"/>
        </w:rPr>
      </w:pPr>
    </w:p>
    <w:p w:rsidR="004A4218" w:rsidRDefault="004A4218" w:rsidP="00185E36">
      <w:pPr>
        <w:jc w:val="center"/>
        <w:rPr>
          <w:b/>
          <w:bCs/>
          <w:color w:val="000000"/>
          <w:sz w:val="20"/>
          <w:szCs w:val="20"/>
          <w:lang w:val="it-IT" w:eastAsia="it-IT"/>
        </w:rPr>
      </w:pPr>
    </w:p>
    <w:tbl>
      <w:tblPr>
        <w:tblW w:w="10395" w:type="dxa"/>
        <w:jc w:val="center"/>
        <w:tblCellMar>
          <w:left w:w="70" w:type="dxa"/>
          <w:right w:w="70" w:type="dxa"/>
        </w:tblCellMar>
        <w:tblLook w:val="0000" w:firstRow="0" w:lastRow="0" w:firstColumn="0" w:lastColumn="0" w:noHBand="0" w:noVBand="0"/>
      </w:tblPr>
      <w:tblGrid>
        <w:gridCol w:w="1065"/>
        <w:gridCol w:w="1751"/>
        <w:gridCol w:w="1914"/>
        <w:gridCol w:w="2019"/>
        <w:gridCol w:w="1176"/>
        <w:gridCol w:w="1056"/>
        <w:gridCol w:w="1414"/>
      </w:tblGrid>
      <w:tr w:rsidR="00D52A88" w:rsidRPr="00F024EF" w:rsidTr="00A94272">
        <w:trPr>
          <w:trHeight w:val="742"/>
          <w:jc w:val="center"/>
        </w:trPr>
        <w:tc>
          <w:tcPr>
            <w:tcW w:w="7925" w:type="dxa"/>
            <w:gridSpan w:val="5"/>
            <w:tcBorders>
              <w:top w:val="nil"/>
              <w:left w:val="nil"/>
              <w:bottom w:val="single" w:sz="4" w:space="0" w:color="auto"/>
              <w:right w:val="nil"/>
            </w:tcBorders>
            <w:noWrap/>
            <w:vAlign w:val="bottom"/>
          </w:tcPr>
          <w:p w:rsidR="00D52A88" w:rsidRPr="003D2D1A" w:rsidRDefault="00D52A88" w:rsidP="00976815">
            <w:pPr>
              <w:rPr>
                <w:b/>
                <w:bCs/>
                <w:sz w:val="24"/>
                <w:szCs w:val="24"/>
                <w:lang w:val="it-IT"/>
              </w:rPr>
            </w:pPr>
            <w:r w:rsidRPr="00F024EF">
              <w:rPr>
                <w:lang w:val="it-IT"/>
              </w:rPr>
              <w:br w:type="page"/>
            </w:r>
            <w:r w:rsidRPr="003D2D1A">
              <w:rPr>
                <w:b/>
                <w:bCs/>
                <w:sz w:val="24"/>
                <w:szCs w:val="24"/>
                <w:lang w:val="it-IT"/>
              </w:rPr>
              <w:t xml:space="preserve">RICOVERI-AMBULATORIALE-DEA-FILE F </w:t>
            </w:r>
          </w:p>
          <w:p w:rsidR="00D52A88" w:rsidRPr="00F024EF" w:rsidRDefault="00D52A88" w:rsidP="00976815">
            <w:pPr>
              <w:rPr>
                <w:b/>
                <w:bCs/>
                <w:lang w:val="it-IT"/>
              </w:rPr>
            </w:pPr>
          </w:p>
        </w:tc>
        <w:tc>
          <w:tcPr>
            <w:tcW w:w="0" w:type="auto"/>
            <w:tcBorders>
              <w:top w:val="nil"/>
              <w:left w:val="nil"/>
              <w:bottom w:val="single" w:sz="4" w:space="0" w:color="auto"/>
              <w:right w:val="nil"/>
            </w:tcBorders>
            <w:noWrap/>
            <w:vAlign w:val="bottom"/>
          </w:tcPr>
          <w:p w:rsidR="00D52A88" w:rsidRPr="00F024EF" w:rsidRDefault="00D52A88" w:rsidP="002532AC">
            <w:pPr>
              <w:rPr>
                <w:lang w:val="it-IT"/>
              </w:rPr>
            </w:pPr>
          </w:p>
        </w:tc>
        <w:tc>
          <w:tcPr>
            <w:tcW w:w="0" w:type="auto"/>
            <w:tcBorders>
              <w:top w:val="nil"/>
              <w:left w:val="nil"/>
              <w:bottom w:val="single" w:sz="4" w:space="0" w:color="auto"/>
              <w:right w:val="nil"/>
            </w:tcBorders>
            <w:noWrap/>
            <w:vAlign w:val="bottom"/>
          </w:tcPr>
          <w:p w:rsidR="00D52A88" w:rsidRPr="00F024EF" w:rsidRDefault="00D52A88" w:rsidP="002532AC">
            <w:pPr>
              <w:rPr>
                <w:lang w:val="it-IT"/>
              </w:rPr>
            </w:pPr>
          </w:p>
        </w:tc>
      </w:tr>
      <w:tr w:rsidR="00D52A88" w:rsidRPr="00F024EF" w:rsidTr="00A94272">
        <w:trPr>
          <w:trHeight w:val="184"/>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sz w:val="20"/>
                <w:szCs w:val="20"/>
                <w:lang w:val="it-IT"/>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per residenti ASLAL</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altr</w:t>
            </w:r>
            <w:r w:rsidR="00897DE6" w:rsidRPr="00F024EF">
              <w:rPr>
                <w:b/>
                <w:bCs/>
                <w:sz w:val="20"/>
                <w:szCs w:val="20"/>
              </w:rPr>
              <w:t>i</w:t>
            </w:r>
            <w:r w:rsidRPr="00F024EF">
              <w:rPr>
                <w:b/>
                <w:bCs/>
                <w:sz w:val="20"/>
                <w:szCs w:val="20"/>
              </w:rPr>
              <w:t xml:space="preserve"> residenti ASL Piemonte</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per residenti altre Regioni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per Stranieri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per STP</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Totali</w:t>
            </w:r>
          </w:p>
        </w:tc>
      </w:tr>
      <w:tr w:rsidR="00D52A88" w:rsidRPr="00F024EF" w:rsidTr="00A94272">
        <w:trPr>
          <w:trHeight w:val="199"/>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r>
      <w:tr w:rsidR="00D52A88" w:rsidRPr="00F024EF"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976985">
            <w:pPr>
              <w:jc w:val="center"/>
              <w:rPr>
                <w:b/>
                <w:bCs/>
                <w:sz w:val="20"/>
                <w:szCs w:val="20"/>
              </w:rPr>
            </w:pPr>
            <w:r w:rsidRPr="00F024EF">
              <w:rPr>
                <w:b/>
                <w:bCs/>
                <w:sz w:val="20"/>
                <w:szCs w:val="20"/>
              </w:rPr>
              <w:t>anno 2011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170.352.800,26</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11.038.796,67</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13.074.996,26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459.390,85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18.046,11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
                <w:bCs/>
                <w:sz w:val="20"/>
                <w:szCs w:val="20"/>
              </w:rPr>
            </w:pPr>
            <w:r w:rsidRPr="00F024EF">
              <w:rPr>
                <w:b/>
                <w:bCs/>
                <w:sz w:val="20"/>
                <w:szCs w:val="20"/>
              </w:rPr>
              <w:t>194.944.030,15</w:t>
            </w:r>
          </w:p>
        </w:tc>
      </w:tr>
      <w:tr w:rsidR="00D52A88" w:rsidRPr="00F024EF"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976985">
            <w:pPr>
              <w:jc w:val="center"/>
              <w:rPr>
                <w:b/>
                <w:bCs/>
                <w:sz w:val="20"/>
                <w:szCs w:val="20"/>
              </w:rPr>
            </w:pPr>
            <w:r w:rsidRPr="00F024EF">
              <w:rPr>
                <w:b/>
                <w:bCs/>
                <w:sz w:val="20"/>
                <w:szCs w:val="20"/>
              </w:rPr>
              <w:t>anno 2012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165.951.983,18</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11.092.698,24</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11.578.891,49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552.908,95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21.754,71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
                <w:bCs/>
                <w:sz w:val="20"/>
                <w:szCs w:val="20"/>
              </w:rPr>
            </w:pPr>
            <w:r w:rsidRPr="00F024EF">
              <w:rPr>
                <w:b/>
                <w:bCs/>
                <w:sz w:val="20"/>
                <w:szCs w:val="20"/>
              </w:rPr>
              <w:t>189.198.236,57</w:t>
            </w:r>
          </w:p>
        </w:tc>
      </w:tr>
      <w:tr w:rsidR="00D52A88" w:rsidRPr="00F024EF"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976985">
            <w:pPr>
              <w:jc w:val="center"/>
              <w:rPr>
                <w:b/>
                <w:bCs/>
                <w:sz w:val="20"/>
                <w:szCs w:val="20"/>
              </w:rPr>
            </w:pPr>
            <w:r w:rsidRPr="00F024EF">
              <w:rPr>
                <w:b/>
                <w:bCs/>
                <w:sz w:val="20"/>
                <w:szCs w:val="20"/>
              </w:rPr>
              <w:t>anno 2013</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E4106C">
            <w:pPr>
              <w:ind w:left="-274" w:firstLine="274"/>
              <w:jc w:val="right"/>
              <w:rPr>
                <w:bCs/>
                <w:sz w:val="20"/>
                <w:szCs w:val="20"/>
              </w:rPr>
            </w:pPr>
            <w:r w:rsidRPr="00F024EF">
              <w:rPr>
                <w:bCs/>
                <w:sz w:val="20"/>
                <w:szCs w:val="20"/>
              </w:rPr>
              <w:t>157.490.745,48</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10.356.227,04</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10.795.495,52</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425.449,38</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19.832,33</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b/>
                <w:bCs/>
                <w:sz w:val="20"/>
                <w:szCs w:val="20"/>
              </w:rPr>
              <w:t>179.087.749,75</w:t>
            </w:r>
          </w:p>
        </w:tc>
      </w:tr>
      <w:tr w:rsidR="00D52A88" w:rsidRPr="00F024EF"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976985" w:rsidP="00976985">
            <w:pPr>
              <w:jc w:val="center"/>
              <w:rPr>
                <w:b/>
                <w:bCs/>
                <w:sz w:val="20"/>
                <w:szCs w:val="20"/>
              </w:rPr>
            </w:pPr>
            <w:r>
              <w:rPr>
                <w:b/>
                <w:bCs/>
                <w:sz w:val="20"/>
                <w:szCs w:val="20"/>
              </w:rPr>
              <w:t>a</w:t>
            </w:r>
            <w:r w:rsidR="00D52A88" w:rsidRPr="00F024EF">
              <w:rPr>
                <w:b/>
                <w:bCs/>
                <w:sz w:val="20"/>
                <w:szCs w:val="20"/>
              </w:rPr>
              <w:t>nno</w:t>
            </w:r>
            <w:r>
              <w:rPr>
                <w:b/>
                <w:bCs/>
                <w:sz w:val="20"/>
                <w:szCs w:val="20"/>
              </w:rPr>
              <w:t xml:space="preserve"> </w:t>
            </w:r>
            <w:r w:rsidR="00D52A88" w:rsidRPr="00F024EF">
              <w:rPr>
                <w:b/>
                <w:bCs/>
                <w:sz w:val="20"/>
                <w:szCs w:val="20"/>
              </w:rPr>
              <w:t>2014</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150.411.951,59</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8.555.644,40</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9.754.787,09</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450.521,35</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15.695,00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b/>
                <w:bCs/>
                <w:sz w:val="20"/>
                <w:szCs w:val="20"/>
              </w:rPr>
              <w:t>169.188.599,43</w:t>
            </w:r>
          </w:p>
        </w:tc>
      </w:tr>
      <w:tr w:rsidR="00D52A88" w:rsidRPr="00F024EF"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976985">
            <w:pPr>
              <w:jc w:val="center"/>
              <w:rPr>
                <w:b/>
                <w:bCs/>
                <w:sz w:val="20"/>
                <w:szCs w:val="20"/>
              </w:rPr>
            </w:pPr>
            <w:r w:rsidRPr="00F024EF">
              <w:rPr>
                <w:b/>
                <w:bCs/>
                <w:sz w:val="20"/>
                <w:szCs w:val="20"/>
              </w:rPr>
              <w:t>anno 2015</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rFonts w:cs="Arial"/>
                <w:sz w:val="20"/>
                <w:szCs w:val="20"/>
                <w:lang w:val="it-IT" w:eastAsia="it-IT"/>
              </w:rPr>
              <w:t>150.979.268,02</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rFonts w:cs="Arial"/>
                <w:sz w:val="20"/>
                <w:szCs w:val="20"/>
                <w:lang w:val="it-IT" w:eastAsia="it-IT"/>
              </w:rPr>
              <w:t>8.903.981,65</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rFonts w:cs="Arial"/>
                <w:sz w:val="20"/>
                <w:szCs w:val="20"/>
                <w:lang w:val="it-IT" w:eastAsia="it-IT"/>
              </w:rPr>
              <w:t>10.236.942,02</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sz w:val="20"/>
                <w:szCs w:val="20"/>
                <w:lang w:val="it-IT" w:eastAsia="it-IT"/>
              </w:rPr>
            </w:pPr>
            <w:r w:rsidRPr="00F024EF">
              <w:rPr>
                <w:rFonts w:cs="Arial"/>
                <w:sz w:val="20"/>
                <w:szCs w:val="20"/>
                <w:lang w:val="it-IT" w:eastAsia="it-IT"/>
              </w:rPr>
              <w:t>398.898,98</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sz w:val="20"/>
                <w:szCs w:val="20"/>
                <w:lang w:val="it-IT" w:eastAsia="it-IT"/>
              </w:rPr>
            </w:pPr>
            <w:r w:rsidRPr="00F024EF">
              <w:rPr>
                <w:rFonts w:cs="Arial"/>
                <w:sz w:val="20"/>
                <w:szCs w:val="20"/>
                <w:lang w:val="it-IT" w:eastAsia="it-IT"/>
              </w:rPr>
              <w:t>25.821,60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rFonts w:cs="Arial"/>
                <w:b/>
                <w:bCs/>
                <w:sz w:val="20"/>
                <w:szCs w:val="20"/>
                <w:lang w:val="it-IT" w:eastAsia="it-IT"/>
              </w:rPr>
              <w:t>170.544.912,27</w:t>
            </w:r>
          </w:p>
        </w:tc>
      </w:tr>
      <w:tr w:rsidR="00D52A88" w:rsidRPr="00F024EF"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976985">
            <w:pPr>
              <w:jc w:val="center"/>
              <w:rPr>
                <w:rFonts w:cs="Arial"/>
                <w:b/>
                <w:bCs/>
                <w:color w:val="000000"/>
                <w:sz w:val="20"/>
                <w:szCs w:val="20"/>
                <w:lang w:val="it-IT" w:eastAsia="it-IT"/>
              </w:rPr>
            </w:pPr>
            <w:r w:rsidRPr="00F024EF">
              <w:rPr>
                <w:rFonts w:cs="Arial"/>
                <w:b/>
                <w:bCs/>
                <w:color w:val="000000"/>
                <w:sz w:val="20"/>
                <w:szCs w:val="20"/>
                <w:lang w:val="it-IT" w:eastAsia="it-IT"/>
              </w:rPr>
              <w:t>anno 2016</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142.816.440,55</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8.169.475,42</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9.552.419,47</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394.847,49</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1.099,00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
                <w:bCs/>
                <w:color w:val="000000"/>
                <w:sz w:val="20"/>
                <w:szCs w:val="20"/>
                <w:lang w:val="it-IT" w:eastAsia="it-IT"/>
              </w:rPr>
            </w:pPr>
            <w:r w:rsidRPr="00F024EF">
              <w:rPr>
                <w:rFonts w:cs="Arial"/>
                <w:b/>
                <w:bCs/>
                <w:color w:val="000000"/>
                <w:sz w:val="20"/>
                <w:szCs w:val="20"/>
                <w:lang w:val="it-IT" w:eastAsia="it-IT"/>
              </w:rPr>
              <w:t>160.934.281,93</w:t>
            </w:r>
          </w:p>
        </w:tc>
      </w:tr>
      <w:tr w:rsidR="00D52A88" w:rsidRPr="00F024EF"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976985">
            <w:pPr>
              <w:jc w:val="center"/>
              <w:rPr>
                <w:rFonts w:cs="Arial"/>
                <w:b/>
                <w:bCs/>
                <w:color w:val="000000"/>
                <w:sz w:val="20"/>
                <w:szCs w:val="20"/>
                <w:lang w:val="it-IT" w:eastAsia="it-IT"/>
              </w:rPr>
            </w:pPr>
            <w:r w:rsidRPr="00F024EF">
              <w:rPr>
                <w:rFonts w:cs="Arial"/>
                <w:b/>
                <w:bCs/>
                <w:color w:val="000000"/>
                <w:sz w:val="20"/>
                <w:szCs w:val="20"/>
                <w:lang w:val="it-IT" w:eastAsia="it-IT"/>
              </w:rPr>
              <w:t>anno 2017</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144.697.541,75</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7.523.649,21</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9.314.466,91</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493.023,15</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107.276,40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
                <w:color w:val="000000"/>
                <w:sz w:val="20"/>
                <w:szCs w:val="20"/>
                <w:lang w:val="it-IT" w:eastAsia="it-IT"/>
              </w:rPr>
            </w:pPr>
            <w:r w:rsidRPr="00F024EF">
              <w:rPr>
                <w:rFonts w:cs="Arial"/>
                <w:b/>
                <w:color w:val="000000"/>
                <w:sz w:val="20"/>
                <w:szCs w:val="20"/>
                <w:lang w:val="it-IT" w:eastAsia="it-IT"/>
              </w:rPr>
              <w:t>162.135.957,42</w:t>
            </w:r>
          </w:p>
        </w:tc>
      </w:tr>
      <w:tr w:rsidR="00D52A88" w:rsidRPr="00F024EF"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976985">
            <w:pPr>
              <w:jc w:val="center"/>
              <w:rPr>
                <w:rFonts w:cs="Arial"/>
                <w:b/>
                <w:bCs/>
                <w:color w:val="000000"/>
                <w:sz w:val="20"/>
                <w:szCs w:val="20"/>
                <w:lang w:val="it-IT" w:eastAsia="it-IT"/>
              </w:rPr>
            </w:pPr>
            <w:r w:rsidRPr="00F024EF">
              <w:rPr>
                <w:rFonts w:cs="Arial"/>
                <w:b/>
                <w:bCs/>
                <w:color w:val="000000"/>
                <w:sz w:val="20"/>
                <w:szCs w:val="20"/>
                <w:lang w:val="it-IT" w:eastAsia="it-IT"/>
              </w:rPr>
              <w:t>anno 2018</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153.473.034,69</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7.759.350,55</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10.186306,61</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401.865,92</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128.784,10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
                <w:bCs/>
                <w:color w:val="000000"/>
                <w:sz w:val="20"/>
                <w:szCs w:val="20"/>
                <w:lang w:val="it-IT" w:eastAsia="it-IT"/>
              </w:rPr>
            </w:pPr>
            <w:r w:rsidRPr="00F024EF">
              <w:rPr>
                <w:rFonts w:cs="Arial"/>
                <w:b/>
                <w:bCs/>
                <w:color w:val="000000"/>
                <w:sz w:val="20"/>
                <w:szCs w:val="20"/>
                <w:lang w:val="it-IT" w:eastAsia="it-IT"/>
              </w:rPr>
              <w:t>171.949.341,87</w:t>
            </w:r>
          </w:p>
        </w:tc>
      </w:tr>
      <w:tr w:rsidR="00D52A88" w:rsidRPr="00A94272"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D52A88" w:rsidRPr="00A94272" w:rsidRDefault="00A94272" w:rsidP="00976985">
            <w:pPr>
              <w:jc w:val="center"/>
              <w:rPr>
                <w:rFonts w:asciiTheme="minorHAnsi" w:hAnsiTheme="minorHAnsi" w:cs="Arial"/>
                <w:b/>
                <w:bCs/>
                <w:color w:val="000000"/>
                <w:sz w:val="20"/>
                <w:szCs w:val="20"/>
                <w:lang w:val="it-IT" w:eastAsia="it-IT"/>
              </w:rPr>
            </w:pPr>
            <w:r w:rsidRPr="00A94272">
              <w:rPr>
                <w:rFonts w:asciiTheme="minorHAnsi" w:hAnsiTheme="minorHAnsi" w:cs="Arial"/>
                <w:b/>
                <w:bCs/>
                <w:color w:val="000000"/>
                <w:sz w:val="20"/>
                <w:szCs w:val="20"/>
                <w:lang w:val="it-IT" w:eastAsia="it-IT"/>
              </w:rPr>
              <w:t>a</w:t>
            </w:r>
            <w:r w:rsidR="00D52A88" w:rsidRPr="00A94272">
              <w:rPr>
                <w:rFonts w:asciiTheme="minorHAnsi" w:hAnsiTheme="minorHAnsi" w:cs="Arial"/>
                <w:b/>
                <w:bCs/>
                <w:color w:val="000000"/>
                <w:sz w:val="20"/>
                <w:szCs w:val="20"/>
                <w:lang w:val="it-IT" w:eastAsia="it-IT"/>
              </w:rPr>
              <w:t>nno 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2A88" w:rsidRPr="00A94272" w:rsidRDefault="00D52A88" w:rsidP="00CB228C">
            <w:pPr>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151.337.394,68</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D52A88" w:rsidRPr="00A94272" w:rsidRDefault="00D52A88" w:rsidP="00CB228C">
            <w:pPr>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8.261.169,83</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D52A88" w:rsidRPr="00A94272" w:rsidRDefault="00D52A88" w:rsidP="00CB228C">
            <w:pPr>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11.028.848,79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2A88" w:rsidRPr="00A94272" w:rsidRDefault="00D52A88" w:rsidP="00CB228C">
            <w:pPr>
              <w:spacing w:line="195" w:lineRule="atLeast"/>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436.346,96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2A88" w:rsidRPr="00A94272" w:rsidRDefault="00D52A88" w:rsidP="00CB228C">
            <w:pPr>
              <w:spacing w:line="195" w:lineRule="atLeast"/>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95.256,40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2A88" w:rsidRPr="00A94272" w:rsidRDefault="00D52A88" w:rsidP="00CB228C">
            <w:pPr>
              <w:spacing w:line="195" w:lineRule="atLeast"/>
              <w:jc w:val="right"/>
              <w:rPr>
                <w:rFonts w:asciiTheme="minorHAnsi" w:hAnsiTheme="minorHAnsi" w:cs="Arial"/>
                <w:b/>
                <w:bCs/>
                <w:color w:val="000000"/>
                <w:sz w:val="20"/>
                <w:szCs w:val="20"/>
                <w:lang w:val="it-IT" w:eastAsia="it-IT"/>
              </w:rPr>
            </w:pPr>
            <w:r w:rsidRPr="00A94272">
              <w:rPr>
                <w:rFonts w:asciiTheme="minorHAnsi" w:hAnsiTheme="minorHAnsi" w:cs="Arial"/>
                <w:b/>
                <w:bCs/>
                <w:color w:val="000000"/>
                <w:sz w:val="20"/>
                <w:szCs w:val="20"/>
                <w:lang w:val="it-IT" w:eastAsia="it-IT"/>
              </w:rPr>
              <w:t>171.159.016,66</w:t>
            </w:r>
          </w:p>
        </w:tc>
      </w:tr>
      <w:tr w:rsidR="00EA18E4" w:rsidRPr="00A94272" w:rsidTr="00BF1AFB">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8E4" w:rsidRPr="00A94272" w:rsidRDefault="00A94272" w:rsidP="00976985">
            <w:pPr>
              <w:jc w:val="center"/>
              <w:rPr>
                <w:rFonts w:asciiTheme="minorHAnsi" w:hAnsiTheme="minorHAnsi" w:cs="Arial"/>
                <w:b/>
                <w:bCs/>
                <w:color w:val="000000"/>
                <w:sz w:val="20"/>
                <w:szCs w:val="20"/>
                <w:lang w:val="it-IT" w:eastAsia="it-IT"/>
              </w:rPr>
            </w:pPr>
            <w:r w:rsidRPr="00A94272">
              <w:rPr>
                <w:rFonts w:asciiTheme="minorHAnsi" w:hAnsiTheme="minorHAnsi" w:cs="Arial"/>
                <w:b/>
                <w:bCs/>
                <w:color w:val="000000"/>
                <w:sz w:val="20"/>
                <w:szCs w:val="20"/>
                <w:lang w:val="it-IT" w:eastAsia="it-IT"/>
              </w:rPr>
              <w:t>a</w:t>
            </w:r>
            <w:r w:rsidR="00EA18E4" w:rsidRPr="00A94272">
              <w:rPr>
                <w:rFonts w:asciiTheme="minorHAnsi" w:hAnsiTheme="minorHAnsi" w:cs="Arial"/>
                <w:b/>
                <w:bCs/>
                <w:color w:val="000000"/>
                <w:sz w:val="20"/>
                <w:szCs w:val="20"/>
                <w:lang w:val="it-IT" w:eastAsia="it-IT"/>
              </w:rPr>
              <w:t>nno 2020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8E4" w:rsidRPr="00A94272" w:rsidRDefault="00B606ED" w:rsidP="00A94272">
            <w:pPr>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57.572.365,23</w:t>
            </w:r>
          </w:p>
        </w:tc>
        <w:tc>
          <w:tcPr>
            <w:tcW w:w="19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8E4" w:rsidRPr="00A94272" w:rsidRDefault="00B606ED" w:rsidP="00A94272">
            <w:pPr>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4.324.458,14</w:t>
            </w:r>
          </w:p>
        </w:tc>
        <w:tc>
          <w:tcPr>
            <w:tcW w:w="2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8E4" w:rsidRPr="00A94272" w:rsidRDefault="00B606ED" w:rsidP="00A94272">
            <w:pPr>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4.113290,86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8E4" w:rsidRPr="00A94272" w:rsidRDefault="00B606ED" w:rsidP="00A94272">
            <w:pPr>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231.880,70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8E4" w:rsidRPr="00A94272" w:rsidRDefault="00B606ED" w:rsidP="00A94272">
            <w:pPr>
              <w:jc w:val="right"/>
              <w:rPr>
                <w:rFonts w:asciiTheme="minorHAnsi" w:hAnsiTheme="minorHAnsi" w:cs="Arial"/>
                <w:color w:val="000000"/>
                <w:sz w:val="20"/>
                <w:szCs w:val="20"/>
                <w:lang w:val="it-IT" w:eastAsia="it-IT"/>
              </w:rPr>
            </w:pPr>
            <w:r w:rsidRPr="00A94272">
              <w:rPr>
                <w:rFonts w:asciiTheme="minorHAnsi" w:hAnsiTheme="minorHAnsi" w:cs="Arial"/>
                <w:color w:val="000000"/>
                <w:sz w:val="20"/>
                <w:szCs w:val="20"/>
                <w:lang w:val="it-IT" w:eastAsia="it-IT"/>
              </w:rPr>
              <w:t>124.254,00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8E4" w:rsidRPr="00A94272" w:rsidRDefault="00B606ED" w:rsidP="00A94272">
            <w:pPr>
              <w:rPr>
                <w:rFonts w:asciiTheme="minorHAnsi" w:hAnsiTheme="minorHAnsi" w:cs="Arial"/>
                <w:b/>
                <w:bCs/>
                <w:color w:val="000000"/>
                <w:sz w:val="20"/>
                <w:szCs w:val="20"/>
                <w:lang w:val="it-IT" w:eastAsia="it-IT"/>
              </w:rPr>
            </w:pPr>
            <w:r w:rsidRPr="00A94272">
              <w:rPr>
                <w:rFonts w:asciiTheme="minorHAnsi" w:hAnsiTheme="minorHAnsi" w:cs="Arial"/>
                <w:b/>
                <w:bCs/>
                <w:color w:val="000000"/>
                <w:sz w:val="20"/>
                <w:szCs w:val="20"/>
                <w:lang w:val="it-IT" w:eastAsia="it-IT"/>
              </w:rPr>
              <w:t>66.366.249,69</w:t>
            </w:r>
          </w:p>
        </w:tc>
      </w:tr>
      <w:tr w:rsidR="00A94272" w:rsidRPr="00A94272" w:rsidTr="00A9427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00CCFF"/>
            <w:vAlign w:val="center"/>
          </w:tcPr>
          <w:p w:rsidR="00A94272" w:rsidRPr="00F024EF" w:rsidRDefault="00A94272" w:rsidP="00976985">
            <w:pPr>
              <w:jc w:val="center"/>
              <w:rPr>
                <w:rFonts w:cs="Arial"/>
                <w:b/>
                <w:bCs/>
                <w:color w:val="000000"/>
                <w:sz w:val="20"/>
                <w:szCs w:val="20"/>
                <w:lang w:val="it-IT" w:eastAsia="it-IT"/>
              </w:rPr>
            </w:pPr>
            <w:r>
              <w:rPr>
                <w:rFonts w:cs="Arial"/>
                <w:b/>
                <w:bCs/>
                <w:color w:val="000000"/>
                <w:sz w:val="20"/>
                <w:szCs w:val="20"/>
                <w:lang w:val="it-IT" w:eastAsia="it-IT"/>
              </w:rPr>
              <w:t xml:space="preserve">Anno </w:t>
            </w:r>
            <w:r w:rsidRPr="00C72C54">
              <w:rPr>
                <w:rFonts w:cs="Arial"/>
                <w:b/>
                <w:bCs/>
                <w:color w:val="000000"/>
                <w:sz w:val="20"/>
                <w:szCs w:val="20"/>
                <w:lang w:val="it-IT" w:eastAsia="it-IT"/>
              </w:rPr>
              <w:t>2021</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A94272" w:rsidRPr="00201F82" w:rsidRDefault="00A94272" w:rsidP="00A94272">
            <w:pPr>
              <w:jc w:val="right"/>
              <w:rPr>
                <w:rFonts w:cs="Arial"/>
                <w:b/>
                <w:bCs/>
                <w:color w:val="000000"/>
                <w:sz w:val="20"/>
                <w:szCs w:val="20"/>
                <w:lang w:val="it-IT" w:eastAsia="it-IT"/>
              </w:rPr>
            </w:pPr>
            <w:r w:rsidRPr="00201F82">
              <w:rPr>
                <w:rFonts w:cs="Arial"/>
                <w:b/>
                <w:bCs/>
                <w:color w:val="000000"/>
                <w:sz w:val="20"/>
                <w:szCs w:val="20"/>
                <w:lang w:val="it-IT" w:eastAsia="it-IT"/>
              </w:rPr>
              <w:t>58.435.093,60</w:t>
            </w:r>
          </w:p>
        </w:tc>
        <w:tc>
          <w:tcPr>
            <w:tcW w:w="1914" w:type="dxa"/>
            <w:tcBorders>
              <w:top w:val="single" w:sz="4" w:space="0" w:color="auto"/>
              <w:left w:val="single" w:sz="4" w:space="0" w:color="auto"/>
              <w:bottom w:val="single" w:sz="4" w:space="0" w:color="auto"/>
              <w:right w:val="single" w:sz="4" w:space="0" w:color="auto"/>
            </w:tcBorders>
            <w:shd w:val="clear" w:color="auto" w:fill="00CCFF"/>
            <w:vAlign w:val="center"/>
          </w:tcPr>
          <w:p w:rsidR="00A94272" w:rsidRPr="00201F82" w:rsidRDefault="00A94272" w:rsidP="00A94272">
            <w:pPr>
              <w:jc w:val="right"/>
              <w:rPr>
                <w:rFonts w:cs="Arial"/>
                <w:b/>
                <w:bCs/>
                <w:color w:val="000000"/>
                <w:sz w:val="20"/>
                <w:szCs w:val="20"/>
                <w:lang w:val="it-IT" w:eastAsia="it-IT"/>
              </w:rPr>
            </w:pPr>
            <w:r w:rsidRPr="00201F82">
              <w:rPr>
                <w:rFonts w:cs="Arial"/>
                <w:b/>
                <w:bCs/>
                <w:color w:val="000000"/>
                <w:sz w:val="20"/>
                <w:szCs w:val="20"/>
                <w:lang w:val="it-IT" w:eastAsia="it-IT"/>
              </w:rPr>
              <w:t>5.293.315,94</w:t>
            </w:r>
          </w:p>
        </w:tc>
        <w:tc>
          <w:tcPr>
            <w:tcW w:w="2019" w:type="dxa"/>
            <w:tcBorders>
              <w:top w:val="single" w:sz="4" w:space="0" w:color="auto"/>
              <w:left w:val="single" w:sz="4" w:space="0" w:color="auto"/>
              <w:bottom w:val="single" w:sz="4" w:space="0" w:color="auto"/>
              <w:right w:val="single" w:sz="4" w:space="0" w:color="auto"/>
            </w:tcBorders>
            <w:shd w:val="clear" w:color="auto" w:fill="00CCFF"/>
            <w:vAlign w:val="center"/>
          </w:tcPr>
          <w:p w:rsidR="00A94272" w:rsidRPr="00A94272" w:rsidRDefault="00A94272" w:rsidP="00A94272">
            <w:pPr>
              <w:jc w:val="right"/>
              <w:rPr>
                <w:rFonts w:cs="Arial"/>
                <w:b/>
                <w:bCs/>
                <w:color w:val="000000"/>
                <w:sz w:val="20"/>
                <w:szCs w:val="20"/>
                <w:lang w:val="it-IT" w:eastAsia="it-IT"/>
              </w:rPr>
            </w:pPr>
            <w:r w:rsidRPr="00201F82">
              <w:rPr>
                <w:rFonts w:cs="Arial"/>
                <w:b/>
                <w:bCs/>
                <w:color w:val="000000"/>
                <w:sz w:val="20"/>
                <w:szCs w:val="20"/>
                <w:lang w:val="it-IT" w:eastAsia="it-IT"/>
              </w:rPr>
              <w:t>4.202.761,03</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A94272" w:rsidRPr="00A94272" w:rsidRDefault="00A94272" w:rsidP="00A94272">
            <w:pPr>
              <w:jc w:val="right"/>
              <w:rPr>
                <w:rFonts w:cs="Arial"/>
                <w:b/>
                <w:bCs/>
                <w:color w:val="000000"/>
                <w:sz w:val="20"/>
                <w:szCs w:val="20"/>
                <w:lang w:val="it-IT" w:eastAsia="it-IT"/>
              </w:rPr>
            </w:pPr>
            <w:r w:rsidRPr="00201F82">
              <w:rPr>
                <w:rFonts w:cs="Arial"/>
                <w:b/>
                <w:bCs/>
                <w:color w:val="000000"/>
                <w:sz w:val="20"/>
                <w:szCs w:val="20"/>
                <w:lang w:val="it-IT" w:eastAsia="it-IT"/>
              </w:rPr>
              <w:t>168.203,60</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A94272" w:rsidRPr="00A94272" w:rsidRDefault="00A94272" w:rsidP="00A94272">
            <w:pPr>
              <w:jc w:val="right"/>
              <w:rPr>
                <w:rFonts w:cs="Arial"/>
                <w:b/>
                <w:bCs/>
                <w:color w:val="000000"/>
                <w:sz w:val="20"/>
                <w:szCs w:val="20"/>
                <w:lang w:val="it-IT" w:eastAsia="it-IT"/>
              </w:rPr>
            </w:pPr>
            <w:r w:rsidRPr="00201F82">
              <w:rPr>
                <w:rFonts w:cs="Arial"/>
                <w:b/>
                <w:bCs/>
                <w:color w:val="000000"/>
                <w:sz w:val="20"/>
                <w:szCs w:val="20"/>
                <w:lang w:val="it-IT" w:eastAsia="it-IT"/>
              </w:rPr>
              <w:t>160.105,00</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A94272" w:rsidRPr="00A94272" w:rsidRDefault="00A94272" w:rsidP="00A94272">
            <w:pPr>
              <w:jc w:val="right"/>
              <w:rPr>
                <w:rFonts w:cs="Arial"/>
                <w:b/>
                <w:bCs/>
                <w:color w:val="000000"/>
                <w:sz w:val="20"/>
                <w:szCs w:val="20"/>
                <w:lang w:val="it-IT" w:eastAsia="it-IT"/>
              </w:rPr>
            </w:pPr>
            <w:r w:rsidRPr="00201F82">
              <w:rPr>
                <w:rFonts w:cs="Arial"/>
                <w:b/>
                <w:bCs/>
                <w:color w:val="000000"/>
                <w:sz w:val="20"/>
                <w:szCs w:val="20"/>
                <w:lang w:val="it-IT" w:eastAsia="it-IT"/>
              </w:rPr>
              <w:t>68.259.479,17</w:t>
            </w:r>
          </w:p>
        </w:tc>
      </w:tr>
    </w:tbl>
    <w:p w:rsidR="00D52A88" w:rsidRPr="00F024EF" w:rsidRDefault="00D52A88" w:rsidP="002532AC">
      <w:pPr>
        <w:jc w:val="both"/>
        <w:rPr>
          <w:i/>
          <w:sz w:val="20"/>
          <w:szCs w:val="20"/>
          <w:lang w:val="it-IT"/>
        </w:rPr>
      </w:pPr>
      <w:r w:rsidRPr="00F024EF">
        <w:rPr>
          <w:i/>
          <w:sz w:val="20"/>
          <w:szCs w:val="20"/>
          <w:lang w:val="it-IT"/>
        </w:rPr>
        <w:t>Da report  extranet CSI Piemonte – Regio</w:t>
      </w:r>
      <w:r w:rsidR="00253B80" w:rsidRPr="00F024EF">
        <w:rPr>
          <w:i/>
          <w:sz w:val="20"/>
          <w:szCs w:val="20"/>
          <w:lang w:val="it-IT"/>
        </w:rPr>
        <w:t>0</w:t>
      </w:r>
      <w:r w:rsidRPr="00F024EF">
        <w:rPr>
          <w:i/>
          <w:sz w:val="20"/>
          <w:szCs w:val="20"/>
          <w:lang w:val="it-IT"/>
        </w:rPr>
        <w:t>8</w:t>
      </w:r>
      <w:r w:rsidR="00253B80" w:rsidRPr="00F024EF">
        <w:rPr>
          <w:i/>
          <w:sz w:val="20"/>
          <w:szCs w:val="20"/>
          <w:lang w:val="it-IT"/>
        </w:rPr>
        <w:t>0</w:t>
      </w:r>
    </w:p>
    <w:p w:rsidR="00B606ED" w:rsidRPr="00F024EF" w:rsidRDefault="00B606ED" w:rsidP="002532AC">
      <w:pPr>
        <w:ind w:right="238"/>
        <w:jc w:val="both"/>
        <w:rPr>
          <w:rStyle w:val="Enfasicorsivo"/>
          <w:i w:val="0"/>
          <w:iCs/>
          <w:sz w:val="20"/>
          <w:szCs w:val="20"/>
          <w:lang w:val="it-IT"/>
        </w:rPr>
      </w:pPr>
    </w:p>
    <w:p w:rsidR="00C76532" w:rsidRDefault="00C76532"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8D1A6D" w:rsidRDefault="008D1A6D" w:rsidP="004B58E3">
      <w:pPr>
        <w:ind w:right="238"/>
        <w:jc w:val="both"/>
        <w:rPr>
          <w:b/>
          <w:spacing w:val="-1"/>
          <w:sz w:val="24"/>
          <w:szCs w:val="24"/>
          <w:lang w:val="it-IT"/>
        </w:rPr>
      </w:pPr>
    </w:p>
    <w:p w:rsidR="00C76532" w:rsidRDefault="00C76532" w:rsidP="004B58E3">
      <w:pPr>
        <w:ind w:right="238"/>
        <w:jc w:val="both"/>
        <w:rPr>
          <w:b/>
          <w:spacing w:val="-1"/>
          <w:sz w:val="24"/>
          <w:szCs w:val="24"/>
          <w:lang w:val="it-IT"/>
        </w:rPr>
      </w:pPr>
    </w:p>
    <w:p w:rsidR="00C76532" w:rsidRDefault="00C76532" w:rsidP="004B58E3">
      <w:pPr>
        <w:ind w:right="238"/>
        <w:jc w:val="both"/>
        <w:rPr>
          <w:b/>
          <w:spacing w:val="-1"/>
          <w:sz w:val="24"/>
          <w:szCs w:val="24"/>
          <w:lang w:val="it-IT"/>
        </w:rPr>
      </w:pPr>
    </w:p>
    <w:p w:rsidR="00C76532" w:rsidRDefault="00C76532" w:rsidP="004B58E3">
      <w:pPr>
        <w:ind w:right="238"/>
        <w:jc w:val="both"/>
        <w:rPr>
          <w:b/>
          <w:spacing w:val="-1"/>
          <w:sz w:val="24"/>
          <w:szCs w:val="24"/>
          <w:lang w:val="it-IT"/>
        </w:rPr>
      </w:pPr>
    </w:p>
    <w:p w:rsidR="00C76532" w:rsidRDefault="00C76532" w:rsidP="004B58E3">
      <w:pPr>
        <w:ind w:right="238"/>
        <w:jc w:val="both"/>
        <w:rPr>
          <w:b/>
          <w:spacing w:val="-1"/>
          <w:sz w:val="24"/>
          <w:szCs w:val="24"/>
          <w:lang w:val="it-IT"/>
        </w:rPr>
      </w:pPr>
    </w:p>
    <w:p w:rsidR="00D52A88" w:rsidRPr="003D2D1A" w:rsidRDefault="00D52A88" w:rsidP="004B58E3">
      <w:pPr>
        <w:ind w:right="238"/>
        <w:jc w:val="both"/>
        <w:rPr>
          <w:b/>
          <w:sz w:val="24"/>
          <w:szCs w:val="24"/>
          <w:lang w:val="it-IT"/>
        </w:rPr>
      </w:pPr>
      <w:r w:rsidRPr="003D2D1A">
        <w:rPr>
          <w:b/>
          <w:spacing w:val="-1"/>
          <w:sz w:val="24"/>
          <w:szCs w:val="24"/>
          <w:lang w:val="it-IT"/>
        </w:rPr>
        <w:t>4</w:t>
      </w:r>
      <w:r w:rsidRPr="003D2D1A">
        <w:rPr>
          <w:b/>
          <w:sz w:val="24"/>
          <w:szCs w:val="24"/>
          <w:lang w:val="it-IT"/>
        </w:rPr>
        <w:t>.2</w:t>
      </w:r>
      <w:r w:rsidR="0097355F">
        <w:rPr>
          <w:b/>
          <w:sz w:val="24"/>
          <w:szCs w:val="24"/>
          <w:lang w:val="it-IT"/>
        </w:rPr>
        <w:t xml:space="preserve"> </w:t>
      </w:r>
      <w:r w:rsidRPr="003D2D1A">
        <w:rPr>
          <w:b/>
          <w:spacing w:val="-1"/>
          <w:w w:val="94"/>
          <w:sz w:val="24"/>
          <w:szCs w:val="24"/>
          <w:lang w:val="it-IT"/>
        </w:rPr>
        <w:t>A</w:t>
      </w:r>
      <w:r w:rsidRPr="003D2D1A">
        <w:rPr>
          <w:b/>
          <w:w w:val="94"/>
          <w:sz w:val="24"/>
          <w:szCs w:val="24"/>
          <w:lang w:val="it-IT"/>
        </w:rPr>
        <w:t>SSIS</w:t>
      </w:r>
      <w:r w:rsidRPr="003D2D1A">
        <w:rPr>
          <w:b/>
          <w:spacing w:val="1"/>
          <w:w w:val="94"/>
          <w:sz w:val="24"/>
          <w:szCs w:val="24"/>
          <w:lang w:val="it-IT"/>
        </w:rPr>
        <w:t>T</w:t>
      </w:r>
      <w:r w:rsidRPr="003D2D1A">
        <w:rPr>
          <w:b/>
          <w:w w:val="94"/>
          <w:sz w:val="24"/>
          <w:szCs w:val="24"/>
          <w:lang w:val="it-IT"/>
        </w:rPr>
        <w:t>E</w:t>
      </w:r>
      <w:r w:rsidRPr="003D2D1A">
        <w:rPr>
          <w:b/>
          <w:spacing w:val="-1"/>
          <w:w w:val="94"/>
          <w:sz w:val="24"/>
          <w:szCs w:val="24"/>
          <w:lang w:val="it-IT"/>
        </w:rPr>
        <w:t>N</w:t>
      </w:r>
      <w:r w:rsidRPr="003D2D1A">
        <w:rPr>
          <w:b/>
          <w:w w:val="94"/>
          <w:sz w:val="24"/>
          <w:szCs w:val="24"/>
          <w:lang w:val="it-IT"/>
        </w:rPr>
        <w:t>ZA</w:t>
      </w:r>
      <w:r w:rsidRPr="003D2D1A">
        <w:rPr>
          <w:b/>
          <w:spacing w:val="1"/>
          <w:sz w:val="24"/>
          <w:szCs w:val="24"/>
          <w:lang w:val="it-IT"/>
        </w:rPr>
        <w:t>T</w:t>
      </w:r>
      <w:r w:rsidRPr="003D2D1A">
        <w:rPr>
          <w:b/>
          <w:sz w:val="24"/>
          <w:szCs w:val="24"/>
          <w:lang w:val="it-IT"/>
        </w:rPr>
        <w:t>ERR</w:t>
      </w:r>
      <w:r w:rsidRPr="003D2D1A">
        <w:rPr>
          <w:b/>
          <w:spacing w:val="-3"/>
          <w:sz w:val="24"/>
          <w:szCs w:val="24"/>
          <w:lang w:val="it-IT"/>
        </w:rPr>
        <w:t>I</w:t>
      </w:r>
      <w:r w:rsidRPr="003D2D1A">
        <w:rPr>
          <w:b/>
          <w:spacing w:val="1"/>
          <w:sz w:val="24"/>
          <w:szCs w:val="24"/>
          <w:lang w:val="it-IT"/>
        </w:rPr>
        <w:t>T</w:t>
      </w:r>
      <w:r w:rsidRPr="003D2D1A">
        <w:rPr>
          <w:b/>
          <w:sz w:val="24"/>
          <w:szCs w:val="24"/>
          <w:lang w:val="it-IT"/>
        </w:rPr>
        <w:t>ORI</w:t>
      </w:r>
      <w:r w:rsidRPr="003D2D1A">
        <w:rPr>
          <w:b/>
          <w:spacing w:val="-2"/>
          <w:sz w:val="24"/>
          <w:szCs w:val="24"/>
          <w:lang w:val="it-IT"/>
        </w:rPr>
        <w:t>A</w:t>
      </w:r>
      <w:r w:rsidRPr="003D2D1A">
        <w:rPr>
          <w:b/>
          <w:spacing w:val="1"/>
          <w:sz w:val="24"/>
          <w:szCs w:val="24"/>
          <w:lang w:val="it-IT"/>
        </w:rPr>
        <w:t>L</w:t>
      </w:r>
      <w:r w:rsidRPr="003D2D1A">
        <w:rPr>
          <w:b/>
          <w:sz w:val="24"/>
          <w:szCs w:val="24"/>
          <w:lang w:val="it-IT"/>
        </w:rPr>
        <w:t>E</w:t>
      </w:r>
    </w:p>
    <w:p w:rsidR="00D52A88" w:rsidRPr="003D2D1A" w:rsidRDefault="00D52A88" w:rsidP="002532AC">
      <w:pPr>
        <w:widowControl w:val="0"/>
        <w:autoSpaceDE w:val="0"/>
        <w:autoSpaceDN w:val="0"/>
        <w:adjustRightInd w:val="0"/>
        <w:rPr>
          <w:sz w:val="24"/>
          <w:szCs w:val="24"/>
          <w:lang w:val="it-IT"/>
        </w:rPr>
      </w:pPr>
    </w:p>
    <w:p w:rsidR="00D52A88" w:rsidRPr="003D2D1A" w:rsidRDefault="00D52A88" w:rsidP="002532AC">
      <w:pPr>
        <w:widowControl w:val="0"/>
        <w:autoSpaceDE w:val="0"/>
        <w:autoSpaceDN w:val="0"/>
        <w:adjustRightInd w:val="0"/>
        <w:rPr>
          <w:b/>
          <w:bCs/>
          <w:sz w:val="24"/>
          <w:szCs w:val="24"/>
          <w:lang w:val="it-IT" w:eastAsia="it-IT"/>
        </w:rPr>
      </w:pPr>
      <w:r w:rsidRPr="003D2D1A">
        <w:rPr>
          <w:b/>
          <w:bCs/>
          <w:sz w:val="24"/>
          <w:szCs w:val="24"/>
          <w:lang w:val="it-IT" w:eastAsia="it-IT"/>
        </w:rPr>
        <w:t xml:space="preserve">PRESTAZIONI ATTIVITA’ AMBULATORIALI PER ESTERNI </w:t>
      </w:r>
    </w:p>
    <w:p w:rsidR="00825C1D" w:rsidRPr="00F024EF" w:rsidRDefault="00825C1D" w:rsidP="002532AC">
      <w:pPr>
        <w:widowControl w:val="0"/>
        <w:autoSpaceDE w:val="0"/>
        <w:autoSpaceDN w:val="0"/>
        <w:adjustRightInd w:val="0"/>
        <w:rPr>
          <w:b/>
          <w:bCs/>
          <w:sz w:val="20"/>
          <w:szCs w:val="20"/>
          <w:lang w:val="it-IT" w:eastAsia="it-IT"/>
        </w:rPr>
      </w:pPr>
    </w:p>
    <w:tbl>
      <w:tblPr>
        <w:tblW w:w="7820" w:type="dxa"/>
        <w:tblCellMar>
          <w:left w:w="70" w:type="dxa"/>
          <w:right w:w="70" w:type="dxa"/>
        </w:tblCellMar>
        <w:tblLook w:val="04A0" w:firstRow="1" w:lastRow="0" w:firstColumn="1" w:lastColumn="0" w:noHBand="0" w:noVBand="1"/>
      </w:tblPr>
      <w:tblGrid>
        <w:gridCol w:w="3820"/>
        <w:gridCol w:w="1480"/>
        <w:gridCol w:w="1260"/>
        <w:gridCol w:w="1260"/>
      </w:tblGrid>
      <w:tr w:rsidR="00F01615" w:rsidRPr="00F01615" w:rsidTr="00F01615">
        <w:trPr>
          <w:trHeight w:val="300"/>
        </w:trPr>
        <w:tc>
          <w:tcPr>
            <w:tcW w:w="3820" w:type="dxa"/>
            <w:tcBorders>
              <w:top w:val="nil"/>
              <w:left w:val="nil"/>
              <w:bottom w:val="nil"/>
              <w:right w:val="nil"/>
            </w:tcBorders>
            <w:shd w:val="clear" w:color="auto" w:fill="auto"/>
            <w:noWrap/>
            <w:vAlign w:val="bottom"/>
            <w:hideMark/>
          </w:tcPr>
          <w:p w:rsidR="00F01615" w:rsidRPr="00F01615" w:rsidRDefault="00F01615" w:rsidP="00F01615">
            <w:pPr>
              <w:rPr>
                <w:rFonts w:ascii="Times New Roman" w:hAnsi="Times New Roman"/>
                <w:sz w:val="20"/>
                <w:szCs w:val="20"/>
                <w:lang w:val="it-IT" w:eastAsia="it-IT"/>
              </w:rPr>
            </w:pPr>
          </w:p>
        </w:tc>
        <w:tc>
          <w:tcPr>
            <w:tcW w:w="1480" w:type="dxa"/>
            <w:tcBorders>
              <w:top w:val="nil"/>
              <w:left w:val="nil"/>
              <w:bottom w:val="nil"/>
              <w:right w:val="nil"/>
            </w:tcBorders>
            <w:shd w:val="clear" w:color="auto" w:fill="auto"/>
            <w:noWrap/>
            <w:vAlign w:val="bottom"/>
            <w:hideMark/>
          </w:tcPr>
          <w:p w:rsidR="00F01615" w:rsidRPr="00F01615" w:rsidRDefault="00F01615" w:rsidP="00F01615">
            <w:pPr>
              <w:rPr>
                <w:rFonts w:ascii="Times New Roman" w:hAnsi="Times New Roman"/>
                <w:sz w:val="20"/>
                <w:szCs w:val="20"/>
                <w:lang w:val="it-IT" w:eastAsia="it-IT"/>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 xml:space="preserve"> 12M2020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 xml:space="preserve"> </w:t>
            </w:r>
            <w:r w:rsidRPr="00BF74C2">
              <w:rPr>
                <w:color w:val="000000"/>
                <w:sz w:val="20"/>
                <w:szCs w:val="20"/>
                <w:lang w:val="it-IT" w:eastAsia="it-IT"/>
              </w:rPr>
              <w:t>12M2021</w:t>
            </w:r>
            <w:r w:rsidRPr="00F01615">
              <w:rPr>
                <w:color w:val="000000"/>
                <w:sz w:val="20"/>
                <w:szCs w:val="20"/>
                <w:lang w:val="it-IT" w:eastAsia="it-IT"/>
              </w:rPr>
              <w:t xml:space="preserve"> </w:t>
            </w:r>
          </w:p>
        </w:tc>
      </w:tr>
      <w:tr w:rsidR="00F01615" w:rsidRPr="00F01615" w:rsidTr="00F01615">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DISTRETTO ACQUI T. OVADA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10.227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9.688 </w:t>
            </w:r>
          </w:p>
        </w:tc>
      </w:tr>
      <w:tr w:rsidR="00F01615" w:rsidRPr="00F01615" w:rsidTr="00F01615">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 </w:t>
            </w:r>
          </w:p>
        </w:tc>
        <w:tc>
          <w:tcPr>
            <w:tcW w:w="148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di cui sumaisti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2.099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2.754 </w:t>
            </w:r>
          </w:p>
        </w:tc>
      </w:tr>
      <w:tr w:rsidR="00F01615" w:rsidRPr="00F01615" w:rsidTr="00F01615">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DISTRETTO ALESSANDRIA VALENZA</w:t>
            </w:r>
          </w:p>
        </w:tc>
        <w:tc>
          <w:tcPr>
            <w:tcW w:w="148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32.762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40.178 </w:t>
            </w:r>
          </w:p>
        </w:tc>
      </w:tr>
      <w:tr w:rsidR="00F01615" w:rsidRPr="00F01615" w:rsidTr="00F01615">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 </w:t>
            </w:r>
          </w:p>
        </w:tc>
        <w:tc>
          <w:tcPr>
            <w:tcW w:w="148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di cui sumaisti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15.826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20.813 </w:t>
            </w:r>
          </w:p>
        </w:tc>
      </w:tr>
      <w:tr w:rsidR="00F01615" w:rsidRPr="00F01615" w:rsidTr="00F01615">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DISTRETTO CASALE M.</w:t>
            </w:r>
          </w:p>
        </w:tc>
        <w:tc>
          <w:tcPr>
            <w:tcW w:w="148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20.716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19.381 </w:t>
            </w:r>
          </w:p>
        </w:tc>
      </w:tr>
      <w:tr w:rsidR="00F01615" w:rsidRPr="00F01615" w:rsidTr="00F01615">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 </w:t>
            </w:r>
          </w:p>
        </w:tc>
        <w:tc>
          <w:tcPr>
            <w:tcW w:w="148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di cui sumaisti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5.556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5.999 </w:t>
            </w:r>
          </w:p>
        </w:tc>
      </w:tr>
      <w:tr w:rsidR="00F01615" w:rsidRPr="00F01615" w:rsidTr="00F01615">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DISTRETTO NOVI L. TORTONA</w:t>
            </w:r>
          </w:p>
        </w:tc>
        <w:tc>
          <w:tcPr>
            <w:tcW w:w="148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22.902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20.012 </w:t>
            </w:r>
          </w:p>
        </w:tc>
      </w:tr>
      <w:tr w:rsidR="00F01615" w:rsidRPr="00F01615" w:rsidTr="00F01615">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F01615" w:rsidRPr="00F01615" w:rsidRDefault="00F01615" w:rsidP="00F01615">
            <w:pPr>
              <w:jc w:val="center"/>
              <w:rPr>
                <w:color w:val="000000"/>
                <w:sz w:val="20"/>
                <w:szCs w:val="20"/>
                <w:lang w:val="it-IT" w:eastAsia="it-IT"/>
              </w:rPr>
            </w:pPr>
            <w:r w:rsidRPr="00F01615">
              <w:rPr>
                <w:color w:val="000000"/>
                <w:sz w:val="20"/>
                <w:szCs w:val="20"/>
                <w:lang w:val="it-IT" w:eastAsia="it-IT"/>
              </w:rPr>
              <w:t> </w:t>
            </w:r>
          </w:p>
        </w:tc>
        <w:tc>
          <w:tcPr>
            <w:tcW w:w="148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di cui sumaisti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6.862 </w:t>
            </w:r>
          </w:p>
        </w:tc>
        <w:tc>
          <w:tcPr>
            <w:tcW w:w="1260" w:type="dxa"/>
            <w:tcBorders>
              <w:top w:val="nil"/>
              <w:left w:val="nil"/>
              <w:bottom w:val="single" w:sz="4" w:space="0" w:color="auto"/>
              <w:right w:val="single" w:sz="4" w:space="0" w:color="auto"/>
            </w:tcBorders>
            <w:shd w:val="clear" w:color="auto" w:fill="auto"/>
            <w:noWrap/>
            <w:vAlign w:val="bottom"/>
            <w:hideMark/>
          </w:tcPr>
          <w:p w:rsidR="00F01615" w:rsidRPr="00F01615" w:rsidRDefault="00F01615" w:rsidP="00F01615">
            <w:pPr>
              <w:rPr>
                <w:color w:val="000000"/>
                <w:sz w:val="20"/>
                <w:szCs w:val="20"/>
                <w:lang w:val="it-IT" w:eastAsia="it-IT"/>
              </w:rPr>
            </w:pPr>
            <w:r w:rsidRPr="00F01615">
              <w:rPr>
                <w:color w:val="000000"/>
                <w:sz w:val="20"/>
                <w:szCs w:val="20"/>
                <w:lang w:val="it-IT" w:eastAsia="it-IT"/>
              </w:rPr>
              <w:t xml:space="preserve">              9.967 </w:t>
            </w:r>
          </w:p>
        </w:tc>
      </w:tr>
    </w:tbl>
    <w:p w:rsidR="00825C1D" w:rsidRPr="00F01615" w:rsidRDefault="00825C1D" w:rsidP="002532AC">
      <w:pPr>
        <w:widowControl w:val="0"/>
        <w:autoSpaceDE w:val="0"/>
        <w:autoSpaceDN w:val="0"/>
        <w:adjustRightInd w:val="0"/>
        <w:rPr>
          <w:b/>
          <w:bCs/>
          <w:sz w:val="20"/>
          <w:szCs w:val="20"/>
          <w:lang w:val="it-IT" w:eastAsia="it-IT"/>
        </w:rPr>
      </w:pPr>
    </w:p>
    <w:p w:rsidR="00D52A88" w:rsidRPr="00F024EF" w:rsidRDefault="00D52A88" w:rsidP="002532AC">
      <w:pPr>
        <w:widowControl w:val="0"/>
        <w:autoSpaceDE w:val="0"/>
        <w:autoSpaceDN w:val="0"/>
        <w:adjustRightInd w:val="0"/>
        <w:rPr>
          <w:sz w:val="20"/>
          <w:szCs w:val="20"/>
          <w:lang w:val="it-IT"/>
        </w:rPr>
      </w:pPr>
      <w:r w:rsidRPr="00F024EF">
        <w:rPr>
          <w:sz w:val="20"/>
          <w:szCs w:val="20"/>
          <w:lang w:val="it-IT"/>
        </w:rPr>
        <w:t xml:space="preserve">Non </w:t>
      </w:r>
      <w:r w:rsidR="009B316D" w:rsidRPr="00F024EF">
        <w:rPr>
          <w:sz w:val="20"/>
          <w:szCs w:val="20"/>
          <w:lang w:val="it-IT"/>
        </w:rPr>
        <w:t>è</w:t>
      </w:r>
      <w:r w:rsidRPr="00F024EF">
        <w:rPr>
          <w:sz w:val="20"/>
          <w:szCs w:val="20"/>
          <w:lang w:val="it-IT"/>
        </w:rPr>
        <w:t xml:space="preserve"> ricompresa</w:t>
      </w:r>
      <w:r w:rsidR="009B316D" w:rsidRPr="00F024EF">
        <w:rPr>
          <w:sz w:val="20"/>
          <w:szCs w:val="20"/>
          <w:lang w:val="it-IT"/>
        </w:rPr>
        <w:t xml:space="preserve"> l’attività di</w:t>
      </w:r>
      <w:r w:rsidRPr="00F024EF">
        <w:rPr>
          <w:sz w:val="20"/>
          <w:szCs w:val="20"/>
          <w:lang w:val="it-IT"/>
        </w:rPr>
        <w:t xml:space="preserve"> NPI</w:t>
      </w:r>
      <w:r w:rsidR="009B316D" w:rsidRPr="00F024EF">
        <w:rPr>
          <w:sz w:val="20"/>
          <w:szCs w:val="20"/>
          <w:lang w:val="it-IT"/>
        </w:rPr>
        <w:t>.</w:t>
      </w:r>
    </w:p>
    <w:p w:rsidR="00D52A88" w:rsidRPr="00F024EF" w:rsidRDefault="00D52A88" w:rsidP="002532AC">
      <w:pPr>
        <w:widowControl w:val="0"/>
        <w:autoSpaceDE w:val="0"/>
        <w:autoSpaceDN w:val="0"/>
        <w:adjustRightInd w:val="0"/>
        <w:rPr>
          <w:sz w:val="20"/>
          <w:szCs w:val="20"/>
          <w:lang w:val="it-IT"/>
        </w:rPr>
      </w:pPr>
    </w:p>
    <w:p w:rsidR="00D52A88" w:rsidRPr="00F024EF" w:rsidRDefault="00D52A88" w:rsidP="00086BD6">
      <w:pPr>
        <w:widowControl w:val="0"/>
        <w:autoSpaceDE w:val="0"/>
        <w:autoSpaceDN w:val="0"/>
        <w:adjustRightInd w:val="0"/>
        <w:rPr>
          <w:rFonts w:ascii="Times New Roman" w:hAnsi="Times New Roman"/>
          <w:sz w:val="16"/>
          <w:szCs w:val="16"/>
          <w:lang w:val="it-IT"/>
        </w:rPr>
        <w:sectPr w:rsidR="00D52A88" w:rsidRPr="00F024EF" w:rsidSect="006C5F7F">
          <w:pgSz w:w="11900" w:h="16840"/>
          <w:pgMar w:top="567" w:right="680" w:bottom="1134" w:left="709" w:header="720" w:footer="720" w:gutter="0"/>
          <w:pgBorders w:offsetFrom="page">
            <w:top w:val="single" w:sz="4" w:space="24" w:color="auto"/>
            <w:left w:val="single" w:sz="4" w:space="24" w:color="auto"/>
            <w:bottom w:val="single" w:sz="4" w:space="24" w:color="auto"/>
            <w:right w:val="single" w:sz="4" w:space="24" w:color="auto"/>
          </w:pgBorders>
          <w:cols w:space="720" w:equalWidth="0">
            <w:col w:w="10511"/>
          </w:cols>
          <w:noEndnote/>
        </w:sectPr>
      </w:pPr>
    </w:p>
    <w:tbl>
      <w:tblPr>
        <w:tblW w:w="13257" w:type="dxa"/>
        <w:tblCellMar>
          <w:left w:w="70" w:type="dxa"/>
          <w:right w:w="70" w:type="dxa"/>
        </w:tblCellMar>
        <w:tblLook w:val="04A0" w:firstRow="1" w:lastRow="0" w:firstColumn="1" w:lastColumn="0" w:noHBand="0" w:noVBand="1"/>
      </w:tblPr>
      <w:tblGrid>
        <w:gridCol w:w="961"/>
        <w:gridCol w:w="425"/>
        <w:gridCol w:w="3700"/>
        <w:gridCol w:w="1660"/>
        <w:gridCol w:w="1152"/>
        <w:gridCol w:w="872"/>
        <w:gridCol w:w="820"/>
        <w:gridCol w:w="820"/>
        <w:gridCol w:w="820"/>
        <w:gridCol w:w="900"/>
        <w:gridCol w:w="1140"/>
      </w:tblGrid>
      <w:tr w:rsidR="006D744B" w:rsidRPr="006E455D" w:rsidTr="006D744B">
        <w:trPr>
          <w:trHeight w:val="2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44B" w:rsidRPr="00F82EF3" w:rsidRDefault="006D744B" w:rsidP="00F82EF3">
            <w:pPr>
              <w:rPr>
                <w:color w:val="000000"/>
                <w:sz w:val="18"/>
                <w:szCs w:val="18"/>
                <w:lang w:val="it-IT" w:eastAsia="it-IT"/>
              </w:rPr>
            </w:pPr>
            <w:r w:rsidRPr="00F82EF3">
              <w:rPr>
                <w:color w:val="000000"/>
                <w:sz w:val="18"/>
                <w:szCs w:val="18"/>
                <w:lang w:val="it-IT" w:eastAsia="it-IT"/>
              </w:rPr>
              <w:lastRenderedPageBreak/>
              <w:t> </w:t>
            </w:r>
          </w:p>
        </w:tc>
        <w:tc>
          <w:tcPr>
            <w:tcW w:w="412" w:type="dxa"/>
            <w:tcBorders>
              <w:top w:val="nil"/>
              <w:left w:val="nil"/>
              <w:bottom w:val="nil"/>
              <w:right w:val="nil"/>
            </w:tcBorders>
            <w:shd w:val="clear" w:color="auto" w:fill="auto"/>
            <w:noWrap/>
            <w:vAlign w:val="bottom"/>
            <w:hideMark/>
          </w:tcPr>
          <w:p w:rsidR="006D744B" w:rsidRPr="00F82EF3" w:rsidRDefault="006D744B" w:rsidP="00F82EF3">
            <w:pPr>
              <w:rPr>
                <w:color w:val="000000"/>
                <w:sz w:val="18"/>
                <w:szCs w:val="18"/>
                <w:lang w:val="it-IT" w:eastAsia="it-IT"/>
              </w:rPr>
            </w:pPr>
          </w:p>
        </w:tc>
        <w:tc>
          <w:tcPr>
            <w:tcW w:w="1188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44B" w:rsidRPr="005E3F6B" w:rsidRDefault="006D744B" w:rsidP="00F82EF3">
            <w:pPr>
              <w:rPr>
                <w:sz w:val="18"/>
                <w:szCs w:val="18"/>
                <w:lang w:val="it-IT" w:eastAsia="it-IT"/>
              </w:rPr>
            </w:pPr>
            <w:r w:rsidRPr="00F82EF3">
              <w:rPr>
                <w:rFonts w:ascii="MS Sans Serif" w:hAnsi="MS Sans Serif"/>
                <w:b/>
                <w:bCs/>
                <w:sz w:val="18"/>
                <w:szCs w:val="18"/>
                <w:lang w:val="it-IT" w:eastAsia="it-IT"/>
              </w:rPr>
              <w:t>Modello 1 - V.1a - Assistenza distrettuale - Assistenza agli anziani (utenti &gt;=65 anni) (Attività)</w:t>
            </w:r>
          </w:p>
          <w:p w:rsidR="006D744B" w:rsidRPr="00F82EF3" w:rsidRDefault="006D744B" w:rsidP="00F82EF3">
            <w:pPr>
              <w:rPr>
                <w:color w:val="000000"/>
                <w:sz w:val="18"/>
                <w:szCs w:val="18"/>
                <w:lang w:val="it-IT" w:eastAsia="it-IT"/>
              </w:rPr>
            </w:pPr>
            <w:r w:rsidRPr="00F82EF3">
              <w:rPr>
                <w:color w:val="000000"/>
                <w:sz w:val="18"/>
                <w:szCs w:val="18"/>
                <w:lang w:val="it-IT" w:eastAsia="it-IT"/>
              </w:rPr>
              <w:t> </w:t>
            </w:r>
          </w:p>
        </w:tc>
      </w:tr>
      <w:tr w:rsidR="00F82EF3" w:rsidRPr="006E455D"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nil"/>
              <w:left w:val="nil"/>
              <w:bottom w:val="nil"/>
              <w:right w:val="nil"/>
            </w:tcBorders>
            <w:shd w:val="clear" w:color="auto" w:fill="auto"/>
            <w:noWrap/>
            <w:vAlign w:val="bottom"/>
            <w:hideMark/>
          </w:tcPr>
          <w:p w:rsidR="00F82EF3" w:rsidRPr="00F82EF3" w:rsidRDefault="00F82EF3" w:rsidP="00F82EF3">
            <w:pPr>
              <w:rPr>
                <w:color w:val="000000"/>
                <w:sz w:val="18"/>
                <w:szCs w:val="18"/>
                <w:lang w:val="it-IT" w:eastAsia="it-IT"/>
              </w:rPr>
            </w:pPr>
          </w:p>
        </w:tc>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120000"/>
                <w:sz w:val="18"/>
                <w:szCs w:val="18"/>
                <w:lang w:val="it-IT" w:eastAsia="it-IT"/>
              </w:rPr>
            </w:pPr>
            <w:r w:rsidRPr="00F82EF3">
              <w:rPr>
                <w:rFonts w:ascii="MS Sans Serif" w:hAnsi="MS Sans Serif"/>
                <w:b/>
                <w:bCs/>
                <w:color w:val="120000"/>
                <w:sz w:val="18"/>
                <w:szCs w:val="18"/>
                <w:lang w:val="it-IT" w:eastAsia="it-IT"/>
              </w:rPr>
              <w:t>Attività prodotta e acquistata per utenti anziani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CONSUNTIVO 2021</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Riga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Rif.</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Numero</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valore</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7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Voci nel C/E settoriale</w:t>
            </w:r>
          </w:p>
        </w:tc>
        <w:tc>
          <w:tcPr>
            <w:tcW w:w="1660" w:type="dxa"/>
            <w:tcBorders>
              <w:top w:val="nil"/>
              <w:left w:val="nil"/>
              <w:bottom w:val="single" w:sz="4" w:space="0" w:color="auto"/>
              <w:right w:val="nil"/>
            </w:tcBorders>
            <w:shd w:val="clear" w:color="auto" w:fill="auto"/>
            <w:noWrap/>
            <w:vAlign w:val="bottom"/>
            <w:hideMark/>
          </w:tcPr>
          <w:p w:rsidR="00F82EF3" w:rsidRPr="00F82EF3" w:rsidRDefault="00F82EF3" w:rsidP="00F82EF3">
            <w:pPr>
              <w:rPr>
                <w:rFonts w:ascii="MS Sans Serif" w:hAnsi="MS Sans Serif"/>
                <w:color w:val="C0C0C0"/>
                <w:sz w:val="18"/>
                <w:szCs w:val="18"/>
                <w:lang w:val="it-IT" w:eastAsia="it-IT"/>
              </w:rPr>
            </w:pPr>
            <w:r w:rsidRPr="00F82EF3">
              <w:rPr>
                <w:rFonts w:ascii="MS Sans Serif" w:hAnsi="MS Sans Serif"/>
                <w:color w:val="C0C0C0"/>
                <w:sz w:val="18"/>
                <w:szCs w:val="18"/>
                <w:lang w:val="it-IT" w:eastAsia="it-IT"/>
              </w:rPr>
              <w:t> </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ALESSANDRIA</w:t>
            </w:r>
          </w:p>
        </w:tc>
        <w:tc>
          <w:tcPr>
            <w:tcW w:w="872"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TORTONA</w:t>
            </w:r>
          </w:p>
        </w:tc>
        <w:tc>
          <w:tcPr>
            <w:tcW w:w="82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ACQUI T</w:t>
            </w:r>
          </w:p>
        </w:tc>
        <w:tc>
          <w:tcPr>
            <w:tcW w:w="82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NOVI L.</w:t>
            </w:r>
          </w:p>
        </w:tc>
        <w:tc>
          <w:tcPr>
            <w:tcW w:w="82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OVADA</w:t>
            </w:r>
          </w:p>
        </w:tc>
        <w:tc>
          <w:tcPr>
            <w:tcW w:w="90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CASALE M.</w:t>
            </w:r>
          </w:p>
        </w:tc>
        <w:tc>
          <w:tcPr>
            <w:tcW w:w="114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VALENZA</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xml:space="preserve">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nil"/>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ASSISTENZA CURE DOMICILIARI SANITARIE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sz w:val="18"/>
                <w:szCs w:val="18"/>
                <w:lang w:val="it-IT" w:eastAsia="it-IT"/>
              </w:rPr>
            </w:pPr>
            <w:r w:rsidRPr="00F82EF3">
              <w:rPr>
                <w:rFonts w:ascii="MS Sans Serif" w:hAnsi="MS Sans Serif"/>
                <w:b/>
                <w:bCs/>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8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V166a</w:t>
            </w:r>
          </w:p>
        </w:tc>
        <w:tc>
          <w:tcPr>
            <w:tcW w:w="412" w:type="dxa"/>
            <w:tcBorders>
              <w:top w:val="nil"/>
              <w:left w:val="nil"/>
              <w:bottom w:val="single" w:sz="4" w:space="0" w:color="auto"/>
              <w:right w:val="nil"/>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single" w:sz="4" w:space="0" w:color="auto"/>
              <w:left w:val="single" w:sz="4" w:space="0" w:color="auto"/>
              <w:bottom w:val="single" w:sz="4" w:space="0" w:color="auto"/>
              <w:right w:val="single" w:sz="4" w:space="0" w:color="auto"/>
            </w:tcBorders>
            <w:shd w:val="clear" w:color="auto" w:fill="auto"/>
            <w:hideMark/>
          </w:tcPr>
          <w:p w:rsidR="00F82EF3" w:rsidRPr="00F82EF3" w:rsidRDefault="00F82EF3" w:rsidP="00F82EF3">
            <w:pPr>
              <w:rPr>
                <w:color w:val="010000"/>
                <w:sz w:val="18"/>
                <w:szCs w:val="18"/>
                <w:lang w:val="it-IT" w:eastAsia="it-IT"/>
              </w:rPr>
            </w:pPr>
            <w:r w:rsidRPr="00F82EF3">
              <w:rPr>
                <w:color w:val="010000"/>
                <w:sz w:val="18"/>
                <w:szCs w:val="18"/>
                <w:lang w:val="it-IT" w:eastAsia="it-IT"/>
              </w:rPr>
              <w:t>Cure domiciliari (N° di individui trattati nel periodo)</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587,00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284</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117</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58</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71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57</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8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V166a1</w:t>
            </w:r>
          </w:p>
        </w:tc>
        <w:tc>
          <w:tcPr>
            <w:tcW w:w="412" w:type="dxa"/>
            <w:tcBorders>
              <w:top w:val="nil"/>
              <w:left w:val="nil"/>
              <w:bottom w:val="single" w:sz="4" w:space="0" w:color="auto"/>
              <w:right w:val="nil"/>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single" w:sz="4" w:space="0" w:color="auto"/>
              <w:bottom w:val="single" w:sz="4" w:space="0" w:color="auto"/>
              <w:right w:val="single" w:sz="4" w:space="0" w:color="auto"/>
            </w:tcBorders>
            <w:shd w:val="clear" w:color="auto" w:fill="auto"/>
            <w:hideMark/>
          </w:tcPr>
          <w:p w:rsidR="00F82EF3" w:rsidRPr="00F82EF3" w:rsidRDefault="00F82EF3" w:rsidP="00F82EF3">
            <w:pPr>
              <w:rPr>
                <w:color w:val="010000"/>
                <w:sz w:val="18"/>
                <w:szCs w:val="18"/>
                <w:lang w:val="it-IT" w:eastAsia="it-IT"/>
              </w:rPr>
            </w:pPr>
            <w:r w:rsidRPr="00F82EF3">
              <w:rPr>
                <w:color w:val="010000"/>
                <w:sz w:val="18"/>
                <w:szCs w:val="18"/>
                <w:lang w:val="it-IT" w:eastAsia="it-IT"/>
              </w:rPr>
              <w:t>N° di individui con cartelle senza prestazioni (anomalia flusso SIAD)</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8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V166a2</w:t>
            </w:r>
          </w:p>
        </w:tc>
        <w:tc>
          <w:tcPr>
            <w:tcW w:w="412" w:type="dxa"/>
            <w:tcBorders>
              <w:top w:val="nil"/>
              <w:left w:val="nil"/>
              <w:bottom w:val="single" w:sz="4" w:space="0" w:color="auto"/>
              <w:right w:val="nil"/>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single" w:sz="4" w:space="0" w:color="auto"/>
              <w:bottom w:val="single" w:sz="4" w:space="0" w:color="auto"/>
              <w:right w:val="single" w:sz="4" w:space="0" w:color="auto"/>
            </w:tcBorders>
            <w:shd w:val="clear" w:color="auto" w:fill="auto"/>
            <w:hideMark/>
          </w:tcPr>
          <w:p w:rsidR="00F82EF3" w:rsidRPr="00F82EF3" w:rsidRDefault="00F82EF3" w:rsidP="00F82EF3">
            <w:pPr>
              <w:rPr>
                <w:color w:val="010000"/>
                <w:sz w:val="18"/>
                <w:szCs w:val="18"/>
                <w:lang w:val="it-IT" w:eastAsia="it-IT"/>
              </w:rPr>
            </w:pPr>
            <w:r w:rsidRPr="00F82EF3">
              <w:rPr>
                <w:color w:val="010000"/>
                <w:sz w:val="18"/>
                <w:szCs w:val="18"/>
                <w:lang w:val="it-IT" w:eastAsia="it-IT"/>
              </w:rPr>
              <w:t>N° di individui in Lungoassistenza (rif. DGR 51-11389/2003,All.A)</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421,00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173</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85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104</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14</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7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V166a3</w:t>
            </w:r>
          </w:p>
        </w:tc>
        <w:tc>
          <w:tcPr>
            <w:tcW w:w="412" w:type="dxa"/>
            <w:tcBorders>
              <w:top w:val="nil"/>
              <w:left w:val="nil"/>
              <w:bottom w:val="single" w:sz="4" w:space="0" w:color="auto"/>
              <w:right w:val="nil"/>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single" w:sz="4" w:space="0" w:color="auto"/>
              <w:bottom w:val="single" w:sz="4" w:space="0" w:color="auto"/>
              <w:right w:val="single" w:sz="4" w:space="0" w:color="auto"/>
            </w:tcBorders>
            <w:shd w:val="clear" w:color="auto" w:fill="auto"/>
            <w:hideMark/>
          </w:tcPr>
          <w:p w:rsidR="00F82EF3" w:rsidRPr="00F82EF3" w:rsidRDefault="00F82EF3" w:rsidP="00F82EF3">
            <w:pPr>
              <w:rPr>
                <w:color w:val="010000"/>
                <w:sz w:val="18"/>
                <w:szCs w:val="18"/>
                <w:lang w:val="it-IT" w:eastAsia="it-IT"/>
              </w:rPr>
            </w:pPr>
            <w:r w:rsidRPr="00F82EF3">
              <w:rPr>
                <w:color w:val="010000"/>
                <w:sz w:val="18"/>
                <w:szCs w:val="18"/>
                <w:lang w:val="it-IT" w:eastAsia="it-IT"/>
              </w:rPr>
              <w:t>N° di individui beneficiari di Interventi economici  (rif. DGR 39-11189/2009)</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5,00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V100a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C0C0C0"/>
                <w:sz w:val="18"/>
                <w:szCs w:val="18"/>
                <w:lang w:val="it-IT" w:eastAsia="it-IT"/>
              </w:rPr>
            </w:pPr>
            <w:r w:rsidRPr="00F82EF3">
              <w:rPr>
                <w:rFonts w:ascii="MS Sans Serif" w:hAnsi="MS Sans Serif"/>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xml:space="preserve">Cure domiciliari (N° casi trattati nel periodo = Prese in carico)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V100aa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C0C0C0"/>
                <w:sz w:val="18"/>
                <w:szCs w:val="18"/>
                <w:lang w:val="it-IT" w:eastAsia="it-IT"/>
              </w:rPr>
            </w:pPr>
            <w:r w:rsidRPr="00F82EF3">
              <w:rPr>
                <w:rFonts w:ascii="MS Sans Serif" w:hAnsi="MS Sans Serif"/>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 casi assistenza domiciliare Multiprofessionale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V101a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0</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V102a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1</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V103a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2</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V104a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3</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V105a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4</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V100ab</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 casi assistenza domiciliare Monoprofessionale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V100ab1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0</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V100ab2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1</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V100ab3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2</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V100ab4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3</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V100ab5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4</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V106a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di cui relativi a malati terminali in multiprofessionalità (Struttura Organizzativa di Cure Palliative)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lastRenderedPageBreak/>
              <w:t>V106a1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0</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V106a2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1</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V106a3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2</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V106a4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3</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V106a5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4</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8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V106ab</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 malati terminali in monoprofessione(Struttura Organizzativa di Cure  Palliative) Anomalia flusso SIAD</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V106ac</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N°cartelle senza prestazioni (anomalia flusso SIAD)</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V106ad</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 casi trattati in Lungoassistenza o di beneficiari di Interventi economici (Prese in carico)</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V106ad1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Lungoassistenza (rif. DGR 51-11389/2003,All.A)</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V106ad2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Interventi economici  (rif. DGR 39-11189/2009)</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V107a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Cure domiciliari (N° giornate di assistenza domiciliare)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V107ab</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 giornate assistenza domiciliare Multiprofessionale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V108a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0</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V109a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1</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V110a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2</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V111a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3</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V112a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4</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V112ab</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 giornate assistenza domiciliare Monoprofessionale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V112ab1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0</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V112ab2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1</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V112ab3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2</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V112ab4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3</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V112ab5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4</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V113a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di cui ai malati terminali (Struttura Organizzativa di Cure  Palliative)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V113a1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0</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V113a2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1</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V113a3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2</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V113a4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3</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V113a5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4</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8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lastRenderedPageBreak/>
              <w:t>V113a6</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 malati terminali in monoprofessione(Struttura Organizzativa di Cure  Palliative) Anomalia flusso SIAD</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V114a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Cure domiciliari (PESI assistenza domiciliare)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V114aa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PESI assistenza domiciliare Multiprofessionale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V114aa1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0</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V114aa2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1</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V114aa3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2</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V114aa4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3</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V114aa5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4</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V114ab</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xml:space="preserve"> PESI assistenza domiciliare Monoprofessionale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V114ab1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0</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V114ab2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1</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V114ab3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2</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V114ab4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3</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V114ab5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4</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V115a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xml:space="preserve"> di cui ai malati terminali (Struttura Organizzativa di Cure Palliative)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V115a1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0</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V115a2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1</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V115a3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2</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V115a4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3</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nil"/>
              <w:left w:val="single" w:sz="4" w:space="0" w:color="auto"/>
              <w:bottom w:val="nil"/>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V115a5</w:t>
            </w:r>
          </w:p>
        </w:tc>
        <w:tc>
          <w:tcPr>
            <w:tcW w:w="412" w:type="dxa"/>
            <w:tcBorders>
              <w:top w:val="nil"/>
              <w:left w:val="nil"/>
              <w:bottom w:val="nil"/>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nil"/>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Livello di intensità 4</w:t>
            </w:r>
          </w:p>
        </w:tc>
        <w:tc>
          <w:tcPr>
            <w:tcW w:w="1660" w:type="dxa"/>
            <w:tcBorders>
              <w:top w:val="nil"/>
              <w:left w:val="nil"/>
              <w:bottom w:val="nil"/>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nil"/>
              <w:right w:val="nil"/>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p>
        </w:tc>
        <w:tc>
          <w:tcPr>
            <w:tcW w:w="872"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82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90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c>
          <w:tcPr>
            <w:tcW w:w="1140" w:type="dxa"/>
            <w:tcBorders>
              <w:top w:val="nil"/>
              <w:left w:val="nil"/>
              <w:bottom w:val="nil"/>
              <w:right w:val="nil"/>
            </w:tcBorders>
            <w:shd w:val="clear" w:color="auto" w:fill="auto"/>
            <w:noWrap/>
            <w:vAlign w:val="bottom"/>
            <w:hideMark/>
          </w:tcPr>
          <w:p w:rsidR="00F82EF3" w:rsidRPr="00F82EF3" w:rsidRDefault="00F82EF3" w:rsidP="00F82EF3">
            <w:pPr>
              <w:rPr>
                <w:rFonts w:ascii="Times New Roman" w:hAnsi="Times New Roman"/>
                <w:sz w:val="20"/>
                <w:szCs w:val="20"/>
                <w:lang w:val="it-IT" w:eastAsia="it-IT"/>
              </w:rPr>
            </w:pPr>
          </w:p>
        </w:tc>
      </w:tr>
      <w:tr w:rsidR="00F82EF3" w:rsidRPr="00F82EF3" w:rsidTr="006D744B">
        <w:trPr>
          <w:trHeight w:val="2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3700" w:type="dxa"/>
            <w:tcBorders>
              <w:top w:val="single" w:sz="4" w:space="0" w:color="auto"/>
              <w:left w:val="nil"/>
              <w:bottom w:val="single" w:sz="4" w:space="0" w:color="auto"/>
              <w:right w:val="single" w:sz="4" w:space="0" w:color="auto"/>
            </w:tcBorders>
            <w:shd w:val="clear" w:color="auto" w:fill="auto"/>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6E455D"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nil"/>
              <w:left w:val="nil"/>
              <w:bottom w:val="nil"/>
              <w:right w:val="nil"/>
            </w:tcBorders>
            <w:shd w:val="clear" w:color="auto" w:fill="auto"/>
            <w:noWrap/>
            <w:vAlign w:val="bottom"/>
            <w:hideMark/>
          </w:tcPr>
          <w:p w:rsidR="00F82EF3" w:rsidRPr="00F82EF3" w:rsidRDefault="00F82EF3" w:rsidP="00F82EF3">
            <w:pPr>
              <w:rPr>
                <w:color w:val="000000"/>
                <w:sz w:val="18"/>
                <w:szCs w:val="18"/>
                <w:lang w:val="it-IT" w:eastAsia="it-IT"/>
              </w:rPr>
            </w:pPr>
          </w:p>
        </w:tc>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10000"/>
                <w:sz w:val="18"/>
                <w:szCs w:val="18"/>
                <w:lang w:val="it-IT" w:eastAsia="it-IT"/>
              </w:rPr>
            </w:pPr>
            <w:r w:rsidRPr="00F82EF3">
              <w:rPr>
                <w:rFonts w:ascii="MS Sans Serif" w:hAnsi="MS Sans Serif"/>
                <w:b/>
                <w:bCs/>
                <w:color w:val="010000"/>
                <w:sz w:val="18"/>
                <w:szCs w:val="18"/>
                <w:lang w:val="it-IT" w:eastAsia="it-IT"/>
              </w:rPr>
              <w:t>Attività prodotta e acquistata per utenti anziani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6E455D"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184" w:type="dxa"/>
            <w:gridSpan w:val="8"/>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jc w:val="cente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CONSUNTIVO 2021</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Riga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Rif.</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Numero</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valore</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7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xml:space="preserve">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Voci nel C/E settoriale</w:t>
            </w:r>
          </w:p>
        </w:tc>
        <w:tc>
          <w:tcPr>
            <w:tcW w:w="1660" w:type="dxa"/>
            <w:tcBorders>
              <w:top w:val="nil"/>
              <w:left w:val="nil"/>
              <w:bottom w:val="single" w:sz="4" w:space="0" w:color="auto"/>
              <w:right w:val="nil"/>
            </w:tcBorders>
            <w:shd w:val="clear" w:color="auto" w:fill="auto"/>
            <w:noWrap/>
            <w:vAlign w:val="bottom"/>
            <w:hideMark/>
          </w:tcPr>
          <w:p w:rsidR="00F82EF3" w:rsidRPr="00F82EF3" w:rsidRDefault="00F82EF3" w:rsidP="00F82EF3">
            <w:pPr>
              <w:jc w:val="right"/>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0,00</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ALESSANDRIA</w:t>
            </w:r>
          </w:p>
        </w:tc>
        <w:tc>
          <w:tcPr>
            <w:tcW w:w="872"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TORTONA</w:t>
            </w:r>
          </w:p>
        </w:tc>
        <w:tc>
          <w:tcPr>
            <w:tcW w:w="82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ACQUI T</w:t>
            </w:r>
          </w:p>
        </w:tc>
        <w:tc>
          <w:tcPr>
            <w:tcW w:w="82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NOVI L.</w:t>
            </w:r>
          </w:p>
        </w:tc>
        <w:tc>
          <w:tcPr>
            <w:tcW w:w="82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OVADA</w:t>
            </w:r>
          </w:p>
        </w:tc>
        <w:tc>
          <w:tcPr>
            <w:tcW w:w="90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CASALE M.</w:t>
            </w:r>
          </w:p>
        </w:tc>
        <w:tc>
          <w:tcPr>
            <w:tcW w:w="114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VALENZA</w:t>
            </w:r>
          </w:p>
        </w:tc>
      </w:tr>
      <w:tr w:rsidR="00F82EF3" w:rsidRPr="00F82EF3" w:rsidTr="006D744B">
        <w:trPr>
          <w:trHeight w:val="8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xml:space="preserve">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ASSISTENZA SOCIO SANITARIA SEMIRESIDENZIALE / SANITARIA SEMIRESID / RIABILITATIVA AMBULATORIALE E DOMICILIARE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FFFFC6"/>
                <w:sz w:val="18"/>
                <w:szCs w:val="18"/>
                <w:lang w:val="it-IT" w:eastAsia="it-IT"/>
              </w:rPr>
            </w:pPr>
            <w:r w:rsidRPr="00F82EF3">
              <w:rPr>
                <w:rFonts w:ascii="MS Sans Serif" w:hAnsi="MS Sans Serif"/>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lastRenderedPageBreak/>
              <w:t>V119a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Assistenza territoriale semiresidenziale (n° di individui)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5,00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V120a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Assistenza territoriale riabilitativa (n° di individui trattati)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V121a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Assistenza territoriale semiresidenziale (n° casi = Prese in carico)</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2,00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V122a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semiresidenziale C.D.I./C.D.I.A. anziani non autosufficienti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2,00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V123a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semiresidenziale  C.D.A.A./C.D.A.I anziani non autosufficienti affetti dal morbo di Alzheimer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V124a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Assistenza territoriale semiresidenziale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217,00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V125a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semiresidenziale C.D.I./C.D.I.A. anziani non autosufficienti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217,00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32</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185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V126a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semiresidenziale  C.D.A.A./C.D.A.I anziani non autosufficienti affetti dal morbo di Alzheimer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V127a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C0C0C0"/>
                <w:sz w:val="18"/>
                <w:szCs w:val="18"/>
                <w:lang w:val="it-IT" w:eastAsia="it-IT"/>
              </w:rPr>
            </w:pPr>
            <w:r w:rsidRPr="00F82EF3">
              <w:rPr>
                <w:rFonts w:ascii="MS Sans Serif" w:hAnsi="MS Sans Serif"/>
                <w:color w:val="C0C0C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Assistenza territoriale riabilitativa (n° trattamenti)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10000"/>
                <w:sz w:val="18"/>
                <w:szCs w:val="18"/>
                <w:lang w:val="it-IT" w:eastAsia="it-IT"/>
              </w:rPr>
            </w:pPr>
            <w:r w:rsidRPr="00F82EF3">
              <w:rPr>
                <w:rFonts w:ascii="MS Sans Serif" w:hAnsi="MS Sans Serif"/>
                <w:b/>
                <w:bCs/>
                <w:color w:val="010000"/>
                <w:sz w:val="18"/>
                <w:szCs w:val="18"/>
                <w:lang w:val="it-IT" w:eastAsia="it-IT"/>
              </w:rPr>
              <w:t>126,00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V128a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N° Trattamenti riabilitativi ambulatoriali (ex art.26 legge 833 del 1978)</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126,00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73</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12</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29</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V130a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N° Trattamenti riabilitati domiciliari (ex art.26 legge 833 del 1978)</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7" w:name="RANGE!D96"/>
            <w:r w:rsidRPr="00F82EF3">
              <w:rPr>
                <w:rFonts w:ascii="MS Sans Serif" w:hAnsi="MS Sans Serif"/>
                <w:color w:val="000000"/>
                <w:sz w:val="18"/>
                <w:szCs w:val="18"/>
                <w:lang w:val="it-IT" w:eastAsia="it-IT"/>
              </w:rPr>
              <w:t>0,00</w:t>
            </w:r>
            <w:bookmarkEnd w:id="7"/>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120000"/>
                <w:sz w:val="18"/>
                <w:szCs w:val="18"/>
                <w:lang w:val="it-IT" w:eastAsia="it-IT"/>
              </w:rPr>
            </w:pPr>
            <w:r w:rsidRPr="00F82EF3">
              <w:rPr>
                <w:rFonts w:ascii="MS Sans Serif" w:hAnsi="MS Sans Serif"/>
                <w:color w:val="12000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6E455D"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10000"/>
                <w:sz w:val="18"/>
                <w:szCs w:val="18"/>
                <w:lang w:val="it-IT" w:eastAsia="it-IT"/>
              </w:rPr>
            </w:pPr>
            <w:r w:rsidRPr="00F82EF3">
              <w:rPr>
                <w:rFonts w:ascii="MS Sans Serif" w:hAnsi="MS Sans Serif"/>
                <w:b/>
                <w:bCs/>
                <w:color w:val="010000"/>
                <w:sz w:val="18"/>
                <w:szCs w:val="18"/>
                <w:lang w:val="it-IT" w:eastAsia="it-IT"/>
              </w:rPr>
              <w:t>Attività prodotta e acquistata per utenti anziani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6E455D"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184" w:type="dxa"/>
            <w:gridSpan w:val="8"/>
            <w:tcBorders>
              <w:top w:val="single" w:sz="4" w:space="0" w:color="auto"/>
              <w:left w:val="nil"/>
              <w:bottom w:val="single" w:sz="4" w:space="0" w:color="auto"/>
              <w:right w:val="single" w:sz="4" w:space="0" w:color="auto"/>
            </w:tcBorders>
            <w:shd w:val="clear" w:color="auto" w:fill="auto"/>
            <w:noWrap/>
            <w:vAlign w:val="bottom"/>
            <w:hideMark/>
          </w:tcPr>
          <w:p w:rsidR="00F82EF3" w:rsidRPr="00F82EF3" w:rsidRDefault="00F82EF3" w:rsidP="00F82EF3">
            <w:pPr>
              <w:jc w:val="cente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CONSUNTIVO 2021</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Riga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Rif.</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Numero</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FF"/>
                <w:sz w:val="18"/>
                <w:szCs w:val="18"/>
                <w:lang w:val="it-IT" w:eastAsia="it-IT"/>
              </w:rPr>
            </w:pPr>
            <w:r w:rsidRPr="00F82EF3">
              <w:rPr>
                <w:rFonts w:ascii="MS Sans Serif" w:hAnsi="MS Sans Serif"/>
                <w:b/>
                <w:bCs/>
                <w:color w:val="FFFFFF"/>
                <w:sz w:val="18"/>
                <w:szCs w:val="18"/>
                <w:lang w:val="it-IT" w:eastAsia="it-IT"/>
              </w:rPr>
              <w:t> </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valore</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7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xml:space="preserve">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Voci nel C/E settoriale</w:t>
            </w:r>
          </w:p>
        </w:tc>
        <w:tc>
          <w:tcPr>
            <w:tcW w:w="1660" w:type="dxa"/>
            <w:tcBorders>
              <w:top w:val="nil"/>
              <w:left w:val="nil"/>
              <w:bottom w:val="single" w:sz="4" w:space="0" w:color="auto"/>
              <w:right w:val="nil"/>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 </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ALESSANDRIA</w:t>
            </w:r>
          </w:p>
        </w:tc>
        <w:tc>
          <w:tcPr>
            <w:tcW w:w="872"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TORTONA</w:t>
            </w:r>
          </w:p>
        </w:tc>
        <w:tc>
          <w:tcPr>
            <w:tcW w:w="82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ACQUI T</w:t>
            </w:r>
          </w:p>
        </w:tc>
        <w:tc>
          <w:tcPr>
            <w:tcW w:w="82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NOVI L.</w:t>
            </w:r>
          </w:p>
        </w:tc>
        <w:tc>
          <w:tcPr>
            <w:tcW w:w="82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OVADA</w:t>
            </w:r>
          </w:p>
        </w:tc>
        <w:tc>
          <w:tcPr>
            <w:tcW w:w="90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CASALE M.</w:t>
            </w:r>
          </w:p>
        </w:tc>
        <w:tc>
          <w:tcPr>
            <w:tcW w:w="1140" w:type="dxa"/>
            <w:tcBorders>
              <w:top w:val="nil"/>
              <w:left w:val="nil"/>
              <w:bottom w:val="single" w:sz="4" w:space="0" w:color="auto"/>
              <w:right w:val="single" w:sz="4" w:space="0" w:color="auto"/>
            </w:tcBorders>
            <w:shd w:val="clear" w:color="auto" w:fill="auto"/>
            <w:vAlign w:val="center"/>
            <w:hideMark/>
          </w:tcPr>
          <w:p w:rsidR="00F82EF3" w:rsidRPr="00F82EF3" w:rsidRDefault="00F82EF3" w:rsidP="00F82EF3">
            <w:pPr>
              <w:jc w:val="center"/>
              <w:rPr>
                <w:sz w:val="18"/>
                <w:szCs w:val="18"/>
                <w:lang w:val="it-IT" w:eastAsia="it-IT"/>
              </w:rPr>
            </w:pPr>
            <w:r w:rsidRPr="00F82EF3">
              <w:rPr>
                <w:sz w:val="18"/>
                <w:szCs w:val="18"/>
                <w:lang w:val="it-IT" w:eastAsia="it-IT"/>
              </w:rPr>
              <w:t>Distretto VALENZA</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 xml:space="preserve"> </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FFFFC6"/>
                <w:sz w:val="18"/>
                <w:szCs w:val="18"/>
                <w:lang w:val="it-IT" w:eastAsia="it-IT"/>
              </w:rPr>
            </w:pPr>
            <w:r w:rsidRPr="00F82EF3">
              <w:rPr>
                <w:rFonts w:ascii="MS Sans Serif" w:hAnsi="MS Sans Serif"/>
                <w:b/>
                <w:bCs/>
                <w:color w:val="FFFFC6"/>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ASSISTENZA SANITARIA / SOCIO SANITARIA RESIDENZIALE E RIABILITATIVA</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sz w:val="18"/>
                <w:szCs w:val="18"/>
                <w:lang w:val="it-IT" w:eastAsia="it-IT"/>
              </w:rPr>
            </w:pPr>
            <w:r w:rsidRPr="00F82EF3">
              <w:rPr>
                <w:rFonts w:ascii="MS Sans Serif" w:hAnsi="MS Sans Serif"/>
                <w:b/>
                <w:bCs/>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V125ai</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bookmarkStart w:id="8" w:name="RANGE!B107"/>
            <w:r w:rsidRPr="00F82EF3">
              <w:rPr>
                <w:rFonts w:ascii="MS Sans Serif" w:hAnsi="MS Sans Serif"/>
                <w:color w:val="FFFFFF"/>
                <w:sz w:val="18"/>
                <w:szCs w:val="18"/>
                <w:lang w:val="it-IT" w:eastAsia="it-IT"/>
              </w:rPr>
              <w:t>0</w:t>
            </w:r>
            <w:bookmarkEnd w:id="8"/>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Totale assistenza residenziale anziani - n. di individui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V126ai</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Assistenza residenziale anziani non autosufficienti in RSA (n° di individui)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lastRenderedPageBreak/>
              <w:t>V127ai</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Percorso di continuità assistenziale - rif. DGR 72 14420 del 20/12/2004 - n° di individui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V128ai</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Altra assistenza residenziale - n. di individui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V129ai</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CAVS - Continuità assistenziale a valenza sanitaria - n. di individui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V130ac</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Totale assistenza residenziale anziani - n. casi (Prese in carico)</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3.616,00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V130ag</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Totale assistenza residenziale anziani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493.983,00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V131ac</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Assistenza residenziale anziani non autosufficienti in RSA (n° casi = Prese in carico)</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1.901,00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V131ac1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nuclei alzheimer temporanei (N.A.T.)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9" w:name="RANGE!D115"/>
            <w:r w:rsidRPr="00F82EF3">
              <w:rPr>
                <w:rFonts w:ascii="MS Sans Serif" w:hAnsi="MS Sans Serif"/>
                <w:color w:val="000000"/>
                <w:sz w:val="18"/>
                <w:szCs w:val="18"/>
                <w:lang w:val="it-IT" w:eastAsia="it-IT"/>
              </w:rPr>
              <w:t>31,00</w:t>
            </w:r>
            <w:bookmarkEnd w:id="9"/>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16</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V131ac2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bookmarkStart w:id="10" w:name="RANGE!B116"/>
            <w:r w:rsidRPr="00F82EF3">
              <w:rPr>
                <w:rFonts w:ascii="MS Sans Serif" w:hAnsi="MS Sans Serif"/>
                <w:color w:val="FFFFFF"/>
                <w:sz w:val="18"/>
                <w:szCs w:val="18"/>
                <w:lang w:val="it-IT" w:eastAsia="it-IT"/>
              </w:rPr>
              <w:t>0</w:t>
            </w:r>
            <w:bookmarkEnd w:id="10"/>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Alta incrementata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4,00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V131ac3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Alta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181,00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52</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17</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11</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24</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V131ac4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Medio Alta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475,00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177</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62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44</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6</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117</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34</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V131ac5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Media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11" w:name="RANGE!D119"/>
            <w:r w:rsidRPr="00F82EF3">
              <w:rPr>
                <w:rFonts w:ascii="MS Sans Serif" w:hAnsi="MS Sans Serif"/>
                <w:color w:val="000000"/>
                <w:sz w:val="18"/>
                <w:szCs w:val="18"/>
                <w:lang w:val="it-IT" w:eastAsia="it-IT"/>
              </w:rPr>
              <w:t>1.137,00</w:t>
            </w:r>
            <w:bookmarkEnd w:id="11"/>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330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233</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148</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142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88</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144</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52</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V131ac6</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Medio Bassa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37,00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8</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11</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6</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V131ac7</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Bassa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36,00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8</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V133ac</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i/>
                <w:iCs/>
                <w:color w:val="000000"/>
                <w:sz w:val="18"/>
                <w:szCs w:val="18"/>
                <w:lang w:val="it-IT" w:eastAsia="it-IT"/>
              </w:rPr>
            </w:pPr>
            <w:r w:rsidRPr="00F82EF3">
              <w:rPr>
                <w:rFonts w:ascii="MS Sans Serif" w:hAnsi="MS Sans Serif"/>
                <w:i/>
                <w:iCs/>
                <w:color w:val="000000"/>
                <w:sz w:val="18"/>
                <w:szCs w:val="18"/>
                <w:lang w:val="it-IT" w:eastAsia="it-IT"/>
              </w:rPr>
              <w:t xml:space="preserve">     di cui n° casi per ricoveri di sollievo (non autosufficienti)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12" w:name="RANGE!D122"/>
            <w:r w:rsidRPr="00F82EF3">
              <w:rPr>
                <w:rFonts w:ascii="MS Sans Serif" w:hAnsi="MS Sans Serif"/>
                <w:color w:val="000000"/>
                <w:sz w:val="18"/>
                <w:szCs w:val="18"/>
                <w:lang w:val="it-IT" w:eastAsia="it-IT"/>
              </w:rPr>
              <w:t>21,00</w:t>
            </w:r>
            <w:bookmarkEnd w:id="12"/>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9</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6</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1</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V134ag</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Assistenza residenziale anziani non autosufficienti in RSA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463.846,00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V134ag1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nuclei alzheimer temporanei (N.A.T.)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7.788,00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4515</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2356</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365</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552</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V134ag2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Alta incrementata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13" w:name="RANGE!D125"/>
            <w:r w:rsidRPr="00F82EF3">
              <w:rPr>
                <w:rFonts w:ascii="MS Sans Serif" w:hAnsi="MS Sans Serif"/>
                <w:color w:val="000000"/>
                <w:sz w:val="18"/>
                <w:szCs w:val="18"/>
                <w:lang w:val="it-IT" w:eastAsia="it-IT"/>
              </w:rPr>
              <w:t>1.149,00</w:t>
            </w:r>
            <w:bookmarkEnd w:id="13"/>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427</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365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357</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V134ag3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Alta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39.557,00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12737</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2393</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6279</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4728</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2017</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5969</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5434</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V134ag4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Medio Alta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104.003,00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37779</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14699</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9249</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7754</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1246</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27540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5736</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V134ag5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Media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14" w:name="RANGE!D128"/>
            <w:r w:rsidRPr="00F82EF3">
              <w:rPr>
                <w:rFonts w:ascii="MS Sans Serif" w:hAnsi="MS Sans Serif"/>
                <w:color w:val="000000"/>
                <w:sz w:val="18"/>
                <w:szCs w:val="18"/>
                <w:lang w:val="it-IT" w:eastAsia="it-IT"/>
              </w:rPr>
              <w:t>289.606,00</w:t>
            </w:r>
            <w:bookmarkEnd w:id="14"/>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83556</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62019</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33850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37656</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22402</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36425</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13698</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V134ag6</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Medio Bassa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10.144,00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1198</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730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832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2192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671</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3085</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1436</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V134ag7</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Bassa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11.599,00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2367</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1462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791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3345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730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1456</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1448</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lastRenderedPageBreak/>
              <w:t>V135ag</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i/>
                <w:iCs/>
                <w:color w:val="000000"/>
                <w:sz w:val="18"/>
                <w:szCs w:val="18"/>
                <w:lang w:val="it-IT" w:eastAsia="it-IT"/>
              </w:rPr>
            </w:pPr>
            <w:r w:rsidRPr="00F82EF3">
              <w:rPr>
                <w:rFonts w:ascii="MS Sans Serif" w:hAnsi="MS Sans Serif"/>
                <w:i/>
                <w:iCs/>
                <w:color w:val="000000"/>
                <w:sz w:val="18"/>
                <w:szCs w:val="18"/>
                <w:lang w:val="it-IT" w:eastAsia="it-IT"/>
              </w:rPr>
              <w:t xml:space="preserve">     di cui n° giornate per ricoveri di sollievo (non autosufficienti)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1.184,00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341</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572</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60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186</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i/>
                <w:iCs/>
                <w:color w:val="000000"/>
                <w:sz w:val="18"/>
                <w:szCs w:val="18"/>
                <w:lang w:val="it-IT" w:eastAsia="it-IT"/>
              </w:rPr>
            </w:pPr>
            <w:r w:rsidRPr="00F82EF3">
              <w:rPr>
                <w:i/>
                <w:iCs/>
                <w:color w:val="000000"/>
                <w:sz w:val="18"/>
                <w:szCs w:val="18"/>
                <w:lang w:val="it-IT" w:eastAsia="it-IT"/>
              </w:rPr>
              <w:t>25</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V136ac</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Percorso di continuità assistenziale - rif. DGR 72 14420 del 20/12/2004 - n° casi (Prese in carico)</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325,00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V136ac1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Alta incrementata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V136ac2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Alta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320,00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64</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36</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58</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28</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53</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31</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V136ac3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Medio Alta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15" w:name="RANGE!D135"/>
            <w:r w:rsidRPr="00F82EF3">
              <w:rPr>
                <w:rFonts w:ascii="MS Sans Serif" w:hAnsi="MS Sans Serif"/>
                <w:color w:val="000000"/>
                <w:sz w:val="18"/>
                <w:szCs w:val="18"/>
                <w:lang w:val="it-IT" w:eastAsia="it-IT"/>
              </w:rPr>
              <w:t>0,00</w:t>
            </w:r>
            <w:bookmarkEnd w:id="15"/>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V136ac4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Media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5,00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V136ac5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Medio Bassa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V136ac6</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C6"/>
                <w:sz w:val="18"/>
                <w:szCs w:val="18"/>
                <w:lang w:val="it-IT" w:eastAsia="it-IT"/>
              </w:rPr>
            </w:pPr>
            <w:r w:rsidRPr="00F82EF3">
              <w:rPr>
                <w:rFonts w:ascii="MS Sans Serif" w:hAnsi="MS Sans Serif"/>
                <w:color w:val="FFFFC6"/>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Bassa Intensità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V136ag</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Percorso di continuità assistenziale - rif. DGR 72 14420 del 20/12/2004 -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6.612,00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V136ag1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Alta incrementata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V136ag2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Alta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6.454,00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1237</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794</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971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1274</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510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943</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725</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V136ag3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Medio Alta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16" w:name="RANGE!D142"/>
            <w:r w:rsidRPr="00F82EF3">
              <w:rPr>
                <w:rFonts w:ascii="MS Sans Serif" w:hAnsi="MS Sans Serif"/>
                <w:color w:val="000000"/>
                <w:sz w:val="18"/>
                <w:szCs w:val="18"/>
                <w:lang w:val="it-IT" w:eastAsia="it-IT"/>
              </w:rPr>
              <w:t>0,00</w:t>
            </w:r>
            <w:bookmarkEnd w:id="16"/>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V136ag4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Media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158,00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158</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V136ag5</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Medio Bassa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17" w:name="RANGE!D144"/>
            <w:r w:rsidRPr="00F82EF3">
              <w:rPr>
                <w:rFonts w:ascii="MS Sans Serif" w:hAnsi="MS Sans Serif"/>
                <w:color w:val="000000"/>
                <w:sz w:val="18"/>
                <w:szCs w:val="18"/>
                <w:lang w:val="it-IT" w:eastAsia="it-IT"/>
              </w:rPr>
              <w:t>0,00</w:t>
            </w:r>
            <w:bookmarkEnd w:id="17"/>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V136ag6</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continuità assistenziale in Bassa Intensità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V137a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r w:rsidRPr="00F82EF3">
              <w:rPr>
                <w:rFonts w:ascii="MS Sans Serif" w:hAnsi="MS Sans Serif"/>
                <w:b/>
                <w:bCs/>
                <w:color w:val="C0C0C0"/>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Altra assistenza residenziale - n. casi (Prese in carico)</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532,00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V138a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nuclei stati vegetativi (N.S.V. DGR 62 - 13647/2010)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6,00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V139a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nuclei di alta complessità neurologica (N.A.C. DGR 62 - 13647/2010 )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5,00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V143ac1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malati terminali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494,00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320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174</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V144ac</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xml:space="preserve">    di cui HOSPICE ( normativa di riferimento )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18" w:name="RANGE!D150"/>
            <w:r w:rsidRPr="00F82EF3">
              <w:rPr>
                <w:rFonts w:ascii="MS Sans Serif" w:hAnsi="MS Sans Serif"/>
                <w:color w:val="000000"/>
                <w:sz w:val="18"/>
                <w:szCs w:val="18"/>
                <w:lang w:val="it-IT" w:eastAsia="it-IT"/>
              </w:rPr>
              <w:t>494,00</w:t>
            </w:r>
            <w:bookmarkEnd w:id="18"/>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320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174</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V143ac2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riabilitativa anziani  (ex art. 26 legge 833/78 )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2,00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lastRenderedPageBreak/>
              <w:t>V143ac3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 Ospedale di Comunità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25,00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25</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V144a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in Casa famiglia ad accoglienza mista (DGR 10-11729 del 13-07-2009)</w:t>
            </w:r>
            <w:r w:rsidRPr="00F82EF3">
              <w:rPr>
                <w:rFonts w:ascii="MS Sans Serif" w:hAnsi="MS Sans Serif"/>
                <w:color w:val="000000"/>
                <w:sz w:val="18"/>
                <w:szCs w:val="18"/>
                <w:lang w:val="it-IT" w:eastAsia="it-IT"/>
              </w:rPr>
              <w:br/>
              <w:t>-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0,00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V140a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bookmarkStart w:id="19" w:name="RANGE!B154"/>
            <w:r w:rsidRPr="00F82EF3">
              <w:rPr>
                <w:rFonts w:ascii="MS Sans Serif" w:hAnsi="MS Sans Serif"/>
                <w:b/>
                <w:bCs/>
                <w:color w:val="C0C0C0"/>
                <w:sz w:val="18"/>
                <w:szCs w:val="18"/>
                <w:lang w:val="it-IT" w:eastAsia="it-IT"/>
              </w:rPr>
              <w:t>0</w:t>
            </w:r>
            <w:bookmarkEnd w:id="19"/>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Altra assistenza residenziale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7.343,00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V141a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nuclei stati vegetativi (N.S.V. DGR 62 - 13647/2010)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613,00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138</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445</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19</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V142a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in nuclei di alta complessità neurologica (N.A.C. DGR 62 - 13647/2010)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1.204,00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436</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365</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403</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V143ag1</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a favore di malati terminali - HOSPICE  (da eliminare la dicitura HOSPICE)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20" w:name="RANGE!D157"/>
            <w:r w:rsidRPr="00F82EF3">
              <w:rPr>
                <w:rFonts w:ascii="MS Sans Serif" w:hAnsi="MS Sans Serif"/>
                <w:color w:val="000000"/>
                <w:sz w:val="18"/>
                <w:szCs w:val="18"/>
                <w:lang w:val="it-IT" w:eastAsia="it-IT"/>
              </w:rPr>
              <w:t>5.075,00</w:t>
            </w:r>
            <w:bookmarkEnd w:id="20"/>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3075</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24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V144ag</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xml:space="preserve">       di cui in HOSPICE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5.075,00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3.075</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V143ag2</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riabilitativa anziani  (ex art. 26 legge 833/78 )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34,00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17</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17</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V143ag3</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r w:rsidRPr="00F82EF3">
              <w:rPr>
                <w:rFonts w:ascii="MS Sans Serif" w:hAnsi="MS Sans Serif"/>
                <w:color w:val="FFFFFF"/>
                <w:sz w:val="18"/>
                <w:szCs w:val="18"/>
                <w:lang w:val="it-IT" w:eastAsia="it-IT"/>
              </w:rPr>
              <w:t>0</w:t>
            </w:r>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anziani - Ospedale di Comunità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417,00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417</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V145a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bookmarkStart w:id="21" w:name="RANGE!B161"/>
            <w:r w:rsidRPr="00F82EF3">
              <w:rPr>
                <w:rFonts w:ascii="MS Sans Serif" w:hAnsi="MS Sans Serif"/>
                <w:color w:val="FFFFFF"/>
                <w:sz w:val="18"/>
                <w:szCs w:val="18"/>
                <w:lang w:val="it-IT" w:eastAsia="it-IT"/>
              </w:rPr>
              <w:t>0</w:t>
            </w:r>
            <w:bookmarkEnd w:id="21"/>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residenziale in Casa famiglia ad accoglienza mista (DGR 10-11729 del 13-07-2009)</w:t>
            </w:r>
            <w:r w:rsidRPr="00F82EF3">
              <w:rPr>
                <w:rFonts w:ascii="MS Sans Serif" w:hAnsi="MS Sans Serif"/>
                <w:color w:val="000000"/>
                <w:sz w:val="18"/>
                <w:szCs w:val="18"/>
                <w:lang w:val="it-IT" w:eastAsia="it-IT"/>
              </w:rPr>
              <w:br/>
              <w:t>-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22" w:name="RANGE!D161"/>
            <w:r w:rsidRPr="00F82EF3">
              <w:rPr>
                <w:rFonts w:ascii="MS Sans Serif" w:hAnsi="MS Sans Serif"/>
                <w:color w:val="000000"/>
                <w:sz w:val="18"/>
                <w:szCs w:val="18"/>
                <w:lang w:val="it-IT" w:eastAsia="it-IT"/>
              </w:rPr>
              <w:t>0,00</w:t>
            </w:r>
            <w:bookmarkEnd w:id="22"/>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V143ac4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bookmarkStart w:id="23" w:name="RANGE!B162"/>
            <w:r w:rsidRPr="00F82EF3">
              <w:rPr>
                <w:rFonts w:ascii="MS Sans Serif" w:hAnsi="MS Sans Serif"/>
                <w:b/>
                <w:bCs/>
                <w:color w:val="C0C0C0"/>
                <w:sz w:val="18"/>
                <w:szCs w:val="18"/>
                <w:lang w:val="it-IT" w:eastAsia="it-IT"/>
              </w:rPr>
              <w:t>0</w:t>
            </w:r>
            <w:bookmarkEnd w:id="23"/>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CAVS - Continuità assistenziale a valenza sanitaria - n. casi (Prese in carico)</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858,00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V143ac4a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bookmarkStart w:id="24" w:name="RANGE!B163"/>
            <w:r w:rsidRPr="00F82EF3">
              <w:rPr>
                <w:rFonts w:ascii="MS Sans Serif" w:hAnsi="MS Sans Serif"/>
                <w:color w:val="FFFFFF"/>
                <w:sz w:val="18"/>
                <w:szCs w:val="18"/>
                <w:lang w:val="it-IT" w:eastAsia="it-IT"/>
              </w:rPr>
              <w:t>0</w:t>
            </w:r>
            <w:bookmarkEnd w:id="24"/>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CAVS ordinari (DGR 77-2775/2015 e 12-3730/2016)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25" w:name="RANGE!D163"/>
            <w:r w:rsidRPr="00F82EF3">
              <w:rPr>
                <w:rFonts w:ascii="MS Sans Serif" w:hAnsi="MS Sans Serif"/>
                <w:color w:val="000000"/>
                <w:sz w:val="18"/>
                <w:szCs w:val="18"/>
                <w:lang w:val="it-IT" w:eastAsia="it-IT"/>
              </w:rPr>
              <w:t>856,00</w:t>
            </w:r>
            <w:bookmarkEnd w:id="25"/>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150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134</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98</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190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53</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165</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66</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V143ac4b</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bookmarkStart w:id="26" w:name="RANGE!B164"/>
            <w:r w:rsidRPr="00F82EF3">
              <w:rPr>
                <w:rFonts w:ascii="MS Sans Serif" w:hAnsi="MS Sans Serif"/>
                <w:color w:val="FFFFFF"/>
                <w:sz w:val="18"/>
                <w:szCs w:val="18"/>
                <w:lang w:val="it-IT" w:eastAsia="it-IT"/>
              </w:rPr>
              <w:t>0</w:t>
            </w:r>
            <w:bookmarkEnd w:id="26"/>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CAVS ordinari con pacchetto riabilitativo  (DGR 32-3342/2016 )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27" w:name="RANGE!D164"/>
            <w:r w:rsidRPr="00F82EF3">
              <w:rPr>
                <w:rFonts w:ascii="MS Sans Serif" w:hAnsi="MS Sans Serif"/>
                <w:color w:val="000000"/>
                <w:sz w:val="18"/>
                <w:szCs w:val="18"/>
                <w:lang w:val="it-IT" w:eastAsia="it-IT"/>
              </w:rPr>
              <w:t>0,00</w:t>
            </w:r>
            <w:bookmarkEnd w:id="27"/>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V143ac4c</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bookmarkStart w:id="28" w:name="RANGE!B165"/>
            <w:r w:rsidRPr="00F82EF3">
              <w:rPr>
                <w:rFonts w:ascii="MS Sans Serif" w:hAnsi="MS Sans Serif"/>
                <w:color w:val="FFFFFF"/>
                <w:sz w:val="18"/>
                <w:szCs w:val="18"/>
                <w:lang w:val="it-IT" w:eastAsia="it-IT"/>
              </w:rPr>
              <w:t>0</w:t>
            </w:r>
            <w:bookmarkEnd w:id="28"/>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CAVS ordinari ad indirizzo neuropsichiatrico  (DGR 77-2775/2015 e 12-3730/2016) - n. casi</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29" w:name="RANGE!D165"/>
            <w:r w:rsidRPr="00F82EF3">
              <w:rPr>
                <w:rFonts w:ascii="MS Sans Serif" w:hAnsi="MS Sans Serif"/>
                <w:color w:val="000000"/>
                <w:sz w:val="18"/>
                <w:szCs w:val="18"/>
                <w:lang w:val="it-IT" w:eastAsia="it-IT"/>
              </w:rPr>
              <w:t>2,00</w:t>
            </w:r>
            <w:bookmarkEnd w:id="29"/>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V143ag4</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b/>
                <w:bCs/>
                <w:color w:val="C0C0C0"/>
                <w:sz w:val="18"/>
                <w:szCs w:val="18"/>
                <w:lang w:val="it-IT" w:eastAsia="it-IT"/>
              </w:rPr>
            </w:pPr>
            <w:bookmarkStart w:id="30" w:name="RANGE!B166"/>
            <w:r w:rsidRPr="00F82EF3">
              <w:rPr>
                <w:rFonts w:ascii="MS Sans Serif" w:hAnsi="MS Sans Serif"/>
                <w:b/>
                <w:bCs/>
                <w:color w:val="C0C0C0"/>
                <w:sz w:val="18"/>
                <w:szCs w:val="18"/>
                <w:lang w:val="it-IT" w:eastAsia="it-IT"/>
              </w:rPr>
              <w:t>0</w:t>
            </w:r>
            <w:bookmarkEnd w:id="30"/>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CAVS - Continuità assistenziale a valenza sanitaria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b/>
                <w:bCs/>
                <w:color w:val="000000"/>
                <w:sz w:val="18"/>
                <w:szCs w:val="18"/>
                <w:lang w:val="it-IT" w:eastAsia="it-IT"/>
              </w:rPr>
            </w:pPr>
            <w:r w:rsidRPr="00F82EF3">
              <w:rPr>
                <w:rFonts w:ascii="MS Sans Serif" w:hAnsi="MS Sans Serif"/>
                <w:b/>
                <w:bCs/>
                <w:color w:val="000000"/>
                <w:sz w:val="18"/>
                <w:szCs w:val="18"/>
                <w:lang w:val="it-IT" w:eastAsia="it-IT"/>
              </w:rPr>
              <w:t>16.182,00</w:t>
            </w:r>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color w:val="000000"/>
                <w:sz w:val="18"/>
                <w:szCs w:val="18"/>
                <w:lang w:val="it-IT" w:eastAsia="it-IT"/>
              </w:rPr>
            </w:pPr>
            <w:r w:rsidRPr="00F82EF3">
              <w:rPr>
                <w:color w:val="000000"/>
                <w:sz w:val="18"/>
                <w:szCs w:val="18"/>
                <w:lang w:val="it-IT" w:eastAsia="it-IT"/>
              </w:rPr>
              <w:t> </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V143ag4a</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bookmarkStart w:id="31" w:name="RANGE!B167"/>
            <w:r w:rsidRPr="00F82EF3">
              <w:rPr>
                <w:rFonts w:ascii="MS Sans Serif" w:hAnsi="MS Sans Serif"/>
                <w:color w:val="FFFFFF"/>
                <w:sz w:val="18"/>
                <w:szCs w:val="18"/>
                <w:lang w:val="it-IT" w:eastAsia="it-IT"/>
              </w:rPr>
              <w:t>0</w:t>
            </w:r>
            <w:bookmarkEnd w:id="31"/>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CAVS ordinari (DGR 77-2775/2015 e 12-3730/2016)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32" w:name="RANGE!D167"/>
            <w:r w:rsidRPr="00F82EF3">
              <w:rPr>
                <w:rFonts w:ascii="MS Sans Serif" w:hAnsi="MS Sans Serif"/>
                <w:color w:val="000000"/>
                <w:sz w:val="18"/>
                <w:szCs w:val="18"/>
                <w:lang w:val="it-IT" w:eastAsia="it-IT"/>
              </w:rPr>
              <w:t>16.083,00</w:t>
            </w:r>
            <w:bookmarkEnd w:id="32"/>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2741</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2853</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1898</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3826</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939</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2808</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1018</w:t>
            </w:r>
          </w:p>
        </w:tc>
      </w:tr>
      <w:tr w:rsidR="00F82EF3" w:rsidRPr="00F82EF3" w:rsidTr="006D744B">
        <w:trPr>
          <w:trHeight w:val="42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V143ag4b</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bookmarkStart w:id="33" w:name="RANGE!B168"/>
            <w:r w:rsidRPr="00F82EF3">
              <w:rPr>
                <w:rFonts w:ascii="MS Sans Serif" w:hAnsi="MS Sans Serif"/>
                <w:color w:val="FFFFFF"/>
                <w:sz w:val="18"/>
                <w:szCs w:val="18"/>
                <w:lang w:val="it-IT" w:eastAsia="it-IT"/>
              </w:rPr>
              <w:t>0</w:t>
            </w:r>
            <w:bookmarkEnd w:id="33"/>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CAVS ordinari con pacchetto riabilitativo  (DGR 32-3342/2016 )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34" w:name="RANGE!D168"/>
            <w:r w:rsidRPr="00F82EF3">
              <w:rPr>
                <w:rFonts w:ascii="MS Sans Serif" w:hAnsi="MS Sans Serif"/>
                <w:color w:val="000000"/>
                <w:sz w:val="18"/>
                <w:szCs w:val="18"/>
                <w:lang w:val="it-IT" w:eastAsia="it-IT"/>
              </w:rPr>
              <w:t>0,00</w:t>
            </w:r>
            <w:bookmarkEnd w:id="34"/>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r w:rsidR="00F82EF3" w:rsidRPr="00F82EF3" w:rsidTr="006D744B">
        <w:trPr>
          <w:trHeight w:val="6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V143ag4c</w:t>
            </w:r>
          </w:p>
        </w:tc>
        <w:tc>
          <w:tcPr>
            <w:tcW w:w="41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rPr>
                <w:rFonts w:ascii="MS Sans Serif" w:hAnsi="MS Sans Serif"/>
                <w:color w:val="FFFFFF"/>
                <w:sz w:val="18"/>
                <w:szCs w:val="18"/>
                <w:lang w:val="it-IT" w:eastAsia="it-IT"/>
              </w:rPr>
            </w:pPr>
            <w:bookmarkStart w:id="35" w:name="RANGE!B169"/>
            <w:r w:rsidRPr="00F82EF3">
              <w:rPr>
                <w:rFonts w:ascii="MS Sans Serif" w:hAnsi="MS Sans Serif"/>
                <w:color w:val="FFFFFF"/>
                <w:sz w:val="18"/>
                <w:szCs w:val="18"/>
                <w:lang w:val="it-IT" w:eastAsia="it-IT"/>
              </w:rPr>
              <w:t>0</w:t>
            </w:r>
            <w:bookmarkEnd w:id="35"/>
          </w:p>
        </w:tc>
        <w:tc>
          <w:tcPr>
            <w:tcW w:w="3700" w:type="dxa"/>
            <w:tcBorders>
              <w:top w:val="nil"/>
              <w:left w:val="nil"/>
              <w:bottom w:val="single" w:sz="4" w:space="0" w:color="auto"/>
              <w:right w:val="single" w:sz="4" w:space="0" w:color="auto"/>
            </w:tcBorders>
            <w:shd w:val="clear" w:color="auto" w:fill="auto"/>
            <w:hideMark/>
          </w:tcPr>
          <w:p w:rsidR="00F82EF3" w:rsidRPr="00F82EF3" w:rsidRDefault="00F82EF3" w:rsidP="00F82EF3">
            <w:pPr>
              <w:rPr>
                <w:rFonts w:ascii="MS Sans Serif" w:hAnsi="MS Sans Serif"/>
                <w:color w:val="000000"/>
                <w:sz w:val="18"/>
                <w:szCs w:val="18"/>
                <w:lang w:val="it-IT" w:eastAsia="it-IT"/>
              </w:rPr>
            </w:pPr>
            <w:r w:rsidRPr="00F82EF3">
              <w:rPr>
                <w:rFonts w:ascii="MS Sans Serif" w:hAnsi="MS Sans Serif"/>
                <w:color w:val="000000"/>
                <w:sz w:val="18"/>
                <w:szCs w:val="18"/>
                <w:lang w:val="it-IT" w:eastAsia="it-IT"/>
              </w:rPr>
              <w:t>CAVS ordinari ad indirizzo neuropsichiatrico  (DGR 77-2775/2015 e 12-3730/2016) - n. giornate</w:t>
            </w:r>
          </w:p>
        </w:tc>
        <w:tc>
          <w:tcPr>
            <w:tcW w:w="166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rFonts w:ascii="MS Sans Serif" w:hAnsi="MS Sans Serif"/>
                <w:color w:val="000000"/>
                <w:sz w:val="18"/>
                <w:szCs w:val="18"/>
                <w:lang w:val="it-IT" w:eastAsia="it-IT"/>
              </w:rPr>
            </w:pPr>
            <w:bookmarkStart w:id="36" w:name="RANGE!D169"/>
            <w:r w:rsidRPr="00F82EF3">
              <w:rPr>
                <w:rFonts w:ascii="MS Sans Serif" w:hAnsi="MS Sans Serif"/>
                <w:color w:val="000000"/>
                <w:sz w:val="18"/>
                <w:szCs w:val="18"/>
                <w:lang w:val="it-IT" w:eastAsia="it-IT"/>
              </w:rPr>
              <w:t>99,00</w:t>
            </w:r>
            <w:bookmarkEnd w:id="36"/>
          </w:p>
        </w:tc>
        <w:tc>
          <w:tcPr>
            <w:tcW w:w="115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72"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39</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60</w:t>
            </w:r>
          </w:p>
        </w:tc>
        <w:tc>
          <w:tcPr>
            <w:tcW w:w="82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90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c>
          <w:tcPr>
            <w:tcW w:w="1140" w:type="dxa"/>
            <w:tcBorders>
              <w:top w:val="nil"/>
              <w:left w:val="nil"/>
              <w:bottom w:val="single" w:sz="4" w:space="0" w:color="auto"/>
              <w:right w:val="single" w:sz="4" w:space="0" w:color="auto"/>
            </w:tcBorders>
            <w:shd w:val="clear" w:color="auto" w:fill="auto"/>
            <w:noWrap/>
            <w:vAlign w:val="bottom"/>
            <w:hideMark/>
          </w:tcPr>
          <w:p w:rsidR="00F82EF3" w:rsidRPr="00F82EF3" w:rsidRDefault="00F82EF3" w:rsidP="00F82EF3">
            <w:pPr>
              <w:jc w:val="right"/>
              <w:rPr>
                <w:color w:val="000000"/>
                <w:sz w:val="18"/>
                <w:szCs w:val="18"/>
                <w:lang w:val="it-IT" w:eastAsia="it-IT"/>
              </w:rPr>
            </w:pPr>
            <w:r w:rsidRPr="00F82EF3">
              <w:rPr>
                <w:color w:val="000000"/>
                <w:sz w:val="18"/>
                <w:szCs w:val="18"/>
                <w:lang w:val="it-IT" w:eastAsia="it-IT"/>
              </w:rPr>
              <w:t>0</w:t>
            </w:r>
          </w:p>
        </w:tc>
      </w:tr>
    </w:tbl>
    <w:p w:rsidR="00F82EF3" w:rsidRDefault="00F82EF3" w:rsidP="00086BD6">
      <w:pPr>
        <w:widowControl w:val="0"/>
        <w:autoSpaceDE w:val="0"/>
        <w:autoSpaceDN w:val="0"/>
        <w:adjustRightInd w:val="0"/>
        <w:rPr>
          <w:rFonts w:ascii="Times New Roman" w:hAnsi="Times New Roman"/>
          <w:sz w:val="20"/>
          <w:szCs w:val="20"/>
          <w:lang w:val="it-IT"/>
        </w:rPr>
      </w:pPr>
    </w:p>
    <w:p w:rsidR="006D744B" w:rsidRDefault="006D744B" w:rsidP="00086BD6">
      <w:pPr>
        <w:widowControl w:val="0"/>
        <w:autoSpaceDE w:val="0"/>
        <w:autoSpaceDN w:val="0"/>
        <w:adjustRightInd w:val="0"/>
        <w:rPr>
          <w:rFonts w:ascii="Times New Roman" w:hAnsi="Times New Roman"/>
          <w:sz w:val="20"/>
          <w:szCs w:val="20"/>
          <w:lang w:val="it-IT"/>
        </w:rPr>
      </w:pPr>
    </w:p>
    <w:p w:rsidR="006D744B" w:rsidRDefault="006D744B" w:rsidP="00086BD6">
      <w:pPr>
        <w:widowControl w:val="0"/>
        <w:autoSpaceDE w:val="0"/>
        <w:autoSpaceDN w:val="0"/>
        <w:adjustRightInd w:val="0"/>
        <w:rPr>
          <w:rFonts w:ascii="Times New Roman" w:hAnsi="Times New Roman"/>
          <w:sz w:val="20"/>
          <w:szCs w:val="20"/>
          <w:lang w:val="it-IT"/>
        </w:rPr>
      </w:pPr>
    </w:p>
    <w:p w:rsidR="006D744B" w:rsidRDefault="006D744B" w:rsidP="00086BD6">
      <w:pPr>
        <w:widowControl w:val="0"/>
        <w:autoSpaceDE w:val="0"/>
        <w:autoSpaceDN w:val="0"/>
        <w:adjustRightInd w:val="0"/>
        <w:rPr>
          <w:rFonts w:ascii="Times New Roman" w:hAnsi="Times New Roman"/>
          <w:sz w:val="20"/>
          <w:szCs w:val="20"/>
          <w:lang w:val="it-IT"/>
        </w:rPr>
      </w:pPr>
    </w:p>
    <w:tbl>
      <w:tblPr>
        <w:tblW w:w="13216" w:type="dxa"/>
        <w:tblCellMar>
          <w:left w:w="70" w:type="dxa"/>
          <w:right w:w="70" w:type="dxa"/>
        </w:tblCellMar>
        <w:tblLook w:val="04A0" w:firstRow="1" w:lastRow="0" w:firstColumn="1" w:lastColumn="0" w:noHBand="0" w:noVBand="1"/>
      </w:tblPr>
      <w:tblGrid>
        <w:gridCol w:w="781"/>
        <w:gridCol w:w="932"/>
        <w:gridCol w:w="4855"/>
        <w:gridCol w:w="1628"/>
        <w:gridCol w:w="951"/>
        <w:gridCol w:w="724"/>
        <w:gridCol w:w="660"/>
        <w:gridCol w:w="660"/>
        <w:gridCol w:w="660"/>
        <w:gridCol w:w="685"/>
        <w:gridCol w:w="680"/>
      </w:tblGrid>
      <w:tr w:rsidR="0079735A" w:rsidRPr="006E455D" w:rsidTr="0079735A">
        <w:trPr>
          <w:trHeight w:val="225"/>
        </w:trPr>
        <w:tc>
          <w:tcPr>
            <w:tcW w:w="1321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735A" w:rsidRPr="005E3F6B" w:rsidRDefault="0079735A" w:rsidP="005E3F6B">
            <w:pPr>
              <w:rPr>
                <w:rFonts w:ascii="Arial" w:hAnsi="Arial" w:cs="Arial"/>
                <w:b/>
                <w:bCs/>
                <w:sz w:val="18"/>
                <w:szCs w:val="18"/>
                <w:lang w:val="it-IT" w:eastAsia="it-IT"/>
              </w:rPr>
            </w:pPr>
            <w:r w:rsidRPr="005E3F6B">
              <w:rPr>
                <w:rFonts w:ascii="Arial" w:hAnsi="Arial" w:cs="Arial"/>
                <w:b/>
                <w:bCs/>
                <w:sz w:val="18"/>
                <w:szCs w:val="18"/>
                <w:lang w:val="it-IT" w:eastAsia="it-IT"/>
              </w:rPr>
              <w:lastRenderedPageBreak/>
              <w:t>Modello 1 - V.1b - Assistenza distrettuale - Assistenza minori &lt;= 18 (Attività)</w:t>
            </w:r>
            <w:r w:rsidR="003A78EB" w:rsidRPr="005E3F6B">
              <w:rPr>
                <w:rFonts w:ascii="Arial" w:hAnsi="Arial" w:cs="Arial"/>
                <w:b/>
                <w:bCs/>
                <w:sz w:val="18"/>
                <w:szCs w:val="18"/>
                <w:lang w:val="it-IT" w:eastAsia="it-IT"/>
              </w:rPr>
              <w:t xml:space="preserve"> 2021</w:t>
            </w:r>
          </w:p>
          <w:p w:rsidR="003A78EB" w:rsidRPr="0079735A" w:rsidRDefault="003A78EB" w:rsidP="0079735A">
            <w:pPr>
              <w:jc w:val="center"/>
              <w:rPr>
                <w:rFonts w:ascii="Arial" w:hAnsi="Arial" w:cs="Arial"/>
                <w:b/>
                <w:bCs/>
                <w:sz w:val="16"/>
                <w:szCs w:val="16"/>
                <w:highlight w:val="yellow"/>
                <w:lang w:val="it-IT" w:eastAsia="it-IT"/>
              </w:rPr>
            </w:pPr>
          </w:p>
        </w:tc>
      </w:tr>
      <w:tr w:rsidR="0079735A" w:rsidRPr="006E455D"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6E455D" w:rsidTr="002715B8">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12435" w:type="dxa"/>
            <w:gridSpan w:val="10"/>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rFonts w:ascii="Arial" w:hAnsi="Arial" w:cs="Arial"/>
                <w:b/>
                <w:bCs/>
                <w:sz w:val="16"/>
                <w:szCs w:val="16"/>
                <w:lang w:val="it-IT" w:eastAsia="it-IT"/>
              </w:rPr>
              <w:t>Attività prodotta e acquistata per utenti da 0 a 17 anni</w:t>
            </w: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6648" w:type="dxa"/>
            <w:gridSpan w:val="8"/>
            <w:tcBorders>
              <w:top w:val="single" w:sz="4" w:space="0" w:color="auto"/>
              <w:left w:val="nil"/>
              <w:bottom w:val="single" w:sz="4" w:space="0" w:color="auto"/>
              <w:right w:val="single" w:sz="4" w:space="0" w:color="auto"/>
            </w:tcBorders>
            <w:shd w:val="clear" w:color="auto" w:fill="auto"/>
            <w:vAlign w:val="bottom"/>
            <w:hideMark/>
          </w:tcPr>
          <w:p w:rsidR="0079735A" w:rsidRPr="0079735A" w:rsidRDefault="0079735A" w:rsidP="0079735A">
            <w:pPr>
              <w:jc w:val="center"/>
              <w:rPr>
                <w:rFonts w:ascii="Arial" w:hAnsi="Arial" w:cs="Arial"/>
                <w:b/>
                <w:bCs/>
                <w:sz w:val="14"/>
                <w:szCs w:val="14"/>
                <w:lang w:val="it-IT" w:eastAsia="it-IT"/>
              </w:rPr>
            </w:pPr>
            <w:r w:rsidRPr="0079735A">
              <w:rPr>
                <w:rFonts w:ascii="Arial" w:hAnsi="Arial" w:cs="Arial"/>
                <w:b/>
                <w:bCs/>
                <w:sz w:val="14"/>
                <w:szCs w:val="14"/>
                <w:lang w:val="it-IT" w:eastAsia="it-IT"/>
              </w:rPr>
              <w:t>CONSUNTIVO 2021</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Riga</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Rif.</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4"/>
                <w:szCs w:val="14"/>
                <w:lang w:val="it-IT" w:eastAsia="it-IT"/>
              </w:rPr>
            </w:pPr>
            <w:r w:rsidRPr="0079735A">
              <w:rPr>
                <w:rFonts w:ascii="Arial" w:hAnsi="Arial" w:cs="Arial"/>
                <w:b/>
                <w:bCs/>
                <w:sz w:val="14"/>
                <w:szCs w:val="14"/>
                <w:lang w:val="it-IT" w:eastAsia="it-IT"/>
              </w:rPr>
              <w:t>Numero</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4"/>
                <w:szCs w:val="14"/>
                <w:lang w:val="it-IT" w:eastAsia="it-IT"/>
              </w:rPr>
            </w:pPr>
            <w:r w:rsidRPr="0079735A">
              <w:rPr>
                <w:rFonts w:ascii="Arial" w:hAnsi="Arial" w:cs="Arial"/>
                <w:b/>
                <w:bCs/>
                <w:sz w:val="14"/>
                <w:szCs w:val="14"/>
                <w:lang w:val="it-IT" w:eastAsia="it-IT"/>
              </w:rPr>
              <w:t>Consuntivo - Val. Comp.</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4"/>
                <w:szCs w:val="14"/>
                <w:lang w:val="it-IT" w:eastAsia="it-IT"/>
              </w:rPr>
            </w:pPr>
            <w:r w:rsidRPr="0079735A">
              <w:rPr>
                <w:rFonts w:ascii="Arial" w:hAnsi="Arial" w:cs="Arial"/>
                <w:sz w:val="14"/>
                <w:szCs w:val="14"/>
                <w:lang w:val="it-IT" w:eastAsia="it-IT"/>
              </w:rPr>
              <w:t> </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36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Voci nel C/E settoriale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4"/>
                <w:szCs w:val="14"/>
                <w:lang w:val="it-IT" w:eastAsia="it-IT"/>
              </w:rPr>
            </w:pPr>
            <w:r w:rsidRPr="0079735A">
              <w:rPr>
                <w:rFonts w:ascii="Arial" w:hAnsi="Arial" w:cs="Arial"/>
                <w:b/>
                <w:bCs/>
                <w:sz w:val="14"/>
                <w:szCs w:val="14"/>
                <w:lang w:val="it-IT" w:eastAsia="it-IT"/>
              </w:rPr>
              <w:t> </w:t>
            </w:r>
          </w:p>
        </w:tc>
        <w:tc>
          <w:tcPr>
            <w:tcW w:w="951"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ALESSANDRIA</w:t>
            </w:r>
          </w:p>
        </w:tc>
        <w:tc>
          <w:tcPr>
            <w:tcW w:w="724"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TORTONA</w:t>
            </w:r>
          </w:p>
        </w:tc>
        <w:tc>
          <w:tcPr>
            <w:tcW w:w="66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ACQUI T</w:t>
            </w:r>
          </w:p>
        </w:tc>
        <w:tc>
          <w:tcPr>
            <w:tcW w:w="66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NOVI L.</w:t>
            </w:r>
          </w:p>
        </w:tc>
        <w:tc>
          <w:tcPr>
            <w:tcW w:w="66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OVADA</w:t>
            </w:r>
          </w:p>
        </w:tc>
        <w:tc>
          <w:tcPr>
            <w:tcW w:w="685"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CASALE M.</w:t>
            </w:r>
          </w:p>
        </w:tc>
        <w:tc>
          <w:tcPr>
            <w:tcW w:w="68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VALENZA</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xml:space="preserve">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0</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ASSISTENZA CURE DOMICILIARI SANITARIE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V116b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37" w:name="RANGE!B10"/>
            <w:r w:rsidRPr="0079735A">
              <w:rPr>
                <w:rFonts w:ascii="Arial" w:hAnsi="Arial" w:cs="Arial"/>
                <w:sz w:val="16"/>
                <w:szCs w:val="16"/>
                <w:lang w:val="it-IT" w:eastAsia="it-IT"/>
              </w:rPr>
              <w:t>0</w:t>
            </w:r>
            <w:bookmarkEnd w:id="3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Cure domiciliari (N° di individui trattati nel periodo)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5,00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5</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38" w:name="RANGE!B11"/>
            <w:r w:rsidRPr="0079735A">
              <w:rPr>
                <w:rFonts w:ascii="Arial" w:hAnsi="Arial" w:cs="Arial"/>
                <w:sz w:val="16"/>
                <w:szCs w:val="16"/>
                <w:lang w:val="it-IT" w:eastAsia="it-IT"/>
              </w:rPr>
              <w:t>0</w:t>
            </w:r>
            <w:bookmarkEnd w:id="3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N° di individui in Lungoassistenza (rif. DGR 51-11389/2003,All.A)</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8,00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7</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V11ba2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39" w:name="RANGE!B12"/>
            <w:r w:rsidRPr="0079735A">
              <w:rPr>
                <w:rFonts w:ascii="Arial" w:hAnsi="Arial" w:cs="Arial"/>
                <w:sz w:val="16"/>
                <w:szCs w:val="16"/>
                <w:lang w:val="it-IT" w:eastAsia="it-IT"/>
              </w:rPr>
              <w:t>0</w:t>
            </w:r>
            <w:bookmarkEnd w:id="39"/>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N° di individui beneficiari di Interventi economici (rif. DGR 56-13192/2009)</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V100b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40" w:name="RANGE!B13"/>
            <w:r w:rsidRPr="0079735A">
              <w:rPr>
                <w:rFonts w:ascii="Arial" w:hAnsi="Arial" w:cs="Arial"/>
                <w:b/>
                <w:bCs/>
                <w:sz w:val="16"/>
                <w:szCs w:val="16"/>
                <w:lang w:val="it-IT" w:eastAsia="it-IT"/>
              </w:rPr>
              <w:t>0</w:t>
            </w:r>
            <w:bookmarkEnd w:id="4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Cure domiciliari (N° casi trattati nel periodo = Prese in carico)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V100ba</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41" w:name="RANGE!B14"/>
            <w:r w:rsidRPr="0079735A">
              <w:rPr>
                <w:rFonts w:ascii="Arial" w:hAnsi="Arial" w:cs="Arial"/>
                <w:b/>
                <w:bCs/>
                <w:sz w:val="16"/>
                <w:szCs w:val="16"/>
                <w:lang w:val="it-IT" w:eastAsia="it-IT"/>
              </w:rPr>
              <w:t>0</w:t>
            </w:r>
            <w:bookmarkEnd w:id="4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N° Casi assistenza domiciliare Multiprofessionale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V101b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42" w:name="RANGE!B15"/>
            <w:r w:rsidRPr="0079735A">
              <w:rPr>
                <w:rFonts w:ascii="Arial" w:hAnsi="Arial" w:cs="Arial"/>
                <w:sz w:val="16"/>
                <w:szCs w:val="16"/>
                <w:lang w:val="it-IT" w:eastAsia="it-IT"/>
              </w:rPr>
              <w:t>0</w:t>
            </w:r>
            <w:bookmarkEnd w:id="4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0</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V102b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43" w:name="RANGE!B16"/>
            <w:r w:rsidRPr="0079735A">
              <w:rPr>
                <w:rFonts w:ascii="Arial" w:hAnsi="Arial" w:cs="Arial"/>
                <w:sz w:val="16"/>
                <w:szCs w:val="16"/>
                <w:lang w:val="it-IT" w:eastAsia="it-IT"/>
              </w:rPr>
              <w:t>0</w:t>
            </w:r>
            <w:bookmarkEnd w:id="4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1</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V103b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44" w:name="RANGE!B17"/>
            <w:r w:rsidRPr="0079735A">
              <w:rPr>
                <w:rFonts w:ascii="Arial" w:hAnsi="Arial" w:cs="Arial"/>
                <w:sz w:val="16"/>
                <w:szCs w:val="16"/>
                <w:lang w:val="it-IT" w:eastAsia="it-IT"/>
              </w:rPr>
              <w:t>0</w:t>
            </w:r>
            <w:bookmarkEnd w:id="4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2</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V104b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45" w:name="RANGE!B18"/>
            <w:r w:rsidRPr="0079735A">
              <w:rPr>
                <w:rFonts w:ascii="Arial" w:hAnsi="Arial" w:cs="Arial"/>
                <w:sz w:val="16"/>
                <w:szCs w:val="16"/>
                <w:lang w:val="it-IT" w:eastAsia="it-IT"/>
              </w:rPr>
              <w:t>0</w:t>
            </w:r>
            <w:bookmarkEnd w:id="4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V105b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46" w:name="RANGE!B19"/>
            <w:r w:rsidRPr="0079735A">
              <w:rPr>
                <w:rFonts w:ascii="Arial" w:hAnsi="Arial" w:cs="Arial"/>
                <w:sz w:val="16"/>
                <w:szCs w:val="16"/>
                <w:lang w:val="it-IT" w:eastAsia="it-IT"/>
              </w:rPr>
              <w:t>0</w:t>
            </w:r>
            <w:bookmarkEnd w:id="4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4</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V100bb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47" w:name="RANGE!B20"/>
            <w:r w:rsidRPr="0079735A">
              <w:rPr>
                <w:rFonts w:ascii="Arial" w:hAnsi="Arial" w:cs="Arial"/>
                <w:b/>
                <w:bCs/>
                <w:sz w:val="16"/>
                <w:szCs w:val="16"/>
                <w:lang w:val="it-IT" w:eastAsia="it-IT"/>
              </w:rPr>
              <w:t>0</w:t>
            </w:r>
            <w:bookmarkEnd w:id="4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N° Casi assistenza domiciliare Monoprofessionale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V100bb1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48" w:name="RANGE!B21"/>
            <w:r w:rsidRPr="0079735A">
              <w:rPr>
                <w:rFonts w:ascii="Arial" w:hAnsi="Arial" w:cs="Arial"/>
                <w:sz w:val="16"/>
                <w:szCs w:val="16"/>
                <w:lang w:val="it-IT" w:eastAsia="it-IT"/>
              </w:rPr>
              <w:t>0</w:t>
            </w:r>
            <w:bookmarkEnd w:id="4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0</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V100bb2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49" w:name="RANGE!B22"/>
            <w:r w:rsidRPr="0079735A">
              <w:rPr>
                <w:rFonts w:ascii="Arial" w:hAnsi="Arial" w:cs="Arial"/>
                <w:sz w:val="16"/>
                <w:szCs w:val="16"/>
                <w:lang w:val="it-IT" w:eastAsia="it-IT"/>
              </w:rPr>
              <w:t>0</w:t>
            </w:r>
            <w:bookmarkEnd w:id="49"/>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1</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V100bb3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50" w:name="RANGE!B23"/>
            <w:r w:rsidRPr="0079735A">
              <w:rPr>
                <w:rFonts w:ascii="Arial" w:hAnsi="Arial" w:cs="Arial"/>
                <w:sz w:val="16"/>
                <w:szCs w:val="16"/>
                <w:lang w:val="it-IT" w:eastAsia="it-IT"/>
              </w:rPr>
              <w:t>0</w:t>
            </w:r>
            <w:bookmarkEnd w:id="5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2</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V100bb4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51" w:name="RANGE!B24"/>
            <w:r w:rsidRPr="0079735A">
              <w:rPr>
                <w:rFonts w:ascii="Arial" w:hAnsi="Arial" w:cs="Arial"/>
                <w:sz w:val="16"/>
                <w:szCs w:val="16"/>
                <w:lang w:val="it-IT" w:eastAsia="it-IT"/>
              </w:rPr>
              <w:t>0</w:t>
            </w:r>
            <w:bookmarkEnd w:id="5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V100bb5</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52" w:name="RANGE!B25"/>
            <w:r w:rsidRPr="0079735A">
              <w:rPr>
                <w:rFonts w:ascii="Arial" w:hAnsi="Arial" w:cs="Arial"/>
                <w:sz w:val="16"/>
                <w:szCs w:val="16"/>
                <w:lang w:val="it-IT" w:eastAsia="it-IT"/>
              </w:rPr>
              <w:t>0</w:t>
            </w:r>
            <w:bookmarkEnd w:id="5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4</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V106b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53" w:name="RANGE!B26"/>
            <w:r w:rsidRPr="0079735A">
              <w:rPr>
                <w:rFonts w:ascii="Arial" w:hAnsi="Arial" w:cs="Arial"/>
                <w:b/>
                <w:bCs/>
                <w:sz w:val="16"/>
                <w:szCs w:val="16"/>
                <w:lang w:val="it-IT" w:eastAsia="it-IT"/>
              </w:rPr>
              <w:t>0</w:t>
            </w:r>
            <w:bookmarkEnd w:id="5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di cui relativi a malati terminali in Multiprofessionalità (Struttura Organizzativa di Cure Palliative)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V106b1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54" w:name="RANGE!B27"/>
            <w:r w:rsidRPr="0079735A">
              <w:rPr>
                <w:rFonts w:ascii="Arial" w:hAnsi="Arial" w:cs="Arial"/>
                <w:sz w:val="16"/>
                <w:szCs w:val="16"/>
                <w:lang w:val="it-IT" w:eastAsia="it-IT"/>
              </w:rPr>
              <w:t>0</w:t>
            </w:r>
            <w:bookmarkEnd w:id="5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0</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V106b2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55" w:name="RANGE!B28"/>
            <w:r w:rsidRPr="0079735A">
              <w:rPr>
                <w:rFonts w:ascii="Arial" w:hAnsi="Arial" w:cs="Arial"/>
                <w:sz w:val="16"/>
                <w:szCs w:val="16"/>
                <w:lang w:val="it-IT" w:eastAsia="it-IT"/>
              </w:rPr>
              <w:t>0</w:t>
            </w:r>
            <w:bookmarkEnd w:id="5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1</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V106b3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56" w:name="RANGE!B29"/>
            <w:r w:rsidRPr="0079735A">
              <w:rPr>
                <w:rFonts w:ascii="Arial" w:hAnsi="Arial" w:cs="Arial"/>
                <w:sz w:val="16"/>
                <w:szCs w:val="16"/>
                <w:lang w:val="it-IT" w:eastAsia="it-IT"/>
              </w:rPr>
              <w:t>0</w:t>
            </w:r>
            <w:bookmarkEnd w:id="5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2</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V106b4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57" w:name="RANGE!B30"/>
            <w:r w:rsidRPr="0079735A">
              <w:rPr>
                <w:rFonts w:ascii="Arial" w:hAnsi="Arial" w:cs="Arial"/>
                <w:sz w:val="16"/>
                <w:szCs w:val="16"/>
                <w:lang w:val="it-IT" w:eastAsia="it-IT"/>
              </w:rPr>
              <w:t>0</w:t>
            </w:r>
            <w:bookmarkEnd w:id="5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V106b5</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58" w:name="RANGE!B31"/>
            <w:r w:rsidRPr="0079735A">
              <w:rPr>
                <w:rFonts w:ascii="Arial" w:hAnsi="Arial" w:cs="Arial"/>
                <w:sz w:val="16"/>
                <w:szCs w:val="16"/>
                <w:lang w:val="it-IT" w:eastAsia="it-IT"/>
              </w:rPr>
              <w:t>0</w:t>
            </w:r>
            <w:bookmarkEnd w:id="5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4</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V106ba</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59" w:name="RANGE!B32"/>
            <w:r w:rsidRPr="0079735A">
              <w:rPr>
                <w:rFonts w:ascii="Arial" w:hAnsi="Arial" w:cs="Arial"/>
                <w:sz w:val="16"/>
                <w:szCs w:val="16"/>
                <w:lang w:val="it-IT" w:eastAsia="it-IT"/>
              </w:rPr>
              <w:t>0</w:t>
            </w:r>
            <w:bookmarkEnd w:id="59"/>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di cui N° malati terminali in monoprofessione (Struttura Organizzativa di Cure Palliative) Anomalia Flusso SIAD</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V106bb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60" w:name="RANGE!B33"/>
            <w:r w:rsidRPr="0079735A">
              <w:rPr>
                <w:rFonts w:ascii="Arial" w:hAnsi="Arial" w:cs="Arial"/>
                <w:sz w:val="16"/>
                <w:szCs w:val="16"/>
                <w:lang w:val="it-IT" w:eastAsia="it-IT"/>
              </w:rPr>
              <w:t>0</w:t>
            </w:r>
            <w:bookmarkEnd w:id="6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N° cartelle senza prestazioni Anomalia Flusso SIAD</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V106bc</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61" w:name="RANGE!B34"/>
            <w:r w:rsidRPr="0079735A">
              <w:rPr>
                <w:rFonts w:ascii="Arial" w:hAnsi="Arial" w:cs="Arial"/>
                <w:b/>
                <w:bCs/>
                <w:sz w:val="16"/>
                <w:szCs w:val="16"/>
                <w:lang w:val="it-IT" w:eastAsia="it-IT"/>
              </w:rPr>
              <w:t>0</w:t>
            </w:r>
            <w:bookmarkEnd w:id="6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N° casi trattati in Lungoassistenza o di beneficiari di Interventi economici (Prese in carico)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V106bc1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62" w:name="RANGE!B35"/>
            <w:r w:rsidRPr="0079735A">
              <w:rPr>
                <w:rFonts w:ascii="Arial" w:hAnsi="Arial" w:cs="Arial"/>
                <w:sz w:val="16"/>
                <w:szCs w:val="16"/>
                <w:lang w:val="it-IT" w:eastAsia="it-IT"/>
              </w:rPr>
              <w:t>0</w:t>
            </w:r>
            <w:bookmarkEnd w:id="6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Lungoassistenza (rif. DGR 51-11389/2003,All.A)</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V106bc3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63" w:name="RANGE!B36"/>
            <w:r w:rsidRPr="0079735A">
              <w:rPr>
                <w:rFonts w:ascii="Arial" w:hAnsi="Arial" w:cs="Arial"/>
                <w:sz w:val="16"/>
                <w:szCs w:val="16"/>
                <w:lang w:val="it-IT" w:eastAsia="it-IT"/>
              </w:rPr>
              <w:t>0</w:t>
            </w:r>
            <w:bookmarkEnd w:id="6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Interventi economici (rif. DGR 56-13192/2009)</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lastRenderedPageBreak/>
              <w:t>V107b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64" w:name="RANGE!B37"/>
            <w:r w:rsidRPr="0079735A">
              <w:rPr>
                <w:rFonts w:ascii="Arial" w:hAnsi="Arial" w:cs="Arial"/>
                <w:b/>
                <w:bCs/>
                <w:sz w:val="16"/>
                <w:szCs w:val="16"/>
                <w:lang w:val="it-IT" w:eastAsia="it-IT"/>
              </w:rPr>
              <w:t>0</w:t>
            </w:r>
            <w:bookmarkEnd w:id="6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Cure domiciliari (N° giornate di assistenza domiciliare)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V107ba</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65" w:name="RANGE!B38"/>
            <w:r w:rsidRPr="0079735A">
              <w:rPr>
                <w:rFonts w:ascii="Arial" w:hAnsi="Arial" w:cs="Arial"/>
                <w:b/>
                <w:bCs/>
                <w:sz w:val="16"/>
                <w:szCs w:val="16"/>
                <w:lang w:val="it-IT" w:eastAsia="it-IT"/>
              </w:rPr>
              <w:t>0</w:t>
            </w:r>
            <w:bookmarkEnd w:id="6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N° giornate di assistenza domiciliare Multiprofessionale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V108b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66" w:name="RANGE!B39"/>
            <w:r w:rsidRPr="0079735A">
              <w:rPr>
                <w:rFonts w:ascii="Arial" w:hAnsi="Arial" w:cs="Arial"/>
                <w:sz w:val="16"/>
                <w:szCs w:val="16"/>
                <w:lang w:val="it-IT" w:eastAsia="it-IT"/>
              </w:rPr>
              <w:t>0</w:t>
            </w:r>
            <w:bookmarkEnd w:id="6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0</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V109b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67" w:name="RANGE!B40"/>
            <w:r w:rsidRPr="0079735A">
              <w:rPr>
                <w:rFonts w:ascii="Arial" w:hAnsi="Arial" w:cs="Arial"/>
                <w:sz w:val="16"/>
                <w:szCs w:val="16"/>
                <w:lang w:val="it-IT" w:eastAsia="it-IT"/>
              </w:rPr>
              <w:t>0</w:t>
            </w:r>
            <w:bookmarkEnd w:id="6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1</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V110b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68" w:name="RANGE!B41"/>
            <w:r w:rsidRPr="0079735A">
              <w:rPr>
                <w:rFonts w:ascii="Arial" w:hAnsi="Arial" w:cs="Arial"/>
                <w:sz w:val="16"/>
                <w:szCs w:val="16"/>
                <w:lang w:val="it-IT" w:eastAsia="it-IT"/>
              </w:rPr>
              <w:t>0</w:t>
            </w:r>
            <w:bookmarkEnd w:id="6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2</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V111b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69" w:name="RANGE!B42"/>
            <w:r w:rsidRPr="0079735A">
              <w:rPr>
                <w:rFonts w:ascii="Arial" w:hAnsi="Arial" w:cs="Arial"/>
                <w:sz w:val="16"/>
                <w:szCs w:val="16"/>
                <w:lang w:val="it-IT" w:eastAsia="it-IT"/>
              </w:rPr>
              <w:t>0</w:t>
            </w:r>
            <w:bookmarkEnd w:id="69"/>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V112b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70" w:name="RANGE!B43"/>
            <w:r w:rsidRPr="0079735A">
              <w:rPr>
                <w:rFonts w:ascii="Arial" w:hAnsi="Arial" w:cs="Arial"/>
                <w:sz w:val="16"/>
                <w:szCs w:val="16"/>
                <w:lang w:val="it-IT" w:eastAsia="it-IT"/>
              </w:rPr>
              <w:t>0</w:t>
            </w:r>
            <w:bookmarkEnd w:id="7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4</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V112ba</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71" w:name="RANGE!B44"/>
            <w:r w:rsidRPr="0079735A">
              <w:rPr>
                <w:rFonts w:ascii="Arial" w:hAnsi="Arial" w:cs="Arial"/>
                <w:b/>
                <w:bCs/>
                <w:sz w:val="16"/>
                <w:szCs w:val="16"/>
                <w:lang w:val="it-IT" w:eastAsia="it-IT"/>
              </w:rPr>
              <w:t>0</w:t>
            </w:r>
            <w:bookmarkEnd w:id="7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N° giornate di assistenza domiciliare Monoprofessionale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V112ba1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72" w:name="RANGE!B45"/>
            <w:r w:rsidRPr="0079735A">
              <w:rPr>
                <w:rFonts w:ascii="Arial" w:hAnsi="Arial" w:cs="Arial"/>
                <w:sz w:val="16"/>
                <w:szCs w:val="16"/>
                <w:lang w:val="it-IT" w:eastAsia="it-IT"/>
              </w:rPr>
              <w:t>0</w:t>
            </w:r>
            <w:bookmarkEnd w:id="7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0</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V112ba2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73" w:name="RANGE!B46"/>
            <w:r w:rsidRPr="0079735A">
              <w:rPr>
                <w:rFonts w:ascii="Arial" w:hAnsi="Arial" w:cs="Arial"/>
                <w:sz w:val="16"/>
                <w:szCs w:val="16"/>
                <w:lang w:val="it-IT" w:eastAsia="it-IT"/>
              </w:rPr>
              <w:t>0</w:t>
            </w:r>
            <w:bookmarkEnd w:id="7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1</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V112ba3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74" w:name="RANGE!B47"/>
            <w:r w:rsidRPr="0079735A">
              <w:rPr>
                <w:rFonts w:ascii="Arial" w:hAnsi="Arial" w:cs="Arial"/>
                <w:sz w:val="16"/>
                <w:szCs w:val="16"/>
                <w:lang w:val="it-IT" w:eastAsia="it-IT"/>
              </w:rPr>
              <w:t>0</w:t>
            </w:r>
            <w:bookmarkEnd w:id="7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2</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V112ba4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75" w:name="RANGE!B48"/>
            <w:r w:rsidRPr="0079735A">
              <w:rPr>
                <w:rFonts w:ascii="Arial" w:hAnsi="Arial" w:cs="Arial"/>
                <w:sz w:val="16"/>
                <w:szCs w:val="16"/>
                <w:lang w:val="it-IT" w:eastAsia="it-IT"/>
              </w:rPr>
              <w:t>0</w:t>
            </w:r>
            <w:bookmarkEnd w:id="7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V112ba5</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76" w:name="RANGE!B49"/>
            <w:r w:rsidRPr="0079735A">
              <w:rPr>
                <w:rFonts w:ascii="Arial" w:hAnsi="Arial" w:cs="Arial"/>
                <w:sz w:val="16"/>
                <w:szCs w:val="16"/>
                <w:lang w:val="it-IT" w:eastAsia="it-IT"/>
              </w:rPr>
              <w:t>0</w:t>
            </w:r>
            <w:bookmarkEnd w:id="7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4</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V113b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77" w:name="RANGE!B50"/>
            <w:r w:rsidRPr="0079735A">
              <w:rPr>
                <w:rFonts w:ascii="Arial" w:hAnsi="Arial" w:cs="Arial"/>
                <w:b/>
                <w:bCs/>
                <w:sz w:val="16"/>
                <w:szCs w:val="16"/>
                <w:lang w:val="it-IT" w:eastAsia="it-IT"/>
              </w:rPr>
              <w:t>0</w:t>
            </w:r>
            <w:bookmarkEnd w:id="7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di cui a malati terminali in Muliprofessionalità (Struttura Organizzativa di Cure Palliative)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V113b1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78" w:name="RANGE!B51"/>
            <w:r w:rsidRPr="0079735A">
              <w:rPr>
                <w:rFonts w:ascii="Arial" w:hAnsi="Arial" w:cs="Arial"/>
                <w:sz w:val="16"/>
                <w:szCs w:val="16"/>
                <w:lang w:val="it-IT" w:eastAsia="it-IT"/>
              </w:rPr>
              <w:t>0</w:t>
            </w:r>
            <w:bookmarkEnd w:id="7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0</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V113b2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79" w:name="RANGE!B52"/>
            <w:r w:rsidRPr="0079735A">
              <w:rPr>
                <w:rFonts w:ascii="Arial" w:hAnsi="Arial" w:cs="Arial"/>
                <w:sz w:val="16"/>
                <w:szCs w:val="16"/>
                <w:lang w:val="it-IT" w:eastAsia="it-IT"/>
              </w:rPr>
              <w:t>0</w:t>
            </w:r>
            <w:bookmarkEnd w:id="79"/>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1</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V113b3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80" w:name="RANGE!B53"/>
            <w:r w:rsidRPr="0079735A">
              <w:rPr>
                <w:rFonts w:ascii="Arial" w:hAnsi="Arial" w:cs="Arial"/>
                <w:sz w:val="16"/>
                <w:szCs w:val="16"/>
                <w:lang w:val="it-IT" w:eastAsia="it-IT"/>
              </w:rPr>
              <w:t>0</w:t>
            </w:r>
            <w:bookmarkEnd w:id="8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2</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V113b4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81" w:name="RANGE!B54"/>
            <w:r w:rsidRPr="0079735A">
              <w:rPr>
                <w:rFonts w:ascii="Arial" w:hAnsi="Arial" w:cs="Arial"/>
                <w:sz w:val="16"/>
                <w:szCs w:val="16"/>
                <w:lang w:val="it-IT" w:eastAsia="it-IT"/>
              </w:rPr>
              <w:t>0</w:t>
            </w:r>
            <w:bookmarkEnd w:id="8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V113b5</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82" w:name="RANGE!B55"/>
            <w:r w:rsidRPr="0079735A">
              <w:rPr>
                <w:rFonts w:ascii="Arial" w:hAnsi="Arial" w:cs="Arial"/>
                <w:sz w:val="16"/>
                <w:szCs w:val="16"/>
                <w:lang w:val="it-IT" w:eastAsia="it-IT"/>
              </w:rPr>
              <w:t>0</w:t>
            </w:r>
            <w:bookmarkEnd w:id="8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4</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V113b6</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83" w:name="RANGE!B56"/>
            <w:r w:rsidRPr="0079735A">
              <w:rPr>
                <w:rFonts w:ascii="Arial" w:hAnsi="Arial" w:cs="Arial"/>
                <w:sz w:val="16"/>
                <w:szCs w:val="16"/>
                <w:lang w:val="it-IT" w:eastAsia="it-IT"/>
              </w:rPr>
              <w:t>0</w:t>
            </w:r>
            <w:bookmarkEnd w:id="8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di cui N° giornate Malati Terminali in Monoprofessione (Struttura Organizzativa di Cure Palliative) Anomalia Flusso SIAD</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V114b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84" w:name="RANGE!B57"/>
            <w:r w:rsidRPr="0079735A">
              <w:rPr>
                <w:rFonts w:ascii="Arial" w:hAnsi="Arial" w:cs="Arial"/>
                <w:b/>
                <w:bCs/>
                <w:sz w:val="16"/>
                <w:szCs w:val="16"/>
                <w:lang w:val="it-IT" w:eastAsia="it-IT"/>
              </w:rPr>
              <w:t>0</w:t>
            </w:r>
            <w:bookmarkEnd w:id="8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Cure domiciliari (PESI assistenza domiciliare)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V114ba</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85" w:name="RANGE!B58"/>
            <w:r w:rsidRPr="0079735A">
              <w:rPr>
                <w:rFonts w:ascii="Arial" w:hAnsi="Arial" w:cs="Arial"/>
                <w:b/>
                <w:bCs/>
                <w:sz w:val="16"/>
                <w:szCs w:val="16"/>
                <w:lang w:val="it-IT" w:eastAsia="it-IT"/>
              </w:rPr>
              <w:t>0</w:t>
            </w:r>
            <w:bookmarkEnd w:id="8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PESI assistenza domiciliare Multiprofessionale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V114ba1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86" w:name="RANGE!B59"/>
            <w:r w:rsidRPr="0079735A">
              <w:rPr>
                <w:rFonts w:ascii="Arial" w:hAnsi="Arial" w:cs="Arial"/>
                <w:sz w:val="16"/>
                <w:szCs w:val="16"/>
                <w:lang w:val="it-IT" w:eastAsia="it-IT"/>
              </w:rPr>
              <w:t>0</w:t>
            </w:r>
            <w:bookmarkEnd w:id="8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0</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V114ba2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87" w:name="RANGE!B60"/>
            <w:r w:rsidRPr="0079735A">
              <w:rPr>
                <w:rFonts w:ascii="Arial" w:hAnsi="Arial" w:cs="Arial"/>
                <w:sz w:val="16"/>
                <w:szCs w:val="16"/>
                <w:lang w:val="it-IT" w:eastAsia="it-IT"/>
              </w:rPr>
              <w:t>0</w:t>
            </w:r>
            <w:bookmarkEnd w:id="8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1</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V114ba3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88" w:name="RANGE!B61"/>
            <w:r w:rsidRPr="0079735A">
              <w:rPr>
                <w:rFonts w:ascii="Arial" w:hAnsi="Arial" w:cs="Arial"/>
                <w:sz w:val="16"/>
                <w:szCs w:val="16"/>
                <w:lang w:val="it-IT" w:eastAsia="it-IT"/>
              </w:rPr>
              <w:t>0</w:t>
            </w:r>
            <w:bookmarkEnd w:id="8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2</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V114ba4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89" w:name="RANGE!B62"/>
            <w:r w:rsidRPr="0079735A">
              <w:rPr>
                <w:rFonts w:ascii="Arial" w:hAnsi="Arial" w:cs="Arial"/>
                <w:sz w:val="16"/>
                <w:szCs w:val="16"/>
                <w:lang w:val="it-IT" w:eastAsia="it-IT"/>
              </w:rPr>
              <w:t>0</w:t>
            </w:r>
            <w:bookmarkEnd w:id="89"/>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V114ba5</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90" w:name="RANGE!B63"/>
            <w:r w:rsidRPr="0079735A">
              <w:rPr>
                <w:rFonts w:ascii="Arial" w:hAnsi="Arial" w:cs="Arial"/>
                <w:sz w:val="16"/>
                <w:szCs w:val="16"/>
                <w:lang w:val="it-IT" w:eastAsia="it-IT"/>
              </w:rPr>
              <w:t>0</w:t>
            </w:r>
            <w:bookmarkEnd w:id="9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4</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V114bb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91" w:name="RANGE!B64"/>
            <w:r w:rsidRPr="0079735A">
              <w:rPr>
                <w:rFonts w:ascii="Arial" w:hAnsi="Arial" w:cs="Arial"/>
                <w:b/>
                <w:bCs/>
                <w:sz w:val="16"/>
                <w:szCs w:val="16"/>
                <w:lang w:val="it-IT" w:eastAsia="it-IT"/>
              </w:rPr>
              <w:t>0</w:t>
            </w:r>
            <w:bookmarkEnd w:id="9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PESI assistenza domiciliare Monoprofessionale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92" w:name="RANGE!B65"/>
            <w:r w:rsidRPr="0079735A">
              <w:rPr>
                <w:rFonts w:ascii="Arial" w:hAnsi="Arial" w:cs="Arial"/>
                <w:sz w:val="16"/>
                <w:szCs w:val="16"/>
                <w:lang w:val="it-IT" w:eastAsia="it-IT"/>
              </w:rPr>
              <w:t>0</w:t>
            </w:r>
            <w:bookmarkEnd w:id="9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0</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93" w:name="RANGE!B66"/>
            <w:r w:rsidRPr="0079735A">
              <w:rPr>
                <w:rFonts w:ascii="Arial" w:hAnsi="Arial" w:cs="Arial"/>
                <w:sz w:val="16"/>
                <w:szCs w:val="16"/>
                <w:lang w:val="it-IT" w:eastAsia="it-IT"/>
              </w:rPr>
              <w:t>0</w:t>
            </w:r>
            <w:bookmarkEnd w:id="9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1</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V114bb3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94" w:name="RANGE!B67"/>
            <w:r w:rsidRPr="0079735A">
              <w:rPr>
                <w:rFonts w:ascii="Arial" w:hAnsi="Arial" w:cs="Arial"/>
                <w:sz w:val="16"/>
                <w:szCs w:val="16"/>
                <w:lang w:val="it-IT" w:eastAsia="it-IT"/>
              </w:rPr>
              <w:t>0</w:t>
            </w:r>
            <w:bookmarkEnd w:id="9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2</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V114bb4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95" w:name="RANGE!B68"/>
            <w:r w:rsidRPr="0079735A">
              <w:rPr>
                <w:rFonts w:ascii="Arial" w:hAnsi="Arial" w:cs="Arial"/>
                <w:sz w:val="16"/>
                <w:szCs w:val="16"/>
                <w:lang w:val="it-IT" w:eastAsia="it-IT"/>
              </w:rPr>
              <w:t>0</w:t>
            </w:r>
            <w:bookmarkEnd w:id="9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V114bb5</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96" w:name="RANGE!B69"/>
            <w:r w:rsidRPr="0079735A">
              <w:rPr>
                <w:rFonts w:ascii="Arial" w:hAnsi="Arial" w:cs="Arial"/>
                <w:sz w:val="16"/>
                <w:szCs w:val="16"/>
                <w:lang w:val="it-IT" w:eastAsia="it-IT"/>
              </w:rPr>
              <w:t>0</w:t>
            </w:r>
            <w:bookmarkEnd w:id="9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4</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V115b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97" w:name="RANGE!B70"/>
            <w:r w:rsidRPr="0079735A">
              <w:rPr>
                <w:rFonts w:ascii="Arial" w:hAnsi="Arial" w:cs="Arial"/>
                <w:b/>
                <w:bCs/>
                <w:sz w:val="16"/>
                <w:szCs w:val="16"/>
                <w:lang w:val="it-IT" w:eastAsia="it-IT"/>
              </w:rPr>
              <w:t>0</w:t>
            </w:r>
            <w:bookmarkEnd w:id="9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di cui ai malati terminali (Struttura Organizzativa di Cure  Palliative)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V115b1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98" w:name="RANGE!B71"/>
            <w:r w:rsidRPr="0079735A">
              <w:rPr>
                <w:rFonts w:ascii="Arial" w:hAnsi="Arial" w:cs="Arial"/>
                <w:sz w:val="16"/>
                <w:szCs w:val="16"/>
                <w:lang w:val="it-IT" w:eastAsia="it-IT"/>
              </w:rPr>
              <w:t>0</w:t>
            </w:r>
            <w:bookmarkEnd w:id="9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0</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99" w:name="RANGE!D71"/>
            <w:r w:rsidRPr="0079735A">
              <w:rPr>
                <w:rFonts w:ascii="Arial" w:hAnsi="Arial" w:cs="Arial"/>
                <w:sz w:val="14"/>
                <w:szCs w:val="14"/>
                <w:lang w:val="it-IT" w:eastAsia="it-IT"/>
              </w:rPr>
              <w:t>0,00</w:t>
            </w:r>
            <w:bookmarkEnd w:id="99"/>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V115b2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00" w:name="RANGE!B72"/>
            <w:r w:rsidRPr="0079735A">
              <w:rPr>
                <w:rFonts w:ascii="Arial" w:hAnsi="Arial" w:cs="Arial"/>
                <w:sz w:val="16"/>
                <w:szCs w:val="16"/>
                <w:lang w:val="it-IT" w:eastAsia="it-IT"/>
              </w:rPr>
              <w:t>0</w:t>
            </w:r>
            <w:bookmarkEnd w:id="10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1</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01" w:name="RANGE!D72"/>
            <w:r w:rsidRPr="0079735A">
              <w:rPr>
                <w:rFonts w:ascii="Arial" w:hAnsi="Arial" w:cs="Arial"/>
                <w:sz w:val="14"/>
                <w:szCs w:val="14"/>
                <w:lang w:val="it-IT" w:eastAsia="it-IT"/>
              </w:rPr>
              <w:t>0,00</w:t>
            </w:r>
            <w:bookmarkEnd w:id="101"/>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V115b3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02" w:name="RANGE!B73"/>
            <w:r w:rsidRPr="0079735A">
              <w:rPr>
                <w:rFonts w:ascii="Arial" w:hAnsi="Arial" w:cs="Arial"/>
                <w:sz w:val="16"/>
                <w:szCs w:val="16"/>
                <w:lang w:val="it-IT" w:eastAsia="it-IT"/>
              </w:rPr>
              <w:t>0</w:t>
            </w:r>
            <w:bookmarkEnd w:id="10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2</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03" w:name="RANGE!D73"/>
            <w:r w:rsidRPr="0079735A">
              <w:rPr>
                <w:rFonts w:ascii="Arial" w:hAnsi="Arial" w:cs="Arial"/>
                <w:sz w:val="14"/>
                <w:szCs w:val="14"/>
                <w:lang w:val="it-IT" w:eastAsia="it-IT"/>
              </w:rPr>
              <w:t>0,00</w:t>
            </w:r>
            <w:bookmarkEnd w:id="103"/>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V115b4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04" w:name="RANGE!B74"/>
            <w:r w:rsidRPr="0079735A">
              <w:rPr>
                <w:rFonts w:ascii="Arial" w:hAnsi="Arial" w:cs="Arial"/>
                <w:sz w:val="16"/>
                <w:szCs w:val="16"/>
                <w:lang w:val="it-IT" w:eastAsia="it-IT"/>
              </w:rPr>
              <w:t>0</w:t>
            </w:r>
            <w:bookmarkEnd w:id="10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05" w:name="RANGE!D74"/>
            <w:r w:rsidRPr="0079735A">
              <w:rPr>
                <w:rFonts w:ascii="Arial" w:hAnsi="Arial" w:cs="Arial"/>
                <w:sz w:val="14"/>
                <w:szCs w:val="14"/>
                <w:lang w:val="it-IT" w:eastAsia="it-IT"/>
              </w:rPr>
              <w:t>0,00</w:t>
            </w:r>
            <w:bookmarkEnd w:id="105"/>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V115b5</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06" w:name="RANGE!B75"/>
            <w:r w:rsidRPr="0079735A">
              <w:rPr>
                <w:rFonts w:ascii="Arial" w:hAnsi="Arial" w:cs="Arial"/>
                <w:sz w:val="16"/>
                <w:szCs w:val="16"/>
                <w:lang w:val="it-IT" w:eastAsia="it-IT"/>
              </w:rPr>
              <w:t>0</w:t>
            </w:r>
            <w:bookmarkEnd w:id="10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Livello di intensità 4</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AC6644">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lastRenderedPageBreak/>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3A78EB" w:rsidRPr="006E455D" w:rsidTr="00AC6644">
        <w:trPr>
          <w:trHeight w:val="225"/>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8EB" w:rsidRPr="0079735A" w:rsidRDefault="003A78EB" w:rsidP="0079735A">
            <w:pPr>
              <w:rPr>
                <w:sz w:val="16"/>
                <w:szCs w:val="16"/>
                <w:lang w:val="it-IT" w:eastAsia="it-IT"/>
              </w:rPr>
            </w:pPr>
            <w:r w:rsidRPr="0079735A">
              <w:rPr>
                <w:sz w:val="16"/>
                <w:szCs w:val="16"/>
                <w:lang w:val="it-IT" w:eastAsia="it-IT"/>
              </w:rPr>
              <w:t> </w:t>
            </w:r>
          </w:p>
        </w:tc>
        <w:tc>
          <w:tcPr>
            <w:tcW w:w="12435" w:type="dxa"/>
            <w:gridSpan w:val="10"/>
            <w:tcBorders>
              <w:top w:val="single" w:sz="4" w:space="0" w:color="auto"/>
              <w:left w:val="nil"/>
              <w:bottom w:val="single" w:sz="4" w:space="0" w:color="auto"/>
              <w:right w:val="single" w:sz="4" w:space="0" w:color="auto"/>
            </w:tcBorders>
            <w:shd w:val="clear" w:color="auto" w:fill="auto"/>
            <w:noWrap/>
            <w:vAlign w:val="bottom"/>
            <w:hideMark/>
          </w:tcPr>
          <w:p w:rsidR="003A78EB" w:rsidRPr="005E3F6B" w:rsidRDefault="003A78EB" w:rsidP="0079735A">
            <w:pPr>
              <w:rPr>
                <w:b/>
                <w:bCs/>
                <w:sz w:val="14"/>
                <w:szCs w:val="14"/>
                <w:lang w:val="it-IT" w:eastAsia="it-IT"/>
              </w:rPr>
            </w:pPr>
            <w:r w:rsidRPr="005E3F6B">
              <w:rPr>
                <w:rFonts w:ascii="Arial" w:hAnsi="Arial" w:cs="Arial"/>
                <w:b/>
                <w:bCs/>
                <w:sz w:val="16"/>
                <w:szCs w:val="16"/>
                <w:lang w:val="it-IT" w:eastAsia="it-IT"/>
              </w:rPr>
              <w:t>Attività prodotta e acquistata per utenti da 0 a 17 anni</w:t>
            </w:r>
          </w:p>
          <w:p w:rsidR="003A78EB" w:rsidRPr="0079735A" w:rsidRDefault="003A78EB"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6648" w:type="dxa"/>
            <w:gridSpan w:val="8"/>
            <w:tcBorders>
              <w:top w:val="single" w:sz="4" w:space="0" w:color="auto"/>
              <w:left w:val="nil"/>
              <w:bottom w:val="single" w:sz="4" w:space="0" w:color="auto"/>
              <w:right w:val="single" w:sz="4" w:space="0" w:color="auto"/>
            </w:tcBorders>
            <w:shd w:val="clear" w:color="auto" w:fill="auto"/>
            <w:vAlign w:val="bottom"/>
            <w:hideMark/>
          </w:tcPr>
          <w:p w:rsidR="0079735A" w:rsidRPr="0079735A" w:rsidRDefault="0079735A" w:rsidP="0079735A">
            <w:pPr>
              <w:jc w:val="center"/>
              <w:rPr>
                <w:rFonts w:ascii="Arial" w:hAnsi="Arial" w:cs="Arial"/>
                <w:b/>
                <w:bCs/>
                <w:sz w:val="14"/>
                <w:szCs w:val="14"/>
                <w:lang w:val="it-IT" w:eastAsia="it-IT"/>
              </w:rPr>
            </w:pPr>
            <w:r w:rsidRPr="0079735A">
              <w:rPr>
                <w:rFonts w:ascii="Arial" w:hAnsi="Arial" w:cs="Arial"/>
                <w:b/>
                <w:bCs/>
                <w:sz w:val="14"/>
                <w:szCs w:val="14"/>
                <w:lang w:val="it-IT" w:eastAsia="it-IT"/>
              </w:rPr>
              <w:t>CONSUNTIVO 2021</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Riga</w:t>
            </w:r>
          </w:p>
        </w:tc>
        <w:tc>
          <w:tcPr>
            <w:tcW w:w="932" w:type="dxa"/>
            <w:tcBorders>
              <w:top w:val="nil"/>
              <w:left w:val="nil"/>
              <w:bottom w:val="single" w:sz="4" w:space="0" w:color="auto"/>
              <w:right w:val="nil"/>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Rif.</w:t>
            </w:r>
          </w:p>
        </w:tc>
        <w:tc>
          <w:tcPr>
            <w:tcW w:w="4855" w:type="dxa"/>
            <w:tcBorders>
              <w:top w:val="nil"/>
              <w:left w:val="single" w:sz="4" w:space="0" w:color="auto"/>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4"/>
                <w:szCs w:val="14"/>
                <w:lang w:val="it-IT" w:eastAsia="it-IT"/>
              </w:rPr>
            </w:pPr>
            <w:r w:rsidRPr="0079735A">
              <w:rPr>
                <w:rFonts w:ascii="Arial" w:hAnsi="Arial" w:cs="Arial"/>
                <w:b/>
                <w:bCs/>
                <w:sz w:val="14"/>
                <w:szCs w:val="14"/>
                <w:lang w:val="it-IT" w:eastAsia="it-IT"/>
              </w:rPr>
              <w:t>Numero</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932" w:type="dxa"/>
            <w:tcBorders>
              <w:top w:val="nil"/>
              <w:left w:val="nil"/>
              <w:bottom w:val="single" w:sz="4" w:space="0" w:color="auto"/>
              <w:right w:val="nil"/>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single" w:sz="4" w:space="0" w:color="auto"/>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6648" w:type="dxa"/>
            <w:gridSpan w:val="8"/>
            <w:tcBorders>
              <w:top w:val="single" w:sz="4" w:space="0" w:color="auto"/>
              <w:left w:val="nil"/>
              <w:bottom w:val="single" w:sz="4" w:space="0" w:color="auto"/>
              <w:right w:val="single" w:sz="4" w:space="0" w:color="auto"/>
            </w:tcBorders>
            <w:shd w:val="clear" w:color="auto" w:fill="auto"/>
            <w:vAlign w:val="bottom"/>
            <w:hideMark/>
          </w:tcPr>
          <w:p w:rsidR="0079735A" w:rsidRPr="0079735A" w:rsidRDefault="0079735A" w:rsidP="0079735A">
            <w:pPr>
              <w:jc w:val="center"/>
              <w:rPr>
                <w:rFonts w:ascii="Arial" w:hAnsi="Arial" w:cs="Arial"/>
                <w:b/>
                <w:bCs/>
                <w:sz w:val="14"/>
                <w:szCs w:val="14"/>
                <w:lang w:val="it-IT" w:eastAsia="it-IT"/>
              </w:rPr>
            </w:pPr>
            <w:r w:rsidRPr="0079735A">
              <w:rPr>
                <w:rFonts w:ascii="Arial" w:hAnsi="Arial" w:cs="Arial"/>
                <w:b/>
                <w:bCs/>
                <w:sz w:val="14"/>
                <w:szCs w:val="14"/>
                <w:lang w:val="it-IT" w:eastAsia="it-IT"/>
              </w:rPr>
              <w:t>Consuntivo - Val. Comp.</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932" w:type="dxa"/>
            <w:tcBorders>
              <w:top w:val="nil"/>
              <w:left w:val="nil"/>
              <w:bottom w:val="single" w:sz="4" w:space="0" w:color="auto"/>
              <w:right w:val="nil"/>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single" w:sz="4" w:space="0" w:color="auto"/>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4"/>
                <w:szCs w:val="14"/>
                <w:lang w:val="it-IT" w:eastAsia="it-IT"/>
              </w:rPr>
            </w:pPr>
            <w:r w:rsidRPr="0079735A">
              <w:rPr>
                <w:rFonts w:ascii="Arial" w:hAnsi="Arial" w:cs="Arial"/>
                <w:sz w:val="14"/>
                <w:szCs w:val="14"/>
                <w:lang w:val="it-IT" w:eastAsia="it-IT"/>
              </w:rPr>
              <w:t> </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36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932" w:type="dxa"/>
            <w:tcBorders>
              <w:top w:val="nil"/>
              <w:left w:val="nil"/>
              <w:bottom w:val="single" w:sz="4" w:space="0" w:color="auto"/>
              <w:right w:val="nil"/>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single" w:sz="4" w:space="0" w:color="auto"/>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Voci nel C/E settoriale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4"/>
                <w:szCs w:val="14"/>
                <w:lang w:val="it-IT" w:eastAsia="it-IT"/>
              </w:rPr>
            </w:pPr>
            <w:r w:rsidRPr="0079735A">
              <w:rPr>
                <w:rFonts w:ascii="Arial" w:hAnsi="Arial" w:cs="Arial"/>
                <w:b/>
                <w:bCs/>
                <w:sz w:val="14"/>
                <w:szCs w:val="14"/>
                <w:lang w:val="it-IT" w:eastAsia="it-IT"/>
              </w:rPr>
              <w:t> </w:t>
            </w:r>
          </w:p>
        </w:tc>
        <w:tc>
          <w:tcPr>
            <w:tcW w:w="951"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ALESSANDRIA</w:t>
            </w:r>
          </w:p>
        </w:tc>
        <w:tc>
          <w:tcPr>
            <w:tcW w:w="724"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TORTONA</w:t>
            </w:r>
          </w:p>
        </w:tc>
        <w:tc>
          <w:tcPr>
            <w:tcW w:w="66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ACQUI T</w:t>
            </w:r>
          </w:p>
        </w:tc>
        <w:tc>
          <w:tcPr>
            <w:tcW w:w="66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NOVI L.</w:t>
            </w:r>
          </w:p>
        </w:tc>
        <w:tc>
          <w:tcPr>
            <w:tcW w:w="66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OVADA</w:t>
            </w:r>
          </w:p>
        </w:tc>
        <w:tc>
          <w:tcPr>
            <w:tcW w:w="685"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CASALE M.</w:t>
            </w:r>
          </w:p>
        </w:tc>
        <w:tc>
          <w:tcPr>
            <w:tcW w:w="68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VALENZA</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xml:space="preserve">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ATTIVITA' SANITARIE SEMIRESIDENZIALE RIABILITATIVE, AMBULATORIALI E DOMICILIARI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V142b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Assistenza territoriale semiresidenziale a favore di disabili - rif.DGR 51-11389/2003 All.B - n. di individui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V143b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Assistenza territoriale riabilitativa (ex art.26 - legge 833/78 ) - n. di individui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31,00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3</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22</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V118b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Assistenza territoriale semiresidenziale a favore di disabili - rif.DGR 51-11389/2003 All.B - n. casi (Prese in carico)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16,00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5,00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5,00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6,00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V118b1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semiresidenziale in CENTRI DIURNI socio terapeutici riabilitativi  (DGR n. 230-23699 del 22.12.97 e DGR 51/2003 e DGR 35-6552 del 22.10.2013)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07" w:name="RANGE!D87"/>
            <w:r w:rsidRPr="0079735A">
              <w:rPr>
                <w:rFonts w:ascii="Arial" w:hAnsi="Arial" w:cs="Arial"/>
                <w:sz w:val="14"/>
                <w:szCs w:val="14"/>
                <w:lang w:val="it-IT" w:eastAsia="it-IT"/>
              </w:rPr>
              <w:t>8,00</w:t>
            </w:r>
            <w:bookmarkEnd w:id="107"/>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6</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V118b2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semiresidenziale in  CAD (Centro Addestramento Disabili (DGR n.230-23699 del 22.12.97)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V118b3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semiresidenziale in  CENTRI DIURNI Socio Riabilitativi (CDSR)  (Rif. DGR 25-5079 del 18.12.2012 e smi)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8,00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3</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5</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V118b4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progetti individuali semi residenziali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V119b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Assistenza territoriale semiresidenziale a favore di disabili - rif.DGR 51-11389 /2003 All.B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3.137,00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1.017,00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1.200,00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920,00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64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V119b1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semiresidenziale in CENTRI DIURNI socio terapeutici riabilitativi  (DGR n. 230-23699 del 22.12.97 e DGR 51/2003 e DGR 35-6552 del 22.10.2013)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1.217,00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297</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920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V119b2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semiresidenziale in  CAD (Centro Addestramento Disabili (DGR n.230-23699 del 22.12.97)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V119b3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semiresidenziale in  CENTRI DIURNI Socio Riabilitativi (CDSR)  (Rif. DGR 25-5079 del 18.12.2012 e smi)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1.920,00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720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1200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V119b4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progetti individuali semi residenziali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V120b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Assistenza territoriale riabilitativa (ex art.26 - legge 833/78 ) - n. trattamenti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1.489,00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72,00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1.297,00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14,00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46,00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59,00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V116b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xml:space="preserve">N° Trattamenti riabilitativi ambulatoriali (ex art.26 - legge 833/78 )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08" w:name="RANGE!D97"/>
            <w:r w:rsidRPr="0079735A">
              <w:rPr>
                <w:rFonts w:ascii="Arial" w:hAnsi="Arial" w:cs="Arial"/>
                <w:sz w:val="14"/>
                <w:szCs w:val="14"/>
                <w:lang w:val="it-IT" w:eastAsia="it-IT"/>
              </w:rPr>
              <w:t>1.489,00</w:t>
            </w:r>
            <w:bookmarkEnd w:id="108"/>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72</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1297</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14</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46</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59</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V117b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N° Trattamenti riabilitati domiciliari (ex art.26 - legge 833/78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09" w:name="RANGE!D98"/>
            <w:r w:rsidRPr="0079735A">
              <w:rPr>
                <w:rFonts w:ascii="Arial" w:hAnsi="Arial" w:cs="Arial"/>
                <w:sz w:val="14"/>
                <w:szCs w:val="14"/>
                <w:lang w:val="it-IT" w:eastAsia="it-IT"/>
              </w:rPr>
              <w:t>0,00</w:t>
            </w:r>
            <w:bookmarkEnd w:id="109"/>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180351" w:rsidRPr="006E455D" w:rsidTr="002715B8">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180351" w:rsidRPr="0079735A" w:rsidRDefault="00180351" w:rsidP="0079735A">
            <w:pPr>
              <w:rPr>
                <w:sz w:val="16"/>
                <w:szCs w:val="16"/>
                <w:lang w:val="it-IT" w:eastAsia="it-IT"/>
              </w:rPr>
            </w:pPr>
            <w:r w:rsidRPr="0079735A">
              <w:rPr>
                <w:sz w:val="16"/>
                <w:szCs w:val="16"/>
                <w:lang w:val="it-IT" w:eastAsia="it-IT"/>
              </w:rPr>
              <w:t> </w:t>
            </w:r>
          </w:p>
        </w:tc>
        <w:tc>
          <w:tcPr>
            <w:tcW w:w="12435" w:type="dxa"/>
            <w:gridSpan w:val="10"/>
            <w:tcBorders>
              <w:top w:val="nil"/>
              <w:left w:val="nil"/>
              <w:bottom w:val="single" w:sz="4" w:space="0" w:color="auto"/>
              <w:right w:val="single" w:sz="4" w:space="0" w:color="auto"/>
            </w:tcBorders>
            <w:shd w:val="clear" w:color="auto" w:fill="auto"/>
            <w:noWrap/>
            <w:vAlign w:val="bottom"/>
            <w:hideMark/>
          </w:tcPr>
          <w:p w:rsidR="00180351" w:rsidRPr="0079735A" w:rsidRDefault="00180351" w:rsidP="0079735A">
            <w:pPr>
              <w:rPr>
                <w:sz w:val="14"/>
                <w:szCs w:val="14"/>
                <w:lang w:val="it-IT" w:eastAsia="it-IT"/>
              </w:rPr>
            </w:pPr>
            <w:r w:rsidRPr="0079735A">
              <w:rPr>
                <w:rFonts w:ascii="Arial" w:hAnsi="Arial" w:cs="Arial"/>
                <w:b/>
                <w:bCs/>
                <w:sz w:val="16"/>
                <w:szCs w:val="16"/>
                <w:lang w:val="it-IT" w:eastAsia="it-IT"/>
              </w:rPr>
              <w:t>Attività prodotta e acquistata per utenti da 0 a 17 anni</w:t>
            </w:r>
            <w:r w:rsidRPr="0079735A">
              <w:rPr>
                <w:sz w:val="14"/>
                <w:szCs w:val="14"/>
                <w:lang w:val="it-IT" w:eastAsia="it-IT"/>
              </w:rPr>
              <w:t> </w:t>
            </w:r>
          </w:p>
          <w:p w:rsidR="00180351" w:rsidRPr="0079735A" w:rsidRDefault="00180351" w:rsidP="0079735A">
            <w:pPr>
              <w:rPr>
                <w:sz w:val="14"/>
                <w:szCs w:val="14"/>
                <w:lang w:val="it-IT" w:eastAsia="it-IT"/>
              </w:rPr>
            </w:pPr>
            <w:r w:rsidRPr="0079735A">
              <w:rPr>
                <w:sz w:val="14"/>
                <w:szCs w:val="14"/>
                <w:lang w:val="it-IT" w:eastAsia="it-IT"/>
              </w:rPr>
              <w:t> </w:t>
            </w:r>
          </w:p>
        </w:tc>
      </w:tr>
      <w:tr w:rsidR="0079735A" w:rsidRPr="006E455D"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sz w:val="16"/>
                <w:szCs w:val="16"/>
                <w:lang w:val="it-IT" w:eastAsia="it-IT"/>
              </w:rPr>
            </w:pPr>
            <w:r w:rsidRPr="0079735A">
              <w:rPr>
                <w:sz w:val="16"/>
                <w:szCs w:val="16"/>
                <w:lang w:val="it-IT" w:eastAsia="it-IT"/>
              </w:rPr>
              <w:t> </w:t>
            </w:r>
          </w:p>
        </w:tc>
        <w:tc>
          <w:tcPr>
            <w:tcW w:w="6648" w:type="dxa"/>
            <w:gridSpan w:val="8"/>
            <w:tcBorders>
              <w:top w:val="single" w:sz="4" w:space="0" w:color="auto"/>
              <w:left w:val="nil"/>
              <w:bottom w:val="single" w:sz="4" w:space="0" w:color="auto"/>
              <w:right w:val="single" w:sz="4" w:space="0" w:color="auto"/>
            </w:tcBorders>
            <w:shd w:val="clear" w:color="auto" w:fill="auto"/>
            <w:vAlign w:val="bottom"/>
            <w:hideMark/>
          </w:tcPr>
          <w:p w:rsidR="0079735A" w:rsidRPr="0079735A" w:rsidRDefault="0079735A" w:rsidP="0079735A">
            <w:pPr>
              <w:jc w:val="center"/>
              <w:rPr>
                <w:rFonts w:ascii="Arial" w:hAnsi="Arial" w:cs="Arial"/>
                <w:b/>
                <w:bCs/>
                <w:sz w:val="14"/>
                <w:szCs w:val="14"/>
                <w:lang w:val="it-IT" w:eastAsia="it-IT"/>
              </w:rPr>
            </w:pPr>
            <w:r w:rsidRPr="0079735A">
              <w:rPr>
                <w:rFonts w:ascii="Arial" w:hAnsi="Arial" w:cs="Arial"/>
                <w:b/>
                <w:bCs/>
                <w:sz w:val="14"/>
                <w:szCs w:val="14"/>
                <w:lang w:val="it-IT" w:eastAsia="it-IT"/>
              </w:rPr>
              <w:t>CONSUNTIVO 2021</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lastRenderedPageBreak/>
              <w:t>Riga</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Rif.</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4"/>
                <w:szCs w:val="14"/>
                <w:lang w:val="it-IT" w:eastAsia="it-IT"/>
              </w:rPr>
            </w:pPr>
            <w:r w:rsidRPr="0079735A">
              <w:rPr>
                <w:rFonts w:ascii="Arial" w:hAnsi="Arial" w:cs="Arial"/>
                <w:b/>
                <w:bCs/>
                <w:sz w:val="14"/>
                <w:szCs w:val="14"/>
                <w:lang w:val="it-IT" w:eastAsia="it-IT"/>
              </w:rPr>
              <w:t>Numero</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6648" w:type="dxa"/>
            <w:gridSpan w:val="8"/>
            <w:tcBorders>
              <w:top w:val="single" w:sz="4" w:space="0" w:color="auto"/>
              <w:left w:val="nil"/>
              <w:bottom w:val="single" w:sz="4" w:space="0" w:color="auto"/>
              <w:right w:val="single" w:sz="4" w:space="0" w:color="auto"/>
            </w:tcBorders>
            <w:shd w:val="clear" w:color="auto" w:fill="auto"/>
            <w:vAlign w:val="bottom"/>
            <w:hideMark/>
          </w:tcPr>
          <w:p w:rsidR="0079735A" w:rsidRPr="0079735A" w:rsidRDefault="0079735A" w:rsidP="0079735A">
            <w:pPr>
              <w:jc w:val="center"/>
              <w:rPr>
                <w:rFonts w:ascii="Arial" w:hAnsi="Arial" w:cs="Arial"/>
                <w:b/>
                <w:bCs/>
                <w:sz w:val="14"/>
                <w:szCs w:val="14"/>
                <w:lang w:val="it-IT" w:eastAsia="it-IT"/>
              </w:rPr>
            </w:pPr>
            <w:r w:rsidRPr="0079735A">
              <w:rPr>
                <w:rFonts w:ascii="Arial" w:hAnsi="Arial" w:cs="Arial"/>
                <w:b/>
                <w:bCs/>
                <w:sz w:val="14"/>
                <w:szCs w:val="14"/>
                <w:lang w:val="it-IT" w:eastAsia="it-IT"/>
              </w:rPr>
              <w:t>Consuntivo - Val. Comp.</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4"/>
                <w:szCs w:val="14"/>
                <w:lang w:val="it-IT" w:eastAsia="it-IT"/>
              </w:rPr>
            </w:pPr>
            <w:r w:rsidRPr="0079735A">
              <w:rPr>
                <w:rFonts w:ascii="Arial" w:hAnsi="Arial" w:cs="Arial"/>
                <w:sz w:val="14"/>
                <w:szCs w:val="14"/>
                <w:lang w:val="it-IT" w:eastAsia="it-IT"/>
              </w:rPr>
              <w:t> </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36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xml:space="preserve">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0</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Voci nel C/E settoriale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ALESSANDRIA</w:t>
            </w:r>
          </w:p>
        </w:tc>
        <w:tc>
          <w:tcPr>
            <w:tcW w:w="724"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TORTONA</w:t>
            </w:r>
          </w:p>
        </w:tc>
        <w:tc>
          <w:tcPr>
            <w:tcW w:w="66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ACQUI T</w:t>
            </w:r>
          </w:p>
        </w:tc>
        <w:tc>
          <w:tcPr>
            <w:tcW w:w="66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NOVI L.</w:t>
            </w:r>
          </w:p>
        </w:tc>
        <w:tc>
          <w:tcPr>
            <w:tcW w:w="66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OVADA</w:t>
            </w:r>
          </w:p>
        </w:tc>
        <w:tc>
          <w:tcPr>
            <w:tcW w:w="685"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CASALE M.</w:t>
            </w:r>
          </w:p>
        </w:tc>
        <w:tc>
          <w:tcPr>
            <w:tcW w:w="680" w:type="dxa"/>
            <w:tcBorders>
              <w:top w:val="nil"/>
              <w:left w:val="nil"/>
              <w:bottom w:val="single" w:sz="4" w:space="0" w:color="auto"/>
              <w:right w:val="single" w:sz="4" w:space="0" w:color="auto"/>
            </w:tcBorders>
            <w:shd w:val="clear" w:color="auto" w:fill="auto"/>
            <w:vAlign w:val="center"/>
            <w:hideMark/>
          </w:tcPr>
          <w:p w:rsidR="0079735A" w:rsidRPr="0079735A" w:rsidRDefault="0079735A" w:rsidP="0079735A">
            <w:pPr>
              <w:jc w:val="center"/>
              <w:rPr>
                <w:b/>
                <w:bCs/>
                <w:sz w:val="14"/>
                <w:szCs w:val="14"/>
                <w:lang w:val="it-IT" w:eastAsia="it-IT"/>
              </w:rPr>
            </w:pPr>
            <w:r w:rsidRPr="0079735A">
              <w:rPr>
                <w:b/>
                <w:bCs/>
                <w:sz w:val="14"/>
                <w:szCs w:val="14"/>
                <w:lang w:val="it-IT" w:eastAsia="it-IT"/>
              </w:rPr>
              <w:t>Distretto VALENZA</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xml:space="preserve">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0</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ASSISTENZA SOCIO SANITARIA / SANITARIA / RIABILITATIVA RESIDENZIALE A FAVORE DI MINORI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V144b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10" w:name="RANGE!B108"/>
            <w:r w:rsidRPr="0079735A">
              <w:rPr>
                <w:rFonts w:ascii="Arial" w:hAnsi="Arial" w:cs="Arial"/>
                <w:sz w:val="16"/>
                <w:szCs w:val="16"/>
                <w:lang w:val="it-IT" w:eastAsia="it-IT"/>
              </w:rPr>
              <w:t>0</w:t>
            </w:r>
            <w:bookmarkEnd w:id="11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Assistenza residenziale minori - n. di individui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V145b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11" w:name="RANGE!B109"/>
            <w:r w:rsidRPr="0079735A">
              <w:rPr>
                <w:rFonts w:ascii="Arial" w:hAnsi="Arial" w:cs="Arial"/>
                <w:sz w:val="16"/>
                <w:szCs w:val="16"/>
                <w:lang w:val="it-IT" w:eastAsia="it-IT"/>
              </w:rPr>
              <w:t>0</w:t>
            </w:r>
            <w:bookmarkEnd w:id="11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disabili - rif.DGR 51-11389/2003 All.B - n. di individui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V146b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12" w:name="RANGE!B110"/>
            <w:r w:rsidRPr="0079735A">
              <w:rPr>
                <w:rFonts w:ascii="Arial" w:hAnsi="Arial" w:cs="Arial"/>
                <w:sz w:val="16"/>
                <w:szCs w:val="16"/>
                <w:lang w:val="it-IT" w:eastAsia="it-IT"/>
              </w:rPr>
              <w:t>0</w:t>
            </w:r>
            <w:bookmarkEnd w:id="11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(rif. DGR 25-5079 del 18.12.2012 e smi) - n. di individui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V147b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13" w:name="RANGE!B111"/>
            <w:r w:rsidRPr="0079735A">
              <w:rPr>
                <w:rFonts w:ascii="Arial" w:hAnsi="Arial" w:cs="Arial"/>
                <w:sz w:val="16"/>
                <w:szCs w:val="16"/>
                <w:lang w:val="it-IT" w:eastAsia="it-IT"/>
              </w:rPr>
              <w:t>0</w:t>
            </w:r>
            <w:bookmarkEnd w:id="11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Altra assistenza territoriale residenziale - n. di individui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V148b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14" w:name="RANGE!B112"/>
            <w:r w:rsidRPr="0079735A">
              <w:rPr>
                <w:rFonts w:ascii="Arial" w:hAnsi="Arial" w:cs="Arial"/>
                <w:sz w:val="16"/>
                <w:szCs w:val="16"/>
                <w:lang w:val="it-IT" w:eastAsia="it-IT"/>
              </w:rPr>
              <w:t>0</w:t>
            </w:r>
            <w:bookmarkEnd w:id="11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con patologia psichiatrica (rif. DGR 25-5079 del 18.12.2012 e smi) - n. di individui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V149b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15" w:name="RANGE!B113"/>
            <w:r w:rsidRPr="0079735A">
              <w:rPr>
                <w:rFonts w:ascii="Arial" w:hAnsi="Arial" w:cs="Arial"/>
                <w:sz w:val="16"/>
                <w:szCs w:val="16"/>
                <w:lang w:val="it-IT" w:eastAsia="it-IT"/>
              </w:rPr>
              <w:t>0</w:t>
            </w:r>
            <w:bookmarkEnd w:id="11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CAVS - Continuità assistenziale a valenza sanitaria - n. di individui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V120b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16" w:name="RANGE!B114"/>
            <w:r w:rsidRPr="0079735A">
              <w:rPr>
                <w:rFonts w:ascii="Arial" w:hAnsi="Arial" w:cs="Arial"/>
                <w:b/>
                <w:bCs/>
                <w:sz w:val="16"/>
                <w:szCs w:val="16"/>
                <w:lang w:val="it-IT" w:eastAsia="it-IT"/>
              </w:rPr>
              <w:t>0</w:t>
            </w:r>
            <w:bookmarkEnd w:id="11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Assistenza residenziale minori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47,00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16,00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4,00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6,00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15,00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2,00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V122b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17" w:name="RANGE!B115"/>
            <w:r w:rsidRPr="0079735A">
              <w:rPr>
                <w:rFonts w:ascii="Arial" w:hAnsi="Arial" w:cs="Arial"/>
                <w:b/>
                <w:bCs/>
                <w:sz w:val="16"/>
                <w:szCs w:val="16"/>
                <w:lang w:val="it-IT" w:eastAsia="it-IT"/>
              </w:rPr>
              <w:t>0</w:t>
            </w:r>
            <w:bookmarkEnd w:id="11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Assistenza residenziale minori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14.591,00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3.943,00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1.088,00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931,00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869,00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169,00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7.159,00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432,00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V121b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0</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residenziale minori disabili - rif.DGR 51-11389/2003 All.B - n. casi (Prese in carico)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12,00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7,00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2,00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V121b1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18" w:name="RANGE!B117"/>
            <w:r w:rsidRPr="0079735A">
              <w:rPr>
                <w:rFonts w:ascii="Arial" w:hAnsi="Arial" w:cs="Arial"/>
                <w:sz w:val="16"/>
                <w:szCs w:val="16"/>
                <w:lang w:val="it-IT" w:eastAsia="it-IT"/>
              </w:rPr>
              <w:t>0</w:t>
            </w:r>
            <w:bookmarkEnd w:id="11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in RSA per disabili (DGR 51)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19" w:name="RANGE!D117"/>
            <w:r w:rsidRPr="0079735A">
              <w:rPr>
                <w:rFonts w:ascii="Arial" w:hAnsi="Arial" w:cs="Arial"/>
                <w:sz w:val="14"/>
                <w:szCs w:val="14"/>
                <w:lang w:val="it-IT" w:eastAsia="it-IT"/>
              </w:rPr>
              <w:t>3,00</w:t>
            </w:r>
            <w:bookmarkEnd w:id="119"/>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V121b2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20" w:name="RANGE!B118"/>
            <w:r w:rsidRPr="0079735A">
              <w:rPr>
                <w:rFonts w:ascii="Arial" w:hAnsi="Arial" w:cs="Arial"/>
                <w:sz w:val="16"/>
                <w:szCs w:val="16"/>
                <w:lang w:val="it-IT" w:eastAsia="it-IT"/>
              </w:rPr>
              <w:t>0</w:t>
            </w:r>
            <w:bookmarkEnd w:id="12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in altre strutture per disabili (DGR 51)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21" w:name="RANGE!D118"/>
            <w:r w:rsidRPr="0079735A">
              <w:rPr>
                <w:rFonts w:ascii="Arial" w:hAnsi="Arial" w:cs="Arial"/>
                <w:sz w:val="14"/>
                <w:szCs w:val="14"/>
                <w:lang w:val="it-IT" w:eastAsia="it-IT"/>
              </w:rPr>
              <w:t>9,00</w:t>
            </w:r>
            <w:bookmarkEnd w:id="121"/>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6</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V123b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22" w:name="RANGE!B119"/>
            <w:r w:rsidRPr="0079735A">
              <w:rPr>
                <w:rFonts w:ascii="Arial" w:hAnsi="Arial" w:cs="Arial"/>
                <w:b/>
                <w:bCs/>
                <w:sz w:val="16"/>
                <w:szCs w:val="16"/>
                <w:lang w:val="it-IT" w:eastAsia="it-IT"/>
              </w:rPr>
              <w:t>0</w:t>
            </w:r>
            <w:bookmarkEnd w:id="12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residenziale minori disabili - rif.DGR 51-11389/2003 All.B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3.024,00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1.576,00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358,00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365,00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360,00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365,00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V123b1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23" w:name="RANGE!B120"/>
            <w:r w:rsidRPr="0079735A">
              <w:rPr>
                <w:rFonts w:ascii="Arial" w:hAnsi="Arial" w:cs="Arial"/>
                <w:sz w:val="16"/>
                <w:szCs w:val="16"/>
                <w:lang w:val="it-IT" w:eastAsia="it-IT"/>
              </w:rPr>
              <w:t>0</w:t>
            </w:r>
            <w:bookmarkEnd w:id="12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in RSA per disabili (DGR 51)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24" w:name="RANGE!D120"/>
            <w:r w:rsidRPr="0079735A">
              <w:rPr>
                <w:rFonts w:ascii="Arial" w:hAnsi="Arial" w:cs="Arial"/>
                <w:sz w:val="14"/>
                <w:szCs w:val="14"/>
                <w:lang w:val="it-IT" w:eastAsia="it-IT"/>
              </w:rPr>
              <w:t>1.072,00</w:t>
            </w:r>
            <w:bookmarkEnd w:id="124"/>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365</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358</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349</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V123b2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25" w:name="RANGE!B121"/>
            <w:r w:rsidRPr="0079735A">
              <w:rPr>
                <w:rFonts w:ascii="Arial" w:hAnsi="Arial" w:cs="Arial"/>
                <w:sz w:val="16"/>
                <w:szCs w:val="16"/>
                <w:lang w:val="it-IT" w:eastAsia="it-IT"/>
              </w:rPr>
              <w:t>0</w:t>
            </w:r>
            <w:bookmarkEnd w:id="12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in altre strutture per disabili (DGR 51)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26" w:name="RANGE!D121"/>
            <w:r w:rsidRPr="0079735A">
              <w:rPr>
                <w:rFonts w:ascii="Arial" w:hAnsi="Arial" w:cs="Arial"/>
                <w:sz w:val="14"/>
                <w:szCs w:val="14"/>
                <w:lang w:val="it-IT" w:eastAsia="it-IT"/>
              </w:rPr>
              <w:t>1.952,00</w:t>
            </w:r>
            <w:bookmarkEnd w:id="126"/>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1211</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365</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11</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365</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V124b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27" w:name="RANGE!B122"/>
            <w:r w:rsidRPr="0079735A">
              <w:rPr>
                <w:rFonts w:ascii="Arial" w:hAnsi="Arial" w:cs="Arial"/>
                <w:b/>
                <w:bCs/>
                <w:sz w:val="16"/>
                <w:szCs w:val="16"/>
                <w:lang w:val="it-IT" w:eastAsia="it-IT"/>
              </w:rPr>
              <w:t>0</w:t>
            </w:r>
            <w:bookmarkEnd w:id="12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residenziale minori  (rif. DGR 25-5079 del 18.12.2012 e smi) - n. casi (Prese in carico)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31,00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7,00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2,00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14,00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V124b1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28" w:name="RANGE!B123"/>
            <w:r w:rsidRPr="0079735A">
              <w:rPr>
                <w:rFonts w:ascii="Arial" w:hAnsi="Arial" w:cs="Arial"/>
                <w:sz w:val="16"/>
                <w:szCs w:val="16"/>
                <w:lang w:val="it-IT" w:eastAsia="it-IT"/>
              </w:rPr>
              <w:t>0</w:t>
            </w:r>
            <w:bookmarkEnd w:id="12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in C.R.P. (Comunità riabilitativa psicosociale per minori)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29" w:name="RANGE!D123"/>
            <w:r w:rsidRPr="0079735A">
              <w:rPr>
                <w:rFonts w:ascii="Arial" w:hAnsi="Arial" w:cs="Arial"/>
                <w:sz w:val="14"/>
                <w:szCs w:val="14"/>
                <w:lang w:val="it-IT" w:eastAsia="it-IT"/>
              </w:rPr>
              <w:t>19,00</w:t>
            </w:r>
            <w:bookmarkEnd w:id="129"/>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5</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7</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V124b2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30" w:name="RANGE!B124"/>
            <w:r w:rsidRPr="0079735A">
              <w:rPr>
                <w:rFonts w:ascii="Arial" w:hAnsi="Arial" w:cs="Arial"/>
                <w:sz w:val="16"/>
                <w:szCs w:val="16"/>
                <w:lang w:val="it-IT" w:eastAsia="it-IT"/>
              </w:rPr>
              <w:t>0</w:t>
            </w:r>
            <w:bookmarkEnd w:id="13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in altra tipologia di struttura per minori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31" w:name="RANGE!D124"/>
            <w:r w:rsidRPr="0079735A">
              <w:rPr>
                <w:rFonts w:ascii="Arial" w:hAnsi="Arial" w:cs="Arial"/>
                <w:sz w:val="14"/>
                <w:szCs w:val="14"/>
                <w:lang w:val="it-IT" w:eastAsia="it-IT"/>
              </w:rPr>
              <w:t>12,00</w:t>
            </w:r>
            <w:bookmarkEnd w:id="131"/>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7</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V125b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32" w:name="RANGE!B125"/>
            <w:r w:rsidRPr="0079735A">
              <w:rPr>
                <w:rFonts w:ascii="Arial" w:hAnsi="Arial" w:cs="Arial"/>
                <w:b/>
                <w:bCs/>
                <w:sz w:val="16"/>
                <w:szCs w:val="16"/>
                <w:lang w:val="it-IT" w:eastAsia="it-IT"/>
              </w:rPr>
              <w:t>0</w:t>
            </w:r>
            <w:bookmarkEnd w:id="13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residenziale minori  (rif. DGR 25-5079 del 18.12.2012 e smi)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10.613,00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1.506,00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730,00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566,00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483,00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169,00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6.794,00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365,00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V125b1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33" w:name="RANGE!B126"/>
            <w:r w:rsidRPr="0079735A">
              <w:rPr>
                <w:rFonts w:ascii="Arial" w:hAnsi="Arial" w:cs="Arial"/>
                <w:sz w:val="16"/>
                <w:szCs w:val="16"/>
                <w:lang w:val="it-IT" w:eastAsia="it-IT"/>
              </w:rPr>
              <w:t>0</w:t>
            </w:r>
            <w:bookmarkEnd w:id="13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in C.R.P. (Comunità riabilitativa psicosociale per minori)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34" w:name="RANGE!D126"/>
            <w:r w:rsidRPr="0079735A">
              <w:rPr>
                <w:rFonts w:ascii="Arial" w:hAnsi="Arial" w:cs="Arial"/>
                <w:sz w:val="14"/>
                <w:szCs w:val="14"/>
                <w:lang w:val="it-IT" w:eastAsia="it-IT"/>
              </w:rPr>
              <w:t>4.398,00</w:t>
            </w:r>
            <w:bookmarkEnd w:id="134"/>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1247</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730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68</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209</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169</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1610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365</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V125b2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35" w:name="RANGE!B127"/>
            <w:r w:rsidRPr="0079735A">
              <w:rPr>
                <w:rFonts w:ascii="Arial" w:hAnsi="Arial" w:cs="Arial"/>
                <w:sz w:val="16"/>
                <w:szCs w:val="16"/>
                <w:lang w:val="it-IT" w:eastAsia="it-IT"/>
              </w:rPr>
              <w:t>0</w:t>
            </w:r>
            <w:bookmarkEnd w:id="13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in altra tipologia di struttura per minori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36" w:name="RANGE!D127"/>
            <w:r w:rsidRPr="0079735A">
              <w:rPr>
                <w:rFonts w:ascii="Arial" w:hAnsi="Arial" w:cs="Arial"/>
                <w:sz w:val="14"/>
                <w:szCs w:val="14"/>
                <w:lang w:val="it-IT" w:eastAsia="it-IT"/>
              </w:rPr>
              <w:t>6.215,00</w:t>
            </w:r>
            <w:bookmarkEnd w:id="136"/>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259</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498</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274</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5184</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V126b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37" w:name="RANGE!B128"/>
            <w:r w:rsidRPr="0079735A">
              <w:rPr>
                <w:rFonts w:ascii="Arial" w:hAnsi="Arial" w:cs="Arial"/>
                <w:b/>
                <w:bCs/>
                <w:sz w:val="16"/>
                <w:szCs w:val="16"/>
                <w:lang w:val="it-IT" w:eastAsia="it-IT"/>
              </w:rPr>
              <w:t>0</w:t>
            </w:r>
            <w:bookmarkEnd w:id="13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Altra assistenza territoriale residenziale - n. casi (Prese in carico)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V127b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38" w:name="RANGE!B129"/>
            <w:r w:rsidRPr="0079735A">
              <w:rPr>
                <w:rFonts w:ascii="Arial" w:hAnsi="Arial" w:cs="Arial"/>
                <w:sz w:val="16"/>
                <w:szCs w:val="16"/>
                <w:lang w:val="it-IT" w:eastAsia="it-IT"/>
              </w:rPr>
              <w:t>0</w:t>
            </w:r>
            <w:bookmarkEnd w:id="13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in nuclei stati vegetativi (N.S.V. DGR 62-13647/2010)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39" w:name="RANGE!D129"/>
            <w:r w:rsidRPr="0079735A">
              <w:rPr>
                <w:rFonts w:ascii="Arial" w:hAnsi="Arial" w:cs="Arial"/>
                <w:sz w:val="14"/>
                <w:szCs w:val="14"/>
                <w:lang w:val="it-IT" w:eastAsia="it-IT"/>
              </w:rPr>
              <w:t>0,00</w:t>
            </w:r>
            <w:bookmarkEnd w:id="139"/>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V128b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40" w:name="RANGE!B130"/>
            <w:r w:rsidRPr="0079735A">
              <w:rPr>
                <w:rFonts w:ascii="Arial" w:hAnsi="Arial" w:cs="Arial"/>
                <w:sz w:val="16"/>
                <w:szCs w:val="16"/>
                <w:lang w:val="it-IT" w:eastAsia="it-IT"/>
              </w:rPr>
              <w:t>0</w:t>
            </w:r>
            <w:bookmarkEnd w:id="14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in nuclei di alta complessità neurologica (N.A.C. DGR 62-13647/2010)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41" w:name="RANGE!D130"/>
            <w:r w:rsidRPr="0079735A">
              <w:rPr>
                <w:rFonts w:ascii="Arial" w:hAnsi="Arial" w:cs="Arial"/>
                <w:sz w:val="14"/>
                <w:szCs w:val="14"/>
                <w:lang w:val="it-IT" w:eastAsia="it-IT"/>
              </w:rPr>
              <w:t>0,00</w:t>
            </w:r>
            <w:bookmarkEnd w:id="141"/>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V136b1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42" w:name="RANGE!B131"/>
            <w:r w:rsidRPr="0079735A">
              <w:rPr>
                <w:rFonts w:ascii="Arial" w:hAnsi="Arial" w:cs="Arial"/>
                <w:sz w:val="16"/>
                <w:szCs w:val="16"/>
                <w:lang w:val="it-IT" w:eastAsia="it-IT"/>
              </w:rPr>
              <w:t>0</w:t>
            </w:r>
            <w:bookmarkEnd w:id="14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malati terminali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43" w:name="RANGE!D131"/>
            <w:r w:rsidRPr="0079735A">
              <w:rPr>
                <w:rFonts w:ascii="Arial" w:hAnsi="Arial" w:cs="Arial"/>
                <w:sz w:val="14"/>
                <w:szCs w:val="14"/>
                <w:lang w:val="it-IT" w:eastAsia="it-IT"/>
              </w:rPr>
              <w:t>0,00</w:t>
            </w:r>
            <w:bookmarkEnd w:id="143"/>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V136b2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44" w:name="RANGE!B132"/>
            <w:r w:rsidRPr="0079735A">
              <w:rPr>
                <w:rFonts w:ascii="Arial" w:hAnsi="Arial" w:cs="Arial"/>
                <w:sz w:val="16"/>
                <w:szCs w:val="16"/>
                <w:lang w:val="it-IT" w:eastAsia="it-IT"/>
              </w:rPr>
              <w:t>0</w:t>
            </w:r>
            <w:bookmarkEnd w:id="14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riabilitativa minori (ex art. 26 legge 833/78)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45" w:name="RANGE!D132"/>
            <w:r w:rsidRPr="0079735A">
              <w:rPr>
                <w:rFonts w:ascii="Arial" w:hAnsi="Arial" w:cs="Arial"/>
                <w:sz w:val="14"/>
                <w:szCs w:val="14"/>
                <w:lang w:val="it-IT" w:eastAsia="it-IT"/>
              </w:rPr>
              <w:t>0,00</w:t>
            </w:r>
            <w:bookmarkEnd w:id="145"/>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lastRenderedPageBreak/>
              <w:t>V136b3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46" w:name="RANGE!B133"/>
            <w:r w:rsidRPr="0079735A">
              <w:rPr>
                <w:rFonts w:ascii="Arial" w:hAnsi="Arial" w:cs="Arial"/>
                <w:sz w:val="16"/>
                <w:szCs w:val="16"/>
                <w:lang w:val="it-IT" w:eastAsia="it-IT"/>
              </w:rPr>
              <w:t>0</w:t>
            </w:r>
            <w:bookmarkEnd w:id="14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riabilitativa minori (Ospedale di Comunità)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47" w:name="RANGE!D133"/>
            <w:r w:rsidRPr="0079735A">
              <w:rPr>
                <w:rFonts w:ascii="Arial" w:hAnsi="Arial" w:cs="Arial"/>
                <w:sz w:val="14"/>
                <w:szCs w:val="14"/>
                <w:lang w:val="it-IT" w:eastAsia="it-IT"/>
              </w:rPr>
              <w:t>0,00</w:t>
            </w:r>
            <w:bookmarkEnd w:id="147"/>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V141b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48" w:name="RANGE!B134"/>
            <w:r w:rsidRPr="0079735A">
              <w:rPr>
                <w:rFonts w:ascii="Arial" w:hAnsi="Arial" w:cs="Arial"/>
                <w:sz w:val="16"/>
                <w:szCs w:val="16"/>
                <w:lang w:val="it-IT" w:eastAsia="it-IT"/>
              </w:rPr>
              <w:t>0</w:t>
            </w:r>
            <w:bookmarkEnd w:id="14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in casa famiglia ad accoglienza mista  (DGR 10-11729 del 13-07-2009)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49" w:name="RANGE!D134"/>
            <w:r w:rsidRPr="0079735A">
              <w:rPr>
                <w:rFonts w:ascii="Arial" w:hAnsi="Arial" w:cs="Arial"/>
                <w:sz w:val="14"/>
                <w:szCs w:val="14"/>
                <w:lang w:val="it-IT" w:eastAsia="it-IT"/>
              </w:rPr>
              <w:t>0,00</w:t>
            </w:r>
            <w:bookmarkEnd w:id="149"/>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V129b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50" w:name="RANGE!B135"/>
            <w:r w:rsidRPr="0079735A">
              <w:rPr>
                <w:rFonts w:ascii="Arial" w:hAnsi="Arial" w:cs="Arial"/>
                <w:b/>
                <w:bCs/>
                <w:sz w:val="16"/>
                <w:szCs w:val="16"/>
                <w:lang w:val="it-IT" w:eastAsia="it-IT"/>
              </w:rPr>
              <w:t>0</w:t>
            </w:r>
            <w:bookmarkEnd w:id="15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Altra assistenza territoriale residenziale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V130b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51" w:name="RANGE!B136"/>
            <w:r w:rsidRPr="0079735A">
              <w:rPr>
                <w:rFonts w:ascii="Arial" w:hAnsi="Arial" w:cs="Arial"/>
                <w:sz w:val="16"/>
                <w:szCs w:val="16"/>
                <w:lang w:val="it-IT" w:eastAsia="it-IT"/>
              </w:rPr>
              <w:t>0</w:t>
            </w:r>
            <w:bookmarkEnd w:id="15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in nuclei stati vegetativi (N.S.V. DGR 62-13647/2010)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52" w:name="RANGE!D136"/>
            <w:r w:rsidRPr="0079735A">
              <w:rPr>
                <w:rFonts w:ascii="Arial" w:hAnsi="Arial" w:cs="Arial"/>
                <w:sz w:val="14"/>
                <w:szCs w:val="14"/>
                <w:lang w:val="it-IT" w:eastAsia="it-IT"/>
              </w:rPr>
              <w:t>0,00</w:t>
            </w:r>
            <w:bookmarkEnd w:id="152"/>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V131b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53" w:name="RANGE!B137"/>
            <w:r w:rsidRPr="0079735A">
              <w:rPr>
                <w:rFonts w:ascii="Arial" w:hAnsi="Arial" w:cs="Arial"/>
                <w:sz w:val="16"/>
                <w:szCs w:val="16"/>
                <w:lang w:val="it-IT" w:eastAsia="it-IT"/>
              </w:rPr>
              <w:t>0</w:t>
            </w:r>
            <w:bookmarkEnd w:id="15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in nuclei di alta complessità neurologica (N.A.C. DGR 62-13647/2010)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54" w:name="RANGE!D137"/>
            <w:r w:rsidRPr="0079735A">
              <w:rPr>
                <w:rFonts w:ascii="Arial" w:hAnsi="Arial" w:cs="Arial"/>
                <w:sz w:val="14"/>
                <w:szCs w:val="14"/>
                <w:lang w:val="it-IT" w:eastAsia="it-IT"/>
              </w:rPr>
              <w:t>0,00</w:t>
            </w:r>
            <w:bookmarkEnd w:id="154"/>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V137b1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55" w:name="RANGE!B138"/>
            <w:r w:rsidRPr="0079735A">
              <w:rPr>
                <w:rFonts w:ascii="Arial" w:hAnsi="Arial" w:cs="Arial"/>
                <w:sz w:val="16"/>
                <w:szCs w:val="16"/>
                <w:lang w:val="it-IT" w:eastAsia="it-IT"/>
              </w:rPr>
              <w:t>0</w:t>
            </w:r>
            <w:bookmarkEnd w:id="15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malati terminali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56" w:name="RANGE!D138"/>
            <w:r w:rsidRPr="0079735A">
              <w:rPr>
                <w:rFonts w:ascii="Arial" w:hAnsi="Arial" w:cs="Arial"/>
                <w:sz w:val="14"/>
                <w:szCs w:val="14"/>
                <w:lang w:val="it-IT" w:eastAsia="it-IT"/>
              </w:rPr>
              <w:t>0,00</w:t>
            </w:r>
            <w:bookmarkEnd w:id="156"/>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V137b2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57" w:name="RANGE!B139"/>
            <w:r w:rsidRPr="0079735A">
              <w:rPr>
                <w:rFonts w:ascii="Arial" w:hAnsi="Arial" w:cs="Arial"/>
                <w:sz w:val="16"/>
                <w:szCs w:val="16"/>
                <w:lang w:val="it-IT" w:eastAsia="it-IT"/>
              </w:rPr>
              <w:t>0</w:t>
            </w:r>
            <w:bookmarkEnd w:id="15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riabilitativa minori (ex art. 26 legge 833/78)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58" w:name="RANGE!D139"/>
            <w:r w:rsidRPr="0079735A">
              <w:rPr>
                <w:rFonts w:ascii="Arial" w:hAnsi="Arial" w:cs="Arial"/>
                <w:sz w:val="14"/>
                <w:szCs w:val="14"/>
                <w:lang w:val="it-IT" w:eastAsia="it-IT"/>
              </w:rPr>
              <w:t>0,00</w:t>
            </w:r>
            <w:bookmarkEnd w:id="158"/>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V137b3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59" w:name="RANGE!B140"/>
            <w:r w:rsidRPr="0079735A">
              <w:rPr>
                <w:rFonts w:ascii="Arial" w:hAnsi="Arial" w:cs="Arial"/>
                <w:sz w:val="16"/>
                <w:szCs w:val="16"/>
                <w:lang w:val="it-IT" w:eastAsia="it-IT"/>
              </w:rPr>
              <w:t>0</w:t>
            </w:r>
            <w:bookmarkEnd w:id="159"/>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riabilitativa minori (Ospedale di Comunità)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60" w:name="RANGE!D140"/>
            <w:r w:rsidRPr="0079735A">
              <w:rPr>
                <w:rFonts w:ascii="Arial" w:hAnsi="Arial" w:cs="Arial"/>
                <w:sz w:val="14"/>
                <w:szCs w:val="14"/>
                <w:lang w:val="it-IT" w:eastAsia="it-IT"/>
              </w:rPr>
              <w:t>0,00</w:t>
            </w:r>
            <w:bookmarkEnd w:id="160"/>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V140b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61" w:name="RANGE!B141"/>
            <w:r w:rsidRPr="0079735A">
              <w:rPr>
                <w:rFonts w:ascii="Arial" w:hAnsi="Arial" w:cs="Arial"/>
                <w:sz w:val="16"/>
                <w:szCs w:val="16"/>
                <w:lang w:val="it-IT" w:eastAsia="it-IT"/>
              </w:rPr>
              <w:t>0</w:t>
            </w:r>
            <w:bookmarkEnd w:id="16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in casa famiglia ad accoglienza mista  (DGR 10-11729 del 13-07-2009)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62" w:name="RANGE!D141"/>
            <w:r w:rsidRPr="0079735A">
              <w:rPr>
                <w:rFonts w:ascii="Arial" w:hAnsi="Arial" w:cs="Arial"/>
                <w:sz w:val="14"/>
                <w:szCs w:val="14"/>
                <w:lang w:val="it-IT" w:eastAsia="it-IT"/>
              </w:rPr>
              <w:t>0,00</w:t>
            </w:r>
            <w:bookmarkEnd w:id="162"/>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V138b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63" w:name="RANGE!B142"/>
            <w:r w:rsidRPr="0079735A">
              <w:rPr>
                <w:rFonts w:ascii="Arial" w:hAnsi="Arial" w:cs="Arial"/>
                <w:b/>
                <w:bCs/>
                <w:sz w:val="16"/>
                <w:szCs w:val="16"/>
                <w:lang w:val="it-IT" w:eastAsia="it-IT"/>
              </w:rPr>
              <w:t>0</w:t>
            </w:r>
            <w:bookmarkEnd w:id="16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residenziale minori con patologia psichiatrica (rif. DGR 25-5079 del 18.12.2012 e smi) - n. casi (Prese in carico)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4,00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2,00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1,00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V138b1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64" w:name="RANGE!B143"/>
            <w:r w:rsidRPr="0079735A">
              <w:rPr>
                <w:rFonts w:ascii="Arial" w:hAnsi="Arial" w:cs="Arial"/>
                <w:sz w:val="16"/>
                <w:szCs w:val="16"/>
                <w:lang w:val="it-IT" w:eastAsia="it-IT"/>
              </w:rPr>
              <w:t>0</w:t>
            </w:r>
            <w:bookmarkEnd w:id="16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in C.T.M. (Comunità terapeutiche per minori)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65" w:name="RANGE!D143"/>
            <w:r w:rsidRPr="0079735A">
              <w:rPr>
                <w:rFonts w:ascii="Arial" w:hAnsi="Arial" w:cs="Arial"/>
                <w:sz w:val="14"/>
                <w:szCs w:val="14"/>
                <w:lang w:val="it-IT" w:eastAsia="it-IT"/>
              </w:rPr>
              <w:t>4,00</w:t>
            </w:r>
            <w:bookmarkEnd w:id="165"/>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2,00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4"/>
                <w:szCs w:val="14"/>
                <w:lang w:val="it-IT" w:eastAsia="it-IT"/>
              </w:rPr>
            </w:pPr>
            <w:r w:rsidRPr="0079735A">
              <w:rPr>
                <w:rFonts w:ascii="Arial" w:hAnsi="Arial" w:cs="Arial"/>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4"/>
                <w:szCs w:val="14"/>
                <w:lang w:val="it-IT" w:eastAsia="it-IT"/>
              </w:rPr>
            </w:pPr>
            <w:r w:rsidRPr="0079735A">
              <w:rPr>
                <w:rFonts w:ascii="Arial" w:hAnsi="Arial" w:cs="Arial"/>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1,00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4"/>
                <w:szCs w:val="14"/>
                <w:lang w:val="it-IT" w:eastAsia="it-IT"/>
              </w:rPr>
            </w:pPr>
            <w:r w:rsidRPr="0079735A">
              <w:rPr>
                <w:rFonts w:ascii="Arial" w:hAnsi="Arial" w:cs="Arial"/>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4"/>
                <w:szCs w:val="14"/>
                <w:lang w:val="it-IT" w:eastAsia="it-IT"/>
              </w:rPr>
            </w:pPr>
            <w:r w:rsidRPr="0079735A">
              <w:rPr>
                <w:rFonts w:ascii="Arial" w:hAnsi="Arial" w:cs="Arial"/>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r w:rsidRPr="0079735A">
              <w:rPr>
                <w:rFonts w:ascii="Arial" w:hAnsi="Arial" w:cs="Arial"/>
                <w:sz w:val="14"/>
                <w:szCs w:val="14"/>
                <w:lang w:val="it-IT" w:eastAsia="it-IT"/>
              </w:rPr>
              <w:t>1,00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V139b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66" w:name="RANGE!B144"/>
            <w:r w:rsidRPr="0079735A">
              <w:rPr>
                <w:rFonts w:ascii="Arial" w:hAnsi="Arial" w:cs="Arial"/>
                <w:b/>
                <w:bCs/>
                <w:sz w:val="16"/>
                <w:szCs w:val="16"/>
                <w:lang w:val="it-IT" w:eastAsia="it-IT"/>
              </w:rPr>
              <w:t>0</w:t>
            </w:r>
            <w:bookmarkEnd w:id="16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residenziale minori con patologia psichiatrica (rif. DGR 25-5079 del 18.12.2012 e smi)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954,00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861,00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26,00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67,00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V139b1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67" w:name="RANGE!B145"/>
            <w:r w:rsidRPr="0079735A">
              <w:rPr>
                <w:rFonts w:ascii="Arial" w:hAnsi="Arial" w:cs="Arial"/>
                <w:sz w:val="16"/>
                <w:szCs w:val="16"/>
                <w:lang w:val="it-IT" w:eastAsia="it-IT"/>
              </w:rPr>
              <w:t>0</w:t>
            </w:r>
            <w:bookmarkEnd w:id="16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residenziale minori in C.T.M. (Comunità terapeutiche per minori)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68" w:name="RANGE!D145"/>
            <w:r w:rsidRPr="0079735A">
              <w:rPr>
                <w:rFonts w:ascii="Arial" w:hAnsi="Arial" w:cs="Arial"/>
                <w:sz w:val="14"/>
                <w:szCs w:val="14"/>
                <w:lang w:val="it-IT" w:eastAsia="it-IT"/>
              </w:rPr>
              <w:t>954,00</w:t>
            </w:r>
            <w:bookmarkEnd w:id="168"/>
          </w:p>
        </w:tc>
        <w:tc>
          <w:tcPr>
            <w:tcW w:w="951" w:type="dxa"/>
            <w:tcBorders>
              <w:top w:val="nil"/>
              <w:left w:val="nil"/>
              <w:bottom w:val="nil"/>
              <w:right w:val="nil"/>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861</w:t>
            </w:r>
          </w:p>
        </w:tc>
        <w:tc>
          <w:tcPr>
            <w:tcW w:w="724" w:type="dxa"/>
            <w:tcBorders>
              <w:top w:val="nil"/>
              <w:left w:val="nil"/>
              <w:bottom w:val="nil"/>
              <w:right w:val="nil"/>
            </w:tcBorders>
            <w:shd w:val="clear" w:color="auto" w:fill="auto"/>
            <w:noWrap/>
            <w:vAlign w:val="bottom"/>
            <w:hideMark/>
          </w:tcPr>
          <w:p w:rsidR="0079735A" w:rsidRPr="0079735A" w:rsidRDefault="0079735A" w:rsidP="0079735A">
            <w:pPr>
              <w:jc w:val="right"/>
              <w:rPr>
                <w:sz w:val="14"/>
                <w:szCs w:val="14"/>
                <w:lang w:val="it-IT" w:eastAsia="it-IT"/>
              </w:rPr>
            </w:pPr>
          </w:p>
        </w:tc>
        <w:tc>
          <w:tcPr>
            <w:tcW w:w="660" w:type="dxa"/>
            <w:tcBorders>
              <w:top w:val="nil"/>
              <w:left w:val="nil"/>
              <w:bottom w:val="nil"/>
              <w:right w:val="nil"/>
            </w:tcBorders>
            <w:shd w:val="clear" w:color="auto" w:fill="auto"/>
            <w:noWrap/>
            <w:vAlign w:val="bottom"/>
            <w:hideMark/>
          </w:tcPr>
          <w:p w:rsidR="0079735A" w:rsidRPr="0079735A" w:rsidRDefault="0079735A" w:rsidP="0079735A">
            <w:pPr>
              <w:rPr>
                <w:rFonts w:ascii="Times New Roman" w:hAnsi="Times New Roman"/>
                <w:sz w:val="20"/>
                <w:szCs w:val="20"/>
                <w:lang w:val="it-IT" w:eastAsia="it-IT"/>
              </w:rPr>
            </w:pPr>
          </w:p>
        </w:tc>
        <w:tc>
          <w:tcPr>
            <w:tcW w:w="660" w:type="dxa"/>
            <w:tcBorders>
              <w:top w:val="nil"/>
              <w:left w:val="nil"/>
              <w:bottom w:val="nil"/>
              <w:right w:val="nil"/>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26</w:t>
            </w:r>
          </w:p>
        </w:tc>
        <w:tc>
          <w:tcPr>
            <w:tcW w:w="660" w:type="dxa"/>
            <w:tcBorders>
              <w:top w:val="nil"/>
              <w:left w:val="nil"/>
              <w:bottom w:val="nil"/>
              <w:right w:val="nil"/>
            </w:tcBorders>
            <w:shd w:val="clear" w:color="auto" w:fill="auto"/>
            <w:noWrap/>
            <w:vAlign w:val="bottom"/>
            <w:hideMark/>
          </w:tcPr>
          <w:p w:rsidR="0079735A" w:rsidRPr="0079735A" w:rsidRDefault="0079735A" w:rsidP="0079735A">
            <w:pPr>
              <w:jc w:val="right"/>
              <w:rPr>
                <w:sz w:val="14"/>
                <w:szCs w:val="14"/>
                <w:lang w:val="it-IT" w:eastAsia="it-IT"/>
              </w:rPr>
            </w:pPr>
          </w:p>
        </w:tc>
        <w:tc>
          <w:tcPr>
            <w:tcW w:w="685" w:type="dxa"/>
            <w:tcBorders>
              <w:top w:val="nil"/>
              <w:left w:val="nil"/>
              <w:bottom w:val="nil"/>
              <w:right w:val="nil"/>
            </w:tcBorders>
            <w:shd w:val="clear" w:color="auto" w:fill="auto"/>
            <w:noWrap/>
            <w:vAlign w:val="bottom"/>
            <w:hideMark/>
          </w:tcPr>
          <w:p w:rsidR="0079735A" w:rsidRPr="0079735A" w:rsidRDefault="0079735A" w:rsidP="0079735A">
            <w:pPr>
              <w:rPr>
                <w:rFonts w:ascii="Times New Roman" w:hAnsi="Times New Roman"/>
                <w:sz w:val="20"/>
                <w:szCs w:val="20"/>
                <w:lang w:val="it-IT" w:eastAsia="it-IT"/>
              </w:rPr>
            </w:pPr>
          </w:p>
        </w:tc>
        <w:tc>
          <w:tcPr>
            <w:tcW w:w="680" w:type="dxa"/>
            <w:tcBorders>
              <w:top w:val="nil"/>
              <w:left w:val="nil"/>
              <w:bottom w:val="nil"/>
              <w:right w:val="nil"/>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67</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V136b4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69" w:name="RANGE!B146"/>
            <w:r w:rsidRPr="0079735A">
              <w:rPr>
                <w:rFonts w:ascii="Arial" w:hAnsi="Arial" w:cs="Arial"/>
                <w:b/>
                <w:bCs/>
                <w:sz w:val="16"/>
                <w:szCs w:val="16"/>
                <w:lang w:val="it-IT" w:eastAsia="it-IT"/>
              </w:rPr>
              <w:t>0</w:t>
            </w:r>
            <w:bookmarkEnd w:id="169"/>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CAVS - Continuità assistenziale a valenza sanitaria - n. casi (Prese in carico)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V136b41</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70" w:name="RANGE!B147"/>
            <w:r w:rsidRPr="0079735A">
              <w:rPr>
                <w:rFonts w:ascii="Arial" w:hAnsi="Arial" w:cs="Arial"/>
                <w:sz w:val="16"/>
                <w:szCs w:val="16"/>
                <w:lang w:val="it-IT" w:eastAsia="it-IT"/>
              </w:rPr>
              <w:t>0</w:t>
            </w:r>
            <w:bookmarkEnd w:id="17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spacing w:after="240"/>
              <w:rPr>
                <w:rFonts w:ascii="Arial" w:hAnsi="Arial" w:cs="Arial"/>
                <w:sz w:val="16"/>
                <w:szCs w:val="16"/>
                <w:lang w:val="it-IT" w:eastAsia="it-IT"/>
              </w:rPr>
            </w:pPr>
            <w:r w:rsidRPr="0079735A">
              <w:rPr>
                <w:rFonts w:ascii="Arial" w:hAnsi="Arial" w:cs="Arial"/>
                <w:sz w:val="16"/>
                <w:szCs w:val="16"/>
                <w:lang w:val="it-IT" w:eastAsia="it-IT"/>
              </w:rPr>
              <w:t>CAVS ordinari (DGR 77-2775/2015 e 12-3730/2016)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71" w:name="RANGE!D147"/>
            <w:r w:rsidRPr="0079735A">
              <w:rPr>
                <w:rFonts w:ascii="Arial" w:hAnsi="Arial" w:cs="Arial"/>
                <w:sz w:val="14"/>
                <w:szCs w:val="14"/>
                <w:lang w:val="it-IT" w:eastAsia="it-IT"/>
              </w:rPr>
              <w:t>0,00</w:t>
            </w:r>
            <w:bookmarkEnd w:id="171"/>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V136b42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72" w:name="RANGE!B148"/>
            <w:r w:rsidRPr="0079735A">
              <w:rPr>
                <w:rFonts w:ascii="Arial" w:hAnsi="Arial" w:cs="Arial"/>
                <w:sz w:val="16"/>
                <w:szCs w:val="16"/>
                <w:lang w:val="it-IT" w:eastAsia="it-IT"/>
              </w:rPr>
              <w:t>0</w:t>
            </w:r>
            <w:bookmarkEnd w:id="17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CAVS ordinari con pacchetto riabilitativo (DGR n.32 -3342/2016)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73" w:name="RANGE!D148"/>
            <w:r w:rsidRPr="0079735A">
              <w:rPr>
                <w:rFonts w:ascii="Arial" w:hAnsi="Arial" w:cs="Arial"/>
                <w:sz w:val="14"/>
                <w:szCs w:val="14"/>
                <w:lang w:val="it-IT" w:eastAsia="it-IT"/>
              </w:rPr>
              <w:t>0,00</w:t>
            </w:r>
            <w:bookmarkEnd w:id="173"/>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V136b43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74" w:name="RANGE!B149"/>
            <w:r w:rsidRPr="0079735A">
              <w:rPr>
                <w:rFonts w:ascii="Arial" w:hAnsi="Arial" w:cs="Arial"/>
                <w:sz w:val="16"/>
                <w:szCs w:val="16"/>
                <w:lang w:val="it-IT" w:eastAsia="it-IT"/>
              </w:rPr>
              <w:t>0</w:t>
            </w:r>
            <w:bookmarkEnd w:id="174"/>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CAVS ordinari ad indirizzo neuropsichiatrico (DGR 77-2775/2015 e 12-3730/2016)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75" w:name="RANGE!D149"/>
            <w:r w:rsidRPr="0079735A">
              <w:rPr>
                <w:rFonts w:ascii="Arial" w:hAnsi="Arial" w:cs="Arial"/>
                <w:sz w:val="14"/>
                <w:szCs w:val="14"/>
                <w:lang w:val="it-IT" w:eastAsia="it-IT"/>
              </w:rPr>
              <w:t>0,00</w:t>
            </w:r>
            <w:bookmarkEnd w:id="175"/>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V137b4</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76" w:name="RANGE!B150"/>
            <w:r w:rsidRPr="0079735A">
              <w:rPr>
                <w:rFonts w:ascii="Arial" w:hAnsi="Arial" w:cs="Arial"/>
                <w:b/>
                <w:bCs/>
                <w:sz w:val="16"/>
                <w:szCs w:val="16"/>
                <w:lang w:val="it-IT" w:eastAsia="it-IT"/>
              </w:rPr>
              <w:t>0</w:t>
            </w:r>
            <w:bookmarkEnd w:id="176"/>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CAVS - Continuità assistenziale a valenza sanitaria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0,00</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V137b42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77" w:name="RANGE!B151"/>
            <w:r w:rsidRPr="0079735A">
              <w:rPr>
                <w:rFonts w:ascii="Arial" w:hAnsi="Arial" w:cs="Arial"/>
                <w:sz w:val="16"/>
                <w:szCs w:val="16"/>
                <w:lang w:val="it-IT" w:eastAsia="it-IT"/>
              </w:rPr>
              <w:t>0</w:t>
            </w:r>
            <w:bookmarkEnd w:id="17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CAVS ordinari (DGR 77-2775/2015 e 12-3730/2016)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78" w:name="RANGE!D151"/>
            <w:r w:rsidRPr="0079735A">
              <w:rPr>
                <w:rFonts w:ascii="Arial" w:hAnsi="Arial" w:cs="Arial"/>
                <w:sz w:val="14"/>
                <w:szCs w:val="14"/>
                <w:lang w:val="it-IT" w:eastAsia="it-IT"/>
              </w:rPr>
              <w:t>0,00</w:t>
            </w:r>
            <w:bookmarkEnd w:id="178"/>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V137b42</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79" w:name="RANGE!B152"/>
            <w:r w:rsidRPr="0079735A">
              <w:rPr>
                <w:rFonts w:ascii="Arial" w:hAnsi="Arial" w:cs="Arial"/>
                <w:sz w:val="16"/>
                <w:szCs w:val="16"/>
                <w:lang w:val="it-IT" w:eastAsia="it-IT"/>
              </w:rPr>
              <w:t>0</w:t>
            </w:r>
            <w:bookmarkEnd w:id="179"/>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CAVS ordinari con pacchetto riabilitativo (DGR n.32 - 3342/2016)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80" w:name="RANGE!D152"/>
            <w:r w:rsidRPr="0079735A">
              <w:rPr>
                <w:rFonts w:ascii="Arial" w:hAnsi="Arial" w:cs="Arial"/>
                <w:sz w:val="14"/>
                <w:szCs w:val="14"/>
                <w:lang w:val="it-IT" w:eastAsia="it-IT"/>
              </w:rPr>
              <w:t>0,00</w:t>
            </w:r>
            <w:bookmarkEnd w:id="180"/>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V137b43</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81" w:name="RANGE!B153"/>
            <w:r w:rsidRPr="0079735A">
              <w:rPr>
                <w:rFonts w:ascii="Arial" w:hAnsi="Arial" w:cs="Arial"/>
                <w:sz w:val="16"/>
                <w:szCs w:val="16"/>
                <w:lang w:val="it-IT" w:eastAsia="it-IT"/>
              </w:rPr>
              <w:t>0</w:t>
            </w:r>
            <w:bookmarkEnd w:id="181"/>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CAVS ordinari ad indirizzo neuropsichiatrico (DGR 77-2775/2015 e 12-3730/2016) - n. giornate</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82" w:name="RANGE!D153"/>
            <w:r w:rsidRPr="0079735A">
              <w:rPr>
                <w:rFonts w:ascii="Arial" w:hAnsi="Arial" w:cs="Arial"/>
                <w:sz w:val="14"/>
                <w:szCs w:val="14"/>
                <w:lang w:val="it-IT" w:eastAsia="it-IT"/>
              </w:rPr>
              <w:t>0,00</w:t>
            </w:r>
            <w:bookmarkEnd w:id="182"/>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w:t>
            </w:r>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 </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4"/>
                <w:szCs w:val="14"/>
                <w:lang w:val="it-IT" w:eastAsia="it-IT"/>
              </w:rPr>
            </w:pPr>
            <w:r w:rsidRPr="0079735A">
              <w:rPr>
                <w:rFonts w:ascii="Arial" w:hAnsi="Arial" w:cs="Arial"/>
                <w:b/>
                <w:bCs/>
                <w:sz w:val="14"/>
                <w:szCs w:val="14"/>
                <w:lang w:val="it-IT" w:eastAsia="it-IT"/>
              </w:rPr>
              <w:t> </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64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 xml:space="preserve"> </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83" w:name="RANGE!B155"/>
            <w:r w:rsidRPr="0079735A">
              <w:rPr>
                <w:rFonts w:ascii="Arial" w:hAnsi="Arial" w:cs="Arial"/>
                <w:b/>
                <w:bCs/>
                <w:sz w:val="16"/>
                <w:szCs w:val="16"/>
                <w:lang w:val="it-IT" w:eastAsia="it-IT"/>
              </w:rPr>
              <w:t>0</w:t>
            </w:r>
            <w:bookmarkEnd w:id="183"/>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ATTIVITA' SOCIO SANITARIA TERRITORIALE A FAVORE DI DISABILI MINORI (utenti &lt; 18 anni ) - DGR 51 -11389 del 23.12.2003</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bookmarkStart w:id="184" w:name="RANGE!D155"/>
            <w:r w:rsidRPr="0079735A">
              <w:rPr>
                <w:rFonts w:ascii="Arial" w:hAnsi="Arial" w:cs="Arial"/>
                <w:b/>
                <w:bCs/>
                <w:sz w:val="14"/>
                <w:szCs w:val="14"/>
                <w:lang w:val="it-IT" w:eastAsia="it-IT"/>
              </w:rPr>
              <w:t>0,00</w:t>
            </w:r>
            <w:bookmarkEnd w:id="184"/>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V150b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85" w:name="RANGE!B156"/>
            <w:r w:rsidRPr="0079735A">
              <w:rPr>
                <w:rFonts w:ascii="Arial" w:hAnsi="Arial" w:cs="Arial"/>
                <w:sz w:val="16"/>
                <w:szCs w:val="16"/>
                <w:lang w:val="it-IT" w:eastAsia="it-IT"/>
              </w:rPr>
              <w:t>0</w:t>
            </w:r>
            <w:bookmarkEnd w:id="185"/>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Attività di Assistenza territoriale - n. di individui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86" w:name="RANGE!D156"/>
            <w:r w:rsidRPr="0079735A">
              <w:rPr>
                <w:rFonts w:ascii="Arial" w:hAnsi="Arial" w:cs="Arial"/>
                <w:sz w:val="14"/>
                <w:szCs w:val="14"/>
                <w:lang w:val="it-IT" w:eastAsia="it-IT"/>
              </w:rPr>
              <w:t>0,00</w:t>
            </w:r>
            <w:bookmarkEnd w:id="186"/>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V132b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b/>
                <w:bCs/>
                <w:sz w:val="16"/>
                <w:szCs w:val="16"/>
                <w:lang w:val="it-IT" w:eastAsia="it-IT"/>
              </w:rPr>
            </w:pPr>
            <w:bookmarkStart w:id="187" w:name="RANGE!B157"/>
            <w:r w:rsidRPr="0079735A">
              <w:rPr>
                <w:rFonts w:ascii="Arial" w:hAnsi="Arial" w:cs="Arial"/>
                <w:b/>
                <w:bCs/>
                <w:sz w:val="16"/>
                <w:szCs w:val="16"/>
                <w:lang w:val="it-IT" w:eastAsia="it-IT"/>
              </w:rPr>
              <w:t>0</w:t>
            </w:r>
            <w:bookmarkEnd w:id="187"/>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b/>
                <w:bCs/>
                <w:sz w:val="16"/>
                <w:szCs w:val="16"/>
                <w:lang w:val="it-IT" w:eastAsia="it-IT"/>
              </w:rPr>
            </w:pPr>
            <w:r w:rsidRPr="0079735A">
              <w:rPr>
                <w:rFonts w:ascii="Arial" w:hAnsi="Arial" w:cs="Arial"/>
                <w:b/>
                <w:bCs/>
                <w:sz w:val="16"/>
                <w:szCs w:val="16"/>
                <w:lang w:val="it-IT" w:eastAsia="it-IT"/>
              </w:rPr>
              <w:t>Attività di Assistenza territoriale - n. casi (Prese in carico)</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b/>
                <w:bCs/>
                <w:sz w:val="14"/>
                <w:szCs w:val="14"/>
                <w:lang w:val="it-IT" w:eastAsia="it-IT"/>
              </w:rPr>
            </w:pPr>
            <w:r w:rsidRPr="0079735A">
              <w:rPr>
                <w:rFonts w:ascii="Arial" w:hAnsi="Arial" w:cs="Arial"/>
                <w:b/>
                <w:bCs/>
                <w:sz w:val="14"/>
                <w:szCs w:val="14"/>
                <w:lang w:val="it-IT" w:eastAsia="it-IT"/>
              </w:rPr>
              <w:t>218,00</w:t>
            </w:r>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43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V133b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88" w:name="RANGE!B158"/>
            <w:r w:rsidRPr="0079735A">
              <w:rPr>
                <w:rFonts w:ascii="Arial" w:hAnsi="Arial" w:cs="Arial"/>
                <w:sz w:val="16"/>
                <w:szCs w:val="16"/>
                <w:lang w:val="it-IT" w:eastAsia="it-IT"/>
              </w:rPr>
              <w:t>0</w:t>
            </w:r>
            <w:bookmarkEnd w:id="188"/>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interventi di educativa territoriale  (di cui All.B punto 4 della DGR 51/2003)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89" w:name="RANGE!D158"/>
            <w:r w:rsidRPr="0079735A">
              <w:rPr>
                <w:rFonts w:ascii="Arial" w:hAnsi="Arial" w:cs="Arial"/>
                <w:sz w:val="14"/>
                <w:szCs w:val="14"/>
                <w:lang w:val="it-IT" w:eastAsia="it-IT"/>
              </w:rPr>
              <w:t>218,00</w:t>
            </w:r>
            <w:bookmarkEnd w:id="189"/>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83</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22</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26</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57</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sz w:val="14"/>
                <w:szCs w:val="14"/>
                <w:lang w:val="it-IT" w:eastAsia="it-IT"/>
              </w:rPr>
            </w:pPr>
            <w:r w:rsidRPr="0079735A">
              <w:rPr>
                <w:sz w:val="14"/>
                <w:szCs w:val="14"/>
                <w:lang w:val="it-IT" w:eastAsia="it-IT"/>
              </w:rPr>
              <w:t>30</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lastRenderedPageBreak/>
              <w:t>V134b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90" w:name="RANGE!B159"/>
            <w:r w:rsidRPr="0079735A">
              <w:rPr>
                <w:rFonts w:ascii="Arial" w:hAnsi="Arial" w:cs="Arial"/>
                <w:sz w:val="16"/>
                <w:szCs w:val="16"/>
                <w:lang w:val="it-IT" w:eastAsia="it-IT"/>
              </w:rPr>
              <w:t>0</w:t>
            </w:r>
            <w:bookmarkEnd w:id="190"/>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interventi territoriali domiciliari (di cui All.B punto 4 della DGR 51/2003)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91" w:name="RANGE!D159"/>
            <w:r w:rsidRPr="0079735A">
              <w:rPr>
                <w:rFonts w:ascii="Arial" w:hAnsi="Arial" w:cs="Arial"/>
                <w:sz w:val="14"/>
                <w:szCs w:val="14"/>
                <w:lang w:val="it-IT" w:eastAsia="it-IT"/>
              </w:rPr>
              <w:t>0,00</w:t>
            </w:r>
            <w:bookmarkEnd w:id="191"/>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r w:rsidR="0079735A" w:rsidRPr="0079735A" w:rsidTr="0079735A">
        <w:trPr>
          <w:trHeight w:val="64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V135b</w:t>
            </w:r>
          </w:p>
        </w:tc>
        <w:tc>
          <w:tcPr>
            <w:tcW w:w="932"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rFonts w:ascii="Arial" w:hAnsi="Arial" w:cs="Arial"/>
                <w:sz w:val="16"/>
                <w:szCs w:val="16"/>
                <w:lang w:val="it-IT" w:eastAsia="it-IT"/>
              </w:rPr>
            </w:pPr>
            <w:bookmarkStart w:id="192" w:name="RANGE!B160"/>
            <w:r w:rsidRPr="0079735A">
              <w:rPr>
                <w:rFonts w:ascii="Arial" w:hAnsi="Arial" w:cs="Arial"/>
                <w:sz w:val="16"/>
                <w:szCs w:val="16"/>
                <w:lang w:val="it-IT" w:eastAsia="it-IT"/>
              </w:rPr>
              <w:t>0</w:t>
            </w:r>
            <w:bookmarkEnd w:id="192"/>
          </w:p>
        </w:tc>
        <w:tc>
          <w:tcPr>
            <w:tcW w:w="4855" w:type="dxa"/>
            <w:tcBorders>
              <w:top w:val="nil"/>
              <w:left w:val="nil"/>
              <w:bottom w:val="single" w:sz="4" w:space="0" w:color="auto"/>
              <w:right w:val="single" w:sz="4" w:space="0" w:color="auto"/>
            </w:tcBorders>
            <w:shd w:val="clear" w:color="auto" w:fill="auto"/>
            <w:vAlign w:val="bottom"/>
            <w:hideMark/>
          </w:tcPr>
          <w:p w:rsidR="0079735A" w:rsidRPr="0079735A" w:rsidRDefault="0079735A" w:rsidP="0079735A">
            <w:pPr>
              <w:rPr>
                <w:rFonts w:ascii="Arial" w:hAnsi="Arial" w:cs="Arial"/>
                <w:sz w:val="16"/>
                <w:szCs w:val="16"/>
                <w:lang w:val="it-IT" w:eastAsia="it-IT"/>
              </w:rPr>
            </w:pPr>
            <w:r w:rsidRPr="0079735A">
              <w:rPr>
                <w:rFonts w:ascii="Arial" w:hAnsi="Arial" w:cs="Arial"/>
                <w:sz w:val="16"/>
                <w:szCs w:val="16"/>
                <w:lang w:val="it-IT" w:eastAsia="it-IT"/>
              </w:rPr>
              <w:t>di cui interventi di affidamento educativo familiare diurno o residenziale o altre tipologie di Progetti individualizzati socio sanitari alternativi alla residenzialità e semi (di cui All.B punto 4 della DGR 51/2003)  - n. casi</w:t>
            </w:r>
          </w:p>
        </w:tc>
        <w:tc>
          <w:tcPr>
            <w:tcW w:w="1628"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jc w:val="right"/>
              <w:rPr>
                <w:rFonts w:ascii="Arial" w:hAnsi="Arial" w:cs="Arial"/>
                <w:sz w:val="14"/>
                <w:szCs w:val="14"/>
                <w:lang w:val="it-IT" w:eastAsia="it-IT"/>
              </w:rPr>
            </w:pPr>
            <w:bookmarkStart w:id="193" w:name="RANGE!D160"/>
            <w:r w:rsidRPr="0079735A">
              <w:rPr>
                <w:rFonts w:ascii="Arial" w:hAnsi="Arial" w:cs="Arial"/>
                <w:sz w:val="14"/>
                <w:szCs w:val="14"/>
                <w:lang w:val="it-IT" w:eastAsia="it-IT"/>
              </w:rPr>
              <w:t>0,00</w:t>
            </w:r>
            <w:bookmarkEnd w:id="193"/>
          </w:p>
        </w:tc>
        <w:tc>
          <w:tcPr>
            <w:tcW w:w="951"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724"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6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5"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c>
          <w:tcPr>
            <w:tcW w:w="680" w:type="dxa"/>
            <w:tcBorders>
              <w:top w:val="nil"/>
              <w:left w:val="nil"/>
              <w:bottom w:val="single" w:sz="4" w:space="0" w:color="auto"/>
              <w:right w:val="single" w:sz="4" w:space="0" w:color="auto"/>
            </w:tcBorders>
            <w:shd w:val="clear" w:color="auto" w:fill="auto"/>
            <w:noWrap/>
            <w:vAlign w:val="bottom"/>
            <w:hideMark/>
          </w:tcPr>
          <w:p w:rsidR="0079735A" w:rsidRPr="0079735A" w:rsidRDefault="0079735A" w:rsidP="0079735A">
            <w:pPr>
              <w:rPr>
                <w:sz w:val="14"/>
                <w:szCs w:val="14"/>
                <w:lang w:val="it-IT" w:eastAsia="it-IT"/>
              </w:rPr>
            </w:pPr>
            <w:r w:rsidRPr="0079735A">
              <w:rPr>
                <w:sz w:val="14"/>
                <w:szCs w:val="14"/>
                <w:lang w:val="it-IT" w:eastAsia="it-IT"/>
              </w:rPr>
              <w:t> </w:t>
            </w:r>
          </w:p>
        </w:tc>
      </w:tr>
    </w:tbl>
    <w:p w:rsidR="00D72B01" w:rsidRPr="00F024EF" w:rsidRDefault="00D72B01" w:rsidP="00086BD6">
      <w:pPr>
        <w:widowControl w:val="0"/>
        <w:autoSpaceDE w:val="0"/>
        <w:autoSpaceDN w:val="0"/>
        <w:adjustRightInd w:val="0"/>
        <w:rPr>
          <w:rFonts w:ascii="Times New Roman" w:hAnsi="Times New Roman"/>
          <w:sz w:val="20"/>
          <w:szCs w:val="20"/>
          <w:lang w:val="it-IT"/>
        </w:rPr>
      </w:pPr>
    </w:p>
    <w:p w:rsidR="00D72B01" w:rsidRDefault="00D72B01" w:rsidP="00086BD6">
      <w:pPr>
        <w:widowControl w:val="0"/>
        <w:autoSpaceDE w:val="0"/>
        <w:autoSpaceDN w:val="0"/>
        <w:adjustRightInd w:val="0"/>
        <w:rPr>
          <w:rFonts w:ascii="Times New Roman" w:hAnsi="Times New Roman"/>
          <w:sz w:val="20"/>
          <w:szCs w:val="20"/>
          <w:lang w:val="it-IT"/>
        </w:rPr>
      </w:pPr>
    </w:p>
    <w:tbl>
      <w:tblPr>
        <w:tblW w:w="13320" w:type="dxa"/>
        <w:tblCellMar>
          <w:left w:w="70" w:type="dxa"/>
          <w:right w:w="70" w:type="dxa"/>
        </w:tblCellMar>
        <w:tblLook w:val="04A0" w:firstRow="1" w:lastRow="0" w:firstColumn="1" w:lastColumn="0" w:noHBand="0" w:noVBand="1"/>
      </w:tblPr>
      <w:tblGrid>
        <w:gridCol w:w="1060"/>
        <w:gridCol w:w="398"/>
        <w:gridCol w:w="4255"/>
        <w:gridCol w:w="924"/>
        <w:gridCol w:w="1093"/>
        <w:gridCol w:w="944"/>
        <w:gridCol w:w="944"/>
        <w:gridCol w:w="1022"/>
        <w:gridCol w:w="855"/>
        <w:gridCol w:w="970"/>
        <w:gridCol w:w="855"/>
      </w:tblGrid>
      <w:tr w:rsidR="00A91278" w:rsidRPr="006E455D" w:rsidTr="00A91278">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12260" w:type="dxa"/>
            <w:gridSpan w:val="10"/>
            <w:tcBorders>
              <w:top w:val="single" w:sz="4" w:space="0" w:color="auto"/>
              <w:left w:val="nil"/>
              <w:bottom w:val="single" w:sz="4" w:space="0" w:color="auto"/>
              <w:right w:val="single" w:sz="4" w:space="0" w:color="auto"/>
            </w:tcBorders>
            <w:shd w:val="clear" w:color="auto" w:fill="auto"/>
            <w:noWrap/>
            <w:vAlign w:val="bottom"/>
            <w:hideMark/>
          </w:tcPr>
          <w:p w:rsidR="00A91278" w:rsidRPr="005E3F6B" w:rsidRDefault="00A91278" w:rsidP="005E3F6B">
            <w:pPr>
              <w:jc w:val="center"/>
              <w:rPr>
                <w:rFonts w:ascii="MS Sans Serif" w:hAnsi="MS Sans Serif"/>
                <w:b/>
                <w:bCs/>
                <w:sz w:val="18"/>
                <w:szCs w:val="18"/>
                <w:lang w:val="it-IT" w:eastAsia="it-IT"/>
              </w:rPr>
            </w:pPr>
            <w:r w:rsidRPr="005E3F6B">
              <w:rPr>
                <w:rFonts w:ascii="MS Sans Serif" w:hAnsi="MS Sans Serif"/>
                <w:b/>
                <w:bCs/>
                <w:sz w:val="18"/>
                <w:szCs w:val="18"/>
                <w:lang w:val="it-IT" w:eastAsia="it-IT"/>
              </w:rPr>
              <w:t>Modello 1 - V.1c - CONSUNTIVO - Assistenza distrettuale - Assistenza adulti (utenti &gt;= 18 anni &lt; 65 anni) e disabili (utenti &gt;= 18 anni)(Attività)  2021</w:t>
            </w:r>
          </w:p>
        </w:tc>
      </w:tr>
      <w:tr w:rsidR="00A91278" w:rsidRPr="006E455D"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6E455D"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12260" w:type="dxa"/>
            <w:gridSpan w:val="10"/>
            <w:tcBorders>
              <w:top w:val="single" w:sz="4" w:space="0" w:color="auto"/>
              <w:left w:val="nil"/>
              <w:bottom w:val="single" w:sz="4" w:space="0" w:color="auto"/>
              <w:right w:val="single" w:sz="4" w:space="0" w:color="auto"/>
            </w:tcBorders>
            <w:shd w:val="clear" w:color="auto" w:fill="auto"/>
            <w:noWrap/>
            <w:vAlign w:val="bottom"/>
            <w:hideMark/>
          </w:tcPr>
          <w:p w:rsidR="00A91278" w:rsidRPr="00736210" w:rsidRDefault="00A91278" w:rsidP="00A91278">
            <w:pPr>
              <w:jc w:val="center"/>
              <w:rPr>
                <w:rFonts w:ascii="MS Sans Serif" w:hAnsi="MS Sans Serif"/>
                <w:color w:val="800000"/>
                <w:sz w:val="16"/>
                <w:szCs w:val="16"/>
                <w:lang w:val="it-IT" w:eastAsia="it-IT"/>
              </w:rPr>
            </w:pPr>
            <w:r w:rsidRPr="00736210">
              <w:rPr>
                <w:rFonts w:ascii="MS Sans Serif" w:hAnsi="MS Sans Serif"/>
                <w:color w:val="800000"/>
                <w:sz w:val="16"/>
                <w:szCs w:val="16"/>
                <w:lang w:val="it-IT" w:eastAsia="it-IT"/>
              </w:rPr>
              <w:t>Attività prodotta e acquistata per utenti adulti e disabili</w:t>
            </w:r>
          </w:p>
        </w:tc>
      </w:tr>
      <w:tr w:rsidR="00A91278" w:rsidRPr="00A91278" w:rsidTr="00A91278">
        <w:trPr>
          <w:trHeight w:val="5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7607" w:type="dxa"/>
            <w:gridSpan w:val="8"/>
            <w:tcBorders>
              <w:top w:val="single" w:sz="4" w:space="0" w:color="auto"/>
              <w:left w:val="nil"/>
              <w:bottom w:val="single" w:sz="4" w:space="0" w:color="auto"/>
              <w:right w:val="single" w:sz="4" w:space="0" w:color="auto"/>
            </w:tcBorders>
            <w:shd w:val="clear" w:color="auto" w:fill="auto"/>
            <w:vAlign w:val="bottom"/>
            <w:hideMark/>
          </w:tcPr>
          <w:p w:rsidR="00A91278" w:rsidRPr="00A91278" w:rsidRDefault="00A91278" w:rsidP="00A91278">
            <w:pPr>
              <w:jc w:val="center"/>
              <w:rPr>
                <w:rFonts w:ascii="Arial" w:hAnsi="Arial" w:cs="Arial"/>
                <w:b/>
                <w:bCs/>
                <w:color w:val="000000"/>
                <w:sz w:val="14"/>
                <w:szCs w:val="14"/>
                <w:lang w:val="it-IT" w:eastAsia="it-IT"/>
              </w:rPr>
            </w:pPr>
            <w:r w:rsidRPr="00A91278">
              <w:rPr>
                <w:rFonts w:ascii="Arial" w:hAnsi="Arial" w:cs="Arial"/>
                <w:b/>
                <w:bCs/>
                <w:color w:val="000000"/>
                <w:sz w:val="14"/>
                <w:szCs w:val="14"/>
                <w:lang w:val="it-IT" w:eastAsia="it-IT"/>
              </w:rPr>
              <w:t>CONSUNTIVO 2021</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Riga</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Rif.</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b/>
                <w:bCs/>
                <w:color w:val="000000"/>
                <w:sz w:val="14"/>
                <w:szCs w:val="14"/>
                <w:lang w:val="it-IT" w:eastAsia="it-IT"/>
              </w:rPr>
            </w:pPr>
            <w:r w:rsidRPr="00A91278">
              <w:rPr>
                <w:rFonts w:ascii="Arial" w:hAnsi="Arial" w:cs="Arial"/>
                <w:b/>
                <w:bCs/>
                <w:color w:val="000000"/>
                <w:sz w:val="14"/>
                <w:szCs w:val="14"/>
                <w:lang w:val="it-IT" w:eastAsia="it-IT"/>
              </w:rPr>
              <w:t>Numero</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r>
      <w:tr w:rsidR="00A91278" w:rsidRPr="00A91278" w:rsidTr="00A91278">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b/>
                <w:bCs/>
                <w:color w:val="000000"/>
                <w:sz w:val="14"/>
                <w:szCs w:val="14"/>
                <w:lang w:val="it-IT" w:eastAsia="it-IT"/>
              </w:rPr>
            </w:pPr>
            <w:r w:rsidRPr="00A91278">
              <w:rPr>
                <w:rFonts w:ascii="Arial" w:hAnsi="Arial" w:cs="Arial"/>
                <w:b/>
                <w:bCs/>
                <w:color w:val="000000"/>
                <w:sz w:val="14"/>
                <w:szCs w:val="14"/>
                <w:lang w:val="it-IT" w:eastAsia="it-IT"/>
              </w:rPr>
              <w:t> </w:t>
            </w:r>
          </w:p>
        </w:tc>
        <w:tc>
          <w:tcPr>
            <w:tcW w:w="1093"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ALESSANDRIA</w:t>
            </w:r>
          </w:p>
        </w:tc>
        <w:tc>
          <w:tcPr>
            <w:tcW w:w="944"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TORTONA</w:t>
            </w:r>
          </w:p>
        </w:tc>
        <w:tc>
          <w:tcPr>
            <w:tcW w:w="944"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ACQUI T</w:t>
            </w:r>
          </w:p>
        </w:tc>
        <w:tc>
          <w:tcPr>
            <w:tcW w:w="1022"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NOVI L.</w:t>
            </w:r>
          </w:p>
        </w:tc>
        <w:tc>
          <w:tcPr>
            <w:tcW w:w="855"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OVADA</w:t>
            </w:r>
          </w:p>
        </w:tc>
        <w:tc>
          <w:tcPr>
            <w:tcW w:w="970"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CASALE M.</w:t>
            </w:r>
          </w:p>
        </w:tc>
        <w:tc>
          <w:tcPr>
            <w:tcW w:w="855"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VALENZA</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4"/>
                <w:szCs w:val="14"/>
                <w:lang w:val="it-IT" w:eastAsia="it-IT"/>
              </w:rPr>
            </w:pPr>
            <w:r w:rsidRPr="00A91278">
              <w:rPr>
                <w:rFonts w:ascii="Arial" w:hAnsi="Arial" w:cs="Arial"/>
                <w:color w:val="000000"/>
                <w:sz w:val="14"/>
                <w:szCs w:val="14"/>
                <w:lang w:val="it-IT" w:eastAsia="it-IT"/>
              </w:rPr>
              <w:t>Val. Comp.</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6E455D"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Voci nel C/E settoriale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4"/>
                <w:szCs w:val="14"/>
                <w:lang w:val="it-IT" w:eastAsia="it-IT"/>
              </w:rPr>
            </w:pPr>
            <w:r w:rsidRPr="00A91278">
              <w:rPr>
                <w:rFonts w:ascii="Arial" w:hAnsi="Arial" w:cs="Arial"/>
                <w:color w:val="000000"/>
                <w:sz w:val="14"/>
                <w:szCs w:val="14"/>
                <w:lang w:val="it-IT" w:eastAsia="it-IT"/>
              </w:rPr>
              <w:t> </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ASSISTENZA CURE DOMICILIARI SANITARIE A FAVORE DI ADULTI E DISABILI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808080"/>
                <w:sz w:val="14"/>
                <w:szCs w:val="14"/>
                <w:lang w:val="it-IT" w:eastAsia="it-IT"/>
              </w:rPr>
            </w:pPr>
            <w:r w:rsidRPr="00A91278">
              <w:rPr>
                <w:rFonts w:ascii="Arial" w:hAnsi="Arial" w:cs="Arial"/>
                <w:color w:val="80808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V116c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Cure domiciliari (N° di individui trattati nel periodo)</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66,00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38</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V116c1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N° di individui con cartelle senza prestazioni (anomalia flusso SIAD)</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V116c2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N° di individui in Lungoassistenza (rif. DGR 51-11389/2003,All.A)</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101,00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25</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19</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23</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32</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45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V116c3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N° di individui beneficiari di Interventi economici (rif. DGR 56-13192/2009 )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V100c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Cure domiciliari (N° casi trattati nel periodo = Prese in carico)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V100ca</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N° casi assistenza domiciliare Multiprofessionale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r>
      <w:tr w:rsidR="00A91278" w:rsidRPr="00A91278" w:rsidTr="00A91278">
        <w:trPr>
          <w:trHeight w:val="27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736210" w:rsidRDefault="00A91278" w:rsidP="00A91278">
            <w:pPr>
              <w:rPr>
                <w:rFonts w:ascii="Arial" w:hAnsi="Arial" w:cs="Arial"/>
                <w:b/>
                <w:bCs/>
                <w:color w:val="000000"/>
                <w:sz w:val="16"/>
                <w:szCs w:val="16"/>
                <w:lang w:val="it-IT" w:eastAsia="it-IT"/>
              </w:rPr>
            </w:pPr>
            <w:r w:rsidRPr="00736210">
              <w:rPr>
                <w:rFonts w:ascii="Arial" w:hAnsi="Arial" w:cs="Arial"/>
                <w:b/>
                <w:bCs/>
                <w:color w:val="000000"/>
                <w:sz w:val="16"/>
                <w:szCs w:val="16"/>
                <w:lang w:val="it-IT" w:eastAsia="it-IT"/>
              </w:rPr>
              <w:t>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4"/>
                <w:szCs w:val="14"/>
                <w:lang w:val="it-IT" w:eastAsia="it-IT"/>
              </w:rPr>
            </w:pPr>
            <w:r w:rsidRPr="00A91278">
              <w:rPr>
                <w:rFonts w:ascii="Arial" w:hAnsi="Arial" w:cs="Arial"/>
                <w:color w:val="000000"/>
                <w:sz w:val="14"/>
                <w:szCs w:val="14"/>
                <w:lang w:val="it-IT" w:eastAsia="it-IT"/>
              </w:rPr>
              <w:t> </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6E455D"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12260" w:type="dxa"/>
            <w:gridSpan w:val="10"/>
            <w:tcBorders>
              <w:top w:val="single" w:sz="4" w:space="0" w:color="auto"/>
              <w:left w:val="nil"/>
              <w:bottom w:val="single" w:sz="4" w:space="0" w:color="auto"/>
              <w:right w:val="single" w:sz="4" w:space="0" w:color="auto"/>
            </w:tcBorders>
            <w:shd w:val="clear" w:color="auto" w:fill="auto"/>
            <w:noWrap/>
            <w:vAlign w:val="bottom"/>
            <w:hideMark/>
          </w:tcPr>
          <w:p w:rsidR="00A91278" w:rsidRPr="00736210" w:rsidRDefault="00A91278" w:rsidP="00A91278">
            <w:pPr>
              <w:jc w:val="center"/>
              <w:rPr>
                <w:rFonts w:ascii="Arial" w:hAnsi="Arial" w:cs="Arial"/>
                <w:b/>
                <w:bCs/>
                <w:color w:val="800000"/>
                <w:sz w:val="16"/>
                <w:szCs w:val="16"/>
                <w:lang w:val="it-IT" w:eastAsia="it-IT"/>
              </w:rPr>
            </w:pPr>
            <w:r w:rsidRPr="00736210">
              <w:rPr>
                <w:rFonts w:ascii="Arial" w:hAnsi="Arial" w:cs="Arial"/>
                <w:b/>
                <w:bCs/>
                <w:color w:val="800000"/>
                <w:sz w:val="16"/>
                <w:szCs w:val="16"/>
                <w:lang w:val="it-IT" w:eastAsia="it-IT"/>
              </w:rPr>
              <w:t>Attività prodotta e acquistata per utenti adulti e disabili</w:t>
            </w:r>
          </w:p>
        </w:tc>
      </w:tr>
      <w:tr w:rsidR="00A91278" w:rsidRPr="006E455D"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6"/>
                <w:szCs w:val="16"/>
                <w:lang w:val="it-IT" w:eastAsia="it-IT"/>
              </w:rPr>
            </w:pPr>
            <w:r w:rsidRPr="00A91278">
              <w:rPr>
                <w:b/>
                <w:bCs/>
                <w:color w:val="00000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b/>
                <w:bCs/>
                <w:color w:val="000000"/>
                <w:sz w:val="16"/>
                <w:szCs w:val="16"/>
                <w:lang w:val="it-IT" w:eastAsia="it-IT"/>
              </w:rPr>
            </w:pPr>
            <w:r w:rsidRPr="00A91278">
              <w:rPr>
                <w:b/>
                <w:bCs/>
                <w:color w:val="000000"/>
                <w:sz w:val="16"/>
                <w:szCs w:val="16"/>
                <w:lang w:val="it-IT" w:eastAsia="it-IT"/>
              </w:rPr>
              <w:t>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4"/>
                <w:szCs w:val="14"/>
                <w:lang w:val="it-IT" w:eastAsia="it-IT"/>
              </w:rPr>
            </w:pPr>
            <w:r w:rsidRPr="00A91278">
              <w:rPr>
                <w:b/>
                <w:bCs/>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6"/>
                <w:szCs w:val="16"/>
                <w:lang w:val="it-IT" w:eastAsia="it-IT"/>
              </w:rPr>
            </w:pPr>
            <w:r w:rsidRPr="00A91278">
              <w:rPr>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b/>
                <w:bCs/>
                <w:color w:val="000000"/>
                <w:sz w:val="16"/>
                <w:szCs w:val="16"/>
                <w:lang w:val="it-IT" w:eastAsia="it-IT"/>
              </w:rPr>
            </w:pPr>
            <w:r w:rsidRPr="00A91278">
              <w:rPr>
                <w:b/>
                <w:bCs/>
                <w:color w:val="00000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b/>
                <w:bCs/>
                <w:color w:val="000000"/>
                <w:sz w:val="16"/>
                <w:szCs w:val="16"/>
                <w:lang w:val="it-IT" w:eastAsia="it-IT"/>
              </w:rPr>
            </w:pPr>
            <w:r w:rsidRPr="00A91278">
              <w:rPr>
                <w:b/>
                <w:bCs/>
                <w:color w:val="000000"/>
                <w:sz w:val="16"/>
                <w:szCs w:val="16"/>
                <w:lang w:val="it-IT" w:eastAsia="it-IT"/>
              </w:rPr>
              <w:t> </w:t>
            </w:r>
          </w:p>
        </w:tc>
        <w:tc>
          <w:tcPr>
            <w:tcW w:w="7607" w:type="dxa"/>
            <w:gridSpan w:val="8"/>
            <w:tcBorders>
              <w:top w:val="single" w:sz="4" w:space="0" w:color="auto"/>
              <w:left w:val="nil"/>
              <w:bottom w:val="single" w:sz="4" w:space="0" w:color="auto"/>
              <w:right w:val="single" w:sz="4" w:space="0" w:color="auto"/>
            </w:tcBorders>
            <w:shd w:val="clear" w:color="auto" w:fill="auto"/>
            <w:vAlign w:val="bottom"/>
            <w:hideMark/>
          </w:tcPr>
          <w:p w:rsidR="00A91278" w:rsidRPr="00A91278" w:rsidRDefault="00A91278" w:rsidP="00A91278">
            <w:pPr>
              <w:jc w:val="center"/>
              <w:rPr>
                <w:rFonts w:ascii="Arial" w:hAnsi="Arial" w:cs="Arial"/>
                <w:b/>
                <w:bCs/>
                <w:color w:val="000000"/>
                <w:sz w:val="14"/>
                <w:szCs w:val="14"/>
                <w:lang w:val="it-IT" w:eastAsia="it-IT"/>
              </w:rPr>
            </w:pPr>
            <w:r w:rsidRPr="00A91278">
              <w:rPr>
                <w:rFonts w:ascii="Arial" w:hAnsi="Arial" w:cs="Arial"/>
                <w:b/>
                <w:bCs/>
                <w:color w:val="000000"/>
                <w:sz w:val="14"/>
                <w:szCs w:val="14"/>
                <w:lang w:val="it-IT" w:eastAsia="it-IT"/>
              </w:rPr>
              <w:t>CONSUNTIVO 2021</w:t>
            </w:r>
          </w:p>
        </w:tc>
      </w:tr>
      <w:tr w:rsidR="00A91278" w:rsidRPr="00A91278" w:rsidTr="00A91278">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Riga</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b/>
                <w:bCs/>
                <w:color w:val="C0C0C0"/>
                <w:sz w:val="16"/>
                <w:szCs w:val="16"/>
                <w:lang w:val="it-IT" w:eastAsia="it-IT"/>
              </w:rPr>
            </w:pPr>
            <w:r w:rsidRPr="00A91278">
              <w:rPr>
                <w:rFonts w:ascii="Arial" w:hAnsi="Arial" w:cs="Arial"/>
                <w:b/>
                <w:bCs/>
                <w:color w:val="C0C0C0"/>
                <w:sz w:val="16"/>
                <w:szCs w:val="16"/>
                <w:lang w:val="it-IT" w:eastAsia="it-IT"/>
              </w:rPr>
              <w:t>Rif.</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b/>
                <w:bCs/>
                <w:color w:val="000000"/>
                <w:sz w:val="16"/>
                <w:szCs w:val="16"/>
                <w:lang w:val="it-IT" w:eastAsia="it-IT"/>
              </w:rPr>
            </w:pPr>
            <w:r w:rsidRPr="00A91278">
              <w:rPr>
                <w:rFonts w:ascii="Arial" w:hAnsi="Arial" w:cs="Arial"/>
                <w:b/>
                <w:bCs/>
                <w:color w:val="000000"/>
                <w:sz w:val="16"/>
                <w:szCs w:val="16"/>
                <w:lang w:val="it-IT" w:eastAsia="it-IT"/>
              </w:rPr>
              <w:t>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b/>
                <w:bCs/>
                <w:color w:val="000000"/>
                <w:sz w:val="14"/>
                <w:szCs w:val="14"/>
                <w:lang w:val="it-IT" w:eastAsia="it-IT"/>
              </w:rPr>
            </w:pPr>
            <w:r w:rsidRPr="00A91278">
              <w:rPr>
                <w:rFonts w:ascii="Arial" w:hAnsi="Arial" w:cs="Arial"/>
                <w:b/>
                <w:bCs/>
                <w:color w:val="000000"/>
                <w:sz w:val="14"/>
                <w:szCs w:val="14"/>
                <w:lang w:val="it-IT" w:eastAsia="it-IT"/>
              </w:rPr>
              <w:t>Numero</w:t>
            </w:r>
          </w:p>
        </w:tc>
        <w:tc>
          <w:tcPr>
            <w:tcW w:w="1093"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ALESSANDRIA</w:t>
            </w:r>
          </w:p>
        </w:tc>
        <w:tc>
          <w:tcPr>
            <w:tcW w:w="944"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TORTONA</w:t>
            </w:r>
          </w:p>
        </w:tc>
        <w:tc>
          <w:tcPr>
            <w:tcW w:w="944"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ACQUI T</w:t>
            </w:r>
          </w:p>
        </w:tc>
        <w:tc>
          <w:tcPr>
            <w:tcW w:w="1022"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NOVI L.</w:t>
            </w:r>
          </w:p>
        </w:tc>
        <w:tc>
          <w:tcPr>
            <w:tcW w:w="855"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OVADA</w:t>
            </w:r>
          </w:p>
        </w:tc>
        <w:tc>
          <w:tcPr>
            <w:tcW w:w="970"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CASALE M.</w:t>
            </w:r>
          </w:p>
        </w:tc>
        <w:tc>
          <w:tcPr>
            <w:tcW w:w="855" w:type="dxa"/>
            <w:tcBorders>
              <w:top w:val="nil"/>
              <w:left w:val="nil"/>
              <w:bottom w:val="single" w:sz="4" w:space="0" w:color="auto"/>
              <w:right w:val="single" w:sz="4" w:space="0" w:color="auto"/>
            </w:tcBorders>
            <w:shd w:val="clear" w:color="auto" w:fill="auto"/>
            <w:vAlign w:val="center"/>
            <w:hideMark/>
          </w:tcPr>
          <w:p w:rsidR="00A91278" w:rsidRPr="00A91278" w:rsidRDefault="00A91278" w:rsidP="00A91278">
            <w:pPr>
              <w:jc w:val="center"/>
              <w:rPr>
                <w:b/>
                <w:bCs/>
                <w:sz w:val="14"/>
                <w:szCs w:val="14"/>
                <w:lang w:val="it-IT" w:eastAsia="it-IT"/>
              </w:rPr>
            </w:pPr>
            <w:r w:rsidRPr="00A91278">
              <w:rPr>
                <w:b/>
                <w:bCs/>
                <w:sz w:val="14"/>
                <w:szCs w:val="14"/>
                <w:lang w:val="it-IT" w:eastAsia="it-IT"/>
              </w:rPr>
              <w:t>Distretto VALENZA</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4"/>
                <w:szCs w:val="14"/>
                <w:lang w:val="it-IT" w:eastAsia="it-IT"/>
              </w:rPr>
            </w:pPr>
            <w:r w:rsidRPr="00A91278">
              <w:rPr>
                <w:rFonts w:ascii="Arial" w:hAnsi="Arial" w:cs="Arial"/>
                <w:color w:val="000000"/>
                <w:sz w:val="14"/>
                <w:szCs w:val="14"/>
                <w:lang w:val="it-IT" w:eastAsia="it-IT"/>
              </w:rPr>
              <w:t> </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4"/>
                <w:szCs w:val="14"/>
                <w:lang w:val="it-IT" w:eastAsia="it-IT"/>
              </w:rPr>
            </w:pPr>
            <w:r w:rsidRPr="00A91278">
              <w:rPr>
                <w:rFonts w:ascii="Arial" w:hAnsi="Arial" w:cs="Arial"/>
                <w:color w:val="000000"/>
                <w:sz w:val="14"/>
                <w:szCs w:val="14"/>
                <w:lang w:val="it-IT" w:eastAsia="it-IT"/>
              </w:rPr>
              <w:t>Val. Comp.</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6E455D"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Voci nel C/E settoriale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4"/>
                <w:szCs w:val="14"/>
                <w:lang w:val="it-IT" w:eastAsia="it-IT"/>
              </w:rPr>
            </w:pPr>
            <w:r w:rsidRPr="00A91278">
              <w:rPr>
                <w:rFonts w:ascii="Arial" w:hAnsi="Arial" w:cs="Arial"/>
                <w:color w:val="C0C0C0"/>
                <w:sz w:val="14"/>
                <w:szCs w:val="14"/>
                <w:lang w:val="it-IT" w:eastAsia="it-IT"/>
              </w:rPr>
              <w:t> </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ASSISTENZA SOCIO SANITARIA RESIDENZIALE A FAVORE DI DISABILI (utenti &gt;= 18 anni) - DGR 51 -11389 del 23.12.2003</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808080"/>
                <w:sz w:val="14"/>
                <w:szCs w:val="14"/>
                <w:lang w:val="it-IT" w:eastAsia="it-IT"/>
              </w:rPr>
            </w:pPr>
            <w:r w:rsidRPr="00A91278">
              <w:rPr>
                <w:rFonts w:ascii="Arial" w:hAnsi="Arial" w:cs="Arial"/>
                <w:color w:val="80808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V125c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Assistenza territoriale residenziale (n° di individui)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V126c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 a favore di adulti disabili in Centri Fascia A, B e C (n° di individui)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lastRenderedPageBreak/>
              <w:t>V127c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Progetti individualizzati di ass. resid. in strutture di altro tipo (n° di individui)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V128c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Altra assistenza residenziale (n° di individui)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V129c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CAVS - Continuità assistenziale a valenza sanitaria (n° di individui)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V130c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Assistenza territoriale residenziale (n° casi = Prese in carico)</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650,00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188,00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82,00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70,00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100,00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33,00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137,00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40,00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V140c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Assistenza territoriale residenziale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146.765,00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44.801,00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19.072,00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18.377,00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18.667,00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7.493,00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28.484,00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9.871,00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 favore di adulti disabili in Centri Fascia A, B e C (n° casi = Prese in carico)</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456,00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128,00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53,00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56,00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61,00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25,00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104,00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29,00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V131ca</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     fascia A</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380,00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89,00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49,00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47,00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54,00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14,00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98,00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29,00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V131ca1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RSA per disabili DGR 51-11389/2003)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29,00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5</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15</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V131ca2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RAF tipo A (DGR n.230-23699 del 22.12.97)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128,00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24</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22</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45</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12</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V131ca3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RAF tipo B (DGR n.230-23699 del 22.12.97)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176,00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59</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17</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23</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37</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14</w:t>
            </w:r>
          </w:p>
        </w:tc>
      </w:tr>
      <w:tr w:rsidR="00A91278" w:rsidRPr="00A91278" w:rsidTr="00A91278">
        <w:trPr>
          <w:trHeight w:val="64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V131ca4</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Alloggio (DGR n.11-24370 del 15.04.98) - (DGR n.42-6288 del 10.06.2002 con standard gestionali RAF disabili tipo A e B)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47,00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5</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8</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21</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9</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V131cb</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     fascia B</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29,00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7,00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V131cb1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Alloggio tipo A (DGR n.230-23699/97)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V131cb2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SocioAssistenzali per disabili gravi (DGR n.42-6299 del 10.06.2002)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17</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V131cb3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Gruppo Appartamento di tipo A (DGR n.230-23699/97)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V131cb4</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Gruppo Appartamento per disabili gravi motori o fisici (DGR 42-6288/2002)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     fascia C</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9,00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Alloggio tipo B (DGR 230-23699/97)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9,00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di tipo familiare per disabili gravi (DGR 42-6288/2002) e (DGR 38-16335 del 29.06.1992)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21,00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5</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V131cc3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Gruppo Appartamento tipo B (DGR n.230-23699 del 22.12.97)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 favore di adulti disabili in Centri Fascia A, B e C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137.133,00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39.743,00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17.769,00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18.068,00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17.597,00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7.287,00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27.844,00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8.825,00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V141ca</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     fascia A</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112.934,00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27.187,00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16.643,00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14.905,00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15.507,00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4.164,00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25.703,00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8.825,00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V141ca1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RSA per disabili (DGR 51-11389/2003)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7.911,00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354</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729</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358</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1460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730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3380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900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V141ca2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RAF tipo A (DGR n.230-23699 del 22.12.97)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36.710,00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6994</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7129</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730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4953</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816</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12532</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3556</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V141ca3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RAF tipo B (DGR n.230-23699 del 22.12.97)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53.189,00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18014</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5865</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7588</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6404</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1523</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9426</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4369</w:t>
            </w:r>
          </w:p>
        </w:tc>
      </w:tr>
      <w:tr w:rsidR="00A91278" w:rsidRPr="00A91278" w:rsidTr="00A91278">
        <w:trPr>
          <w:trHeight w:val="64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lastRenderedPageBreak/>
              <w:t>V141ca4</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Alloggio (DGR n.11-24370 del 15.04.98) - (DGR n.42-6288 del 10.06.2002 con standard gestionali RAF disabili tipo A e B)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15.124,00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1825</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2920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6229</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2690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1095</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365</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V141cb</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     fascia B</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15.576,00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10.263,00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1.095,00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730,00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1.663,00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1.825,00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V141cb1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Alloggio tipo A (DGR n.230-23699/97)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2.090,00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2090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V141cb2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SocioAssistenzali per disabili gravi (DGR n.42-6299 del 10.06.2002)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9.836,00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5983</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730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730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1663</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730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V141cb3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Gruppo Appartamento di tipo A (DGR n.230-23699/97)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1.825,00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730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1095</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V141cb4</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Gruppo Appartamento per disabili gravi motori o fisici (DGR 42-6288/2002)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1.825,00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1460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365</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     fascia C</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8.623,00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2.293,00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31,00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3.163,00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1.360,00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1.460,00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316,00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Alloggio tipo B (DGR 230-23699/97)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3.236,00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2190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730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316</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Comunità di tipo familiare per disabili gravi (DGR 42-6288/2002) e (DGR 38-16335 del 29.06.1992)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5.387,00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2293</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31</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973</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1360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730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V141cc3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in Gruppo Appartamento tipo B (DGR n.230-23699 del 22.12.97)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V132c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Progetti individualizzati di ass. resid. in strutture di altro tipo (n° casi = Prese in carico)</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67,00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23,00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12,00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13,00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5,00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V132c1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alta incrementata intensità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V132c2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alta intensità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55,00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16</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8</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12</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V132c3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media alta intensità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V132c4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media intensità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V132c5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media bassa intensità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V132c6</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bassa intensità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V142c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Progetti individualizzati di ass. resid. in strutture di altro tipo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3.848,00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2.244,00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105,00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60,00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173,00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133,00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233,00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900,00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V142c1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alta incrementata intensità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V142c2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alta intensità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1.576,00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485</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105</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154</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124</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202</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446</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V142c3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media alta intensità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17,00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8</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9</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V142c4</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media intensità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1.444,00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1402</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V142c5</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media bassa intensità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365,00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365</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lastRenderedPageBreak/>
              <w:t>V142c6</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con progetti individualizzati di bassa intensità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446,00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357</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89</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V133c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bookmarkStart w:id="194" w:name="RANGE!B76"/>
            <w:r w:rsidRPr="00A91278">
              <w:rPr>
                <w:rFonts w:ascii="Arial" w:hAnsi="Arial" w:cs="Arial"/>
                <w:color w:val="C0C0C0"/>
                <w:sz w:val="16"/>
                <w:szCs w:val="16"/>
                <w:lang w:val="it-IT" w:eastAsia="it-IT"/>
              </w:rPr>
              <w:t>0</w:t>
            </w:r>
            <w:bookmarkEnd w:id="194"/>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Altra assistenza residenziale (n° casi = Prese in carico)</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18,00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V133c1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195" w:name="RANGE!B77"/>
            <w:r w:rsidRPr="00A91278">
              <w:rPr>
                <w:rFonts w:ascii="Arial" w:hAnsi="Arial" w:cs="Arial"/>
                <w:color w:val="FFFFFF"/>
                <w:sz w:val="16"/>
                <w:szCs w:val="16"/>
                <w:lang w:val="it-IT" w:eastAsia="it-IT"/>
              </w:rPr>
              <w:t>0</w:t>
            </w:r>
            <w:bookmarkEnd w:id="195"/>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adulti e adulti disabili in N.S.V.(DGR 62-13647 del 22/03/2010)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bookmarkStart w:id="196" w:name="RANGE!D77"/>
            <w:r w:rsidRPr="00A91278">
              <w:rPr>
                <w:rFonts w:ascii="Arial" w:hAnsi="Arial" w:cs="Arial"/>
                <w:color w:val="000000"/>
                <w:sz w:val="14"/>
                <w:szCs w:val="14"/>
                <w:lang w:val="it-IT" w:eastAsia="it-IT"/>
              </w:rPr>
              <w:t>6,00</w:t>
            </w:r>
            <w:bookmarkEnd w:id="196"/>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V133c2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197" w:name="RANGE!B78"/>
            <w:r w:rsidRPr="00A91278">
              <w:rPr>
                <w:rFonts w:ascii="Arial" w:hAnsi="Arial" w:cs="Arial"/>
                <w:color w:val="FFFFFF"/>
                <w:sz w:val="16"/>
                <w:szCs w:val="16"/>
                <w:lang w:val="it-IT" w:eastAsia="it-IT"/>
              </w:rPr>
              <w:t>0</w:t>
            </w:r>
            <w:bookmarkEnd w:id="197"/>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adulti e adulti disabili in N.A.C.(DGR 62-13647 del 22/03/2010)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V133c3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198" w:name="RANGE!B79"/>
            <w:r w:rsidRPr="00A91278">
              <w:rPr>
                <w:rFonts w:ascii="Arial" w:hAnsi="Arial" w:cs="Arial"/>
                <w:color w:val="FFFFFF"/>
                <w:sz w:val="16"/>
                <w:szCs w:val="16"/>
                <w:lang w:val="it-IT" w:eastAsia="it-IT"/>
              </w:rPr>
              <w:t>0</w:t>
            </w:r>
            <w:bookmarkEnd w:id="198"/>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adulti malati terminali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V133c31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199" w:name="RANGE!B80"/>
            <w:r w:rsidRPr="00A91278">
              <w:rPr>
                <w:rFonts w:ascii="Arial" w:hAnsi="Arial" w:cs="Arial"/>
                <w:color w:val="FFFFFF"/>
                <w:sz w:val="16"/>
                <w:szCs w:val="16"/>
                <w:lang w:val="it-IT" w:eastAsia="it-IT"/>
              </w:rPr>
              <w:t>0</w:t>
            </w:r>
            <w:bookmarkEnd w:id="199"/>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    di cui in Hospice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V133c4</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00" w:name="RANGE!B81"/>
            <w:r w:rsidRPr="00A91278">
              <w:rPr>
                <w:rFonts w:ascii="Arial" w:hAnsi="Arial" w:cs="Arial"/>
                <w:color w:val="FFFFFF"/>
                <w:sz w:val="16"/>
                <w:szCs w:val="16"/>
                <w:lang w:val="it-IT" w:eastAsia="it-IT"/>
              </w:rPr>
              <w:t>0</w:t>
            </w:r>
            <w:bookmarkEnd w:id="200"/>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residenizale riabilitativa adulti (ex art. 26 legge 833/78)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V133c5</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01" w:name="RANGE!B82"/>
            <w:r w:rsidRPr="00A91278">
              <w:rPr>
                <w:rFonts w:ascii="Arial" w:hAnsi="Arial" w:cs="Arial"/>
                <w:color w:val="FFFFFF"/>
                <w:sz w:val="16"/>
                <w:szCs w:val="16"/>
                <w:lang w:val="it-IT" w:eastAsia="it-IT"/>
              </w:rPr>
              <w:t>0</w:t>
            </w:r>
            <w:bookmarkEnd w:id="201"/>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adulti in Ospedale di Comunità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V133c6</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02" w:name="RANGE!B83"/>
            <w:r w:rsidRPr="00A91278">
              <w:rPr>
                <w:rFonts w:ascii="Arial" w:hAnsi="Arial" w:cs="Arial"/>
                <w:color w:val="FFFFFF"/>
                <w:sz w:val="16"/>
                <w:szCs w:val="16"/>
                <w:lang w:val="it-IT" w:eastAsia="it-IT"/>
              </w:rPr>
              <w:t>0</w:t>
            </w:r>
            <w:bookmarkEnd w:id="202"/>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adulti in casa famiglia ad accoglienza mista  (DGR 10-11729 del 13-07-2009)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V143c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Altra assistenza residenziale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3.453,00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2.197,00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851,00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9,00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351,00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30,00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15,00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V143c1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03" w:name="RANGE!B85"/>
            <w:r w:rsidRPr="00A91278">
              <w:rPr>
                <w:rFonts w:ascii="Arial" w:hAnsi="Arial" w:cs="Arial"/>
                <w:color w:val="FFFFFF"/>
                <w:sz w:val="16"/>
                <w:szCs w:val="16"/>
                <w:lang w:val="it-IT" w:eastAsia="it-IT"/>
              </w:rPr>
              <w:t>0</w:t>
            </w:r>
            <w:bookmarkEnd w:id="203"/>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adulti e adulti disabili in N.S.V.(DGR 62-13647 del 22/03/2010)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1.222,00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397</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825</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V143c2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04" w:name="RANGE!B86"/>
            <w:r w:rsidRPr="00A91278">
              <w:rPr>
                <w:rFonts w:ascii="Arial" w:hAnsi="Arial" w:cs="Arial"/>
                <w:color w:val="FFFFFF"/>
                <w:sz w:val="16"/>
                <w:szCs w:val="16"/>
                <w:lang w:val="it-IT" w:eastAsia="it-IT"/>
              </w:rPr>
              <w:t>0</w:t>
            </w:r>
            <w:bookmarkEnd w:id="204"/>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adulti e adulti disabili in N.A.C.(DGR 62-13647 del 22/03/2010)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2.168,00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1800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26</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342</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V143c3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05" w:name="RANGE!B87"/>
            <w:r w:rsidRPr="00A91278">
              <w:rPr>
                <w:rFonts w:ascii="Arial" w:hAnsi="Arial" w:cs="Arial"/>
                <w:color w:val="FFFFFF"/>
                <w:sz w:val="16"/>
                <w:szCs w:val="16"/>
                <w:lang w:val="it-IT" w:eastAsia="it-IT"/>
              </w:rPr>
              <w:t>0</w:t>
            </w:r>
            <w:bookmarkEnd w:id="205"/>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adulti malati terminali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V143c31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06" w:name="RANGE!B88"/>
            <w:r w:rsidRPr="00A91278">
              <w:rPr>
                <w:rFonts w:ascii="Arial" w:hAnsi="Arial" w:cs="Arial"/>
                <w:color w:val="FFFFFF"/>
                <w:sz w:val="16"/>
                <w:szCs w:val="16"/>
                <w:lang w:val="it-IT" w:eastAsia="it-IT"/>
              </w:rPr>
              <w:t>0</w:t>
            </w:r>
            <w:bookmarkEnd w:id="206"/>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 xml:space="preserve">     di cui in Hospice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V143c4</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CC"/>
                <w:sz w:val="16"/>
                <w:szCs w:val="16"/>
                <w:lang w:val="it-IT" w:eastAsia="it-IT"/>
              </w:rPr>
            </w:pPr>
            <w:r w:rsidRPr="00A91278">
              <w:rPr>
                <w:rFonts w:ascii="Arial" w:hAnsi="Arial" w:cs="Arial"/>
                <w:color w:val="FFFFCC"/>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residenizale riabilitativa adulti (ex art. 26 legge 833/78)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63,00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9</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9</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15</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V143c5</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CC"/>
                <w:sz w:val="16"/>
                <w:szCs w:val="16"/>
                <w:lang w:val="it-IT" w:eastAsia="it-IT"/>
              </w:rPr>
            </w:pPr>
            <w:r w:rsidRPr="00A91278">
              <w:rPr>
                <w:rFonts w:ascii="Arial" w:hAnsi="Arial" w:cs="Arial"/>
                <w:color w:val="FFFFCC"/>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resideniziale adulti in Ospedale di Comunità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V143c6</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07" w:name="RANGE!B91"/>
            <w:r w:rsidRPr="00A91278">
              <w:rPr>
                <w:rFonts w:ascii="Arial" w:hAnsi="Arial" w:cs="Arial"/>
                <w:color w:val="FFFFFF"/>
                <w:sz w:val="16"/>
                <w:szCs w:val="16"/>
                <w:lang w:val="it-IT" w:eastAsia="it-IT"/>
              </w:rPr>
              <w:t>0</w:t>
            </w:r>
            <w:bookmarkEnd w:id="207"/>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residenziale adulti in casa famiglia ad accoglienza mista  (DGR 10-11729 del 13-07-2009)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V134c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bookmarkStart w:id="208" w:name="RANGE!B92"/>
            <w:r w:rsidRPr="00A91278">
              <w:rPr>
                <w:rFonts w:ascii="Arial" w:hAnsi="Arial" w:cs="Arial"/>
                <w:color w:val="C0C0C0"/>
                <w:sz w:val="16"/>
                <w:szCs w:val="16"/>
                <w:lang w:val="it-IT" w:eastAsia="it-IT"/>
              </w:rPr>
              <w:t>0</w:t>
            </w:r>
            <w:bookmarkEnd w:id="208"/>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CAVS - Continuità assistenziale a valenza sanitaria (n° casi = Prese in carico)</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109,00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29,00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16,00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11,00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25,00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4,00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19,00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V134c1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09" w:name="RANGE!B93"/>
            <w:r w:rsidRPr="00A91278">
              <w:rPr>
                <w:rFonts w:ascii="Arial" w:hAnsi="Arial" w:cs="Arial"/>
                <w:color w:val="FFFFFF"/>
                <w:sz w:val="16"/>
                <w:szCs w:val="16"/>
                <w:lang w:val="it-IT" w:eastAsia="it-IT"/>
              </w:rPr>
              <w:t>0</w:t>
            </w:r>
            <w:bookmarkEnd w:id="209"/>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CAVS Ordinari (DGR 77-2775/2015  e 12-3730/2016)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104,00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29</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16</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23</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17</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5</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V134c2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CAVS Ordinari  con pacchetto riabilitativo (DGR 32-3342/2016 )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V134c3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10" w:name="RANGE!B95"/>
            <w:r w:rsidRPr="00A91278">
              <w:rPr>
                <w:rFonts w:ascii="Arial" w:hAnsi="Arial" w:cs="Arial"/>
                <w:color w:val="FFFFFF"/>
                <w:sz w:val="16"/>
                <w:szCs w:val="16"/>
                <w:lang w:val="it-IT" w:eastAsia="it-IT"/>
              </w:rPr>
              <w:t>0</w:t>
            </w:r>
            <w:bookmarkEnd w:id="210"/>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CAVS Ordinari a indirizzo neuropsichiatrico (DGR 77-2775/2015  e 12-3730/2016) - n. casi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V144c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bookmarkStart w:id="211" w:name="RANGE!B96"/>
            <w:r w:rsidRPr="00A91278">
              <w:rPr>
                <w:rFonts w:ascii="Arial" w:hAnsi="Arial" w:cs="Arial"/>
                <w:color w:val="C0C0C0"/>
                <w:sz w:val="16"/>
                <w:szCs w:val="16"/>
                <w:lang w:val="it-IT" w:eastAsia="it-IT"/>
              </w:rPr>
              <w:t>0</w:t>
            </w:r>
            <w:bookmarkEnd w:id="211"/>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CAVS - Continuità assistenziale a valenza sanitaria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2.331,00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617,00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347,00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240,00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546,00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73,00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377,00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131,00</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V144c1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12" w:name="RANGE!B97"/>
            <w:r w:rsidRPr="00A91278">
              <w:rPr>
                <w:rFonts w:ascii="Arial" w:hAnsi="Arial" w:cs="Arial"/>
                <w:color w:val="FFFFFF"/>
                <w:sz w:val="16"/>
                <w:szCs w:val="16"/>
                <w:lang w:val="it-IT" w:eastAsia="it-IT"/>
              </w:rPr>
              <w:t>0</w:t>
            </w:r>
            <w:bookmarkEnd w:id="212"/>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CAVS Ordinari (DGR 77-2775/2015  e 12-3730/2016)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2.223,00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617</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347</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226</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486</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73</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343</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131</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V144c2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13" w:name="RANGE!B98"/>
            <w:r w:rsidRPr="00A91278">
              <w:rPr>
                <w:rFonts w:ascii="Arial" w:hAnsi="Arial" w:cs="Arial"/>
                <w:color w:val="FFFFFF"/>
                <w:sz w:val="16"/>
                <w:szCs w:val="16"/>
                <w:lang w:val="it-IT" w:eastAsia="it-IT"/>
              </w:rPr>
              <w:t>0</w:t>
            </w:r>
            <w:bookmarkEnd w:id="213"/>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CAVS Ordinari  con pacchetto riabilitativo (DGR 32-3342/2016 )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V144c3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14" w:name="RANGE!B99"/>
            <w:r w:rsidRPr="00A91278">
              <w:rPr>
                <w:rFonts w:ascii="Arial" w:hAnsi="Arial" w:cs="Arial"/>
                <w:color w:val="FFFFFF"/>
                <w:sz w:val="16"/>
                <w:szCs w:val="16"/>
                <w:lang w:val="it-IT" w:eastAsia="it-IT"/>
              </w:rPr>
              <w:t>0</w:t>
            </w:r>
            <w:bookmarkEnd w:id="214"/>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CAVS Ordinari a indirizzo neuropsichiatrico (DGR 77-2775/2015  e 12-3730/2016) - n. giornate</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bookmarkStart w:id="215" w:name="RANGE!D99"/>
            <w:r w:rsidRPr="00A91278">
              <w:rPr>
                <w:rFonts w:ascii="Arial" w:hAnsi="Arial" w:cs="Arial"/>
                <w:color w:val="000000"/>
                <w:sz w:val="14"/>
                <w:szCs w:val="14"/>
                <w:lang w:val="it-IT" w:eastAsia="it-IT"/>
              </w:rPr>
              <w:t>108,00</w:t>
            </w:r>
            <w:bookmarkEnd w:id="215"/>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14</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60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34</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0</w:t>
            </w:r>
          </w:p>
        </w:tc>
      </w:tr>
      <w:tr w:rsidR="00A91278" w:rsidRPr="00A91278" w:rsidTr="00A91278">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r w:rsidRPr="00A91278">
              <w:rPr>
                <w:rFonts w:ascii="Arial" w:hAnsi="Arial" w:cs="Arial"/>
                <w:color w:val="C0C0C0"/>
                <w:sz w:val="16"/>
                <w:szCs w:val="16"/>
                <w:lang w:val="it-IT" w:eastAsia="it-IT"/>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bookmarkStart w:id="216" w:name="RANGE!B100"/>
            <w:r w:rsidRPr="00A91278">
              <w:rPr>
                <w:rFonts w:ascii="Arial" w:hAnsi="Arial" w:cs="Arial"/>
                <w:color w:val="C0C0C0"/>
                <w:sz w:val="16"/>
                <w:szCs w:val="16"/>
                <w:lang w:val="it-IT" w:eastAsia="it-IT"/>
              </w:rPr>
              <w:t>0</w:t>
            </w:r>
            <w:bookmarkEnd w:id="216"/>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ASSISTENZA SOCIO SANITARIA TERRITORIALE A FAVORE DI DISABILI (utenti &gt;= 18 anni) - DGR 51 -11389 del 23.12.2003</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808080"/>
                <w:sz w:val="14"/>
                <w:szCs w:val="14"/>
                <w:lang w:val="it-IT" w:eastAsia="it-IT"/>
              </w:rPr>
            </w:pPr>
            <w:r w:rsidRPr="00A91278">
              <w:rPr>
                <w:rFonts w:ascii="Arial" w:hAnsi="Arial" w:cs="Arial"/>
                <w:color w:val="80808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V145c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17" w:name="RANGE!B101"/>
            <w:r w:rsidRPr="00A91278">
              <w:rPr>
                <w:rFonts w:ascii="Arial" w:hAnsi="Arial" w:cs="Arial"/>
                <w:color w:val="FFFFFF"/>
                <w:sz w:val="16"/>
                <w:szCs w:val="16"/>
                <w:lang w:val="it-IT" w:eastAsia="it-IT"/>
              </w:rPr>
              <w:t>0</w:t>
            </w:r>
            <w:bookmarkEnd w:id="217"/>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Attività di Assistenza territoriale (n° di individui)</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lastRenderedPageBreak/>
              <w:t>V150c</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C0C0C0"/>
                <w:sz w:val="16"/>
                <w:szCs w:val="16"/>
                <w:lang w:val="it-IT" w:eastAsia="it-IT"/>
              </w:rPr>
            </w:pPr>
            <w:bookmarkStart w:id="218" w:name="RANGE!B102"/>
            <w:r w:rsidRPr="00A91278">
              <w:rPr>
                <w:rFonts w:ascii="Arial" w:hAnsi="Arial" w:cs="Arial"/>
                <w:color w:val="C0C0C0"/>
                <w:sz w:val="16"/>
                <w:szCs w:val="16"/>
                <w:lang w:val="it-IT" w:eastAsia="it-IT"/>
              </w:rPr>
              <w:t>0</w:t>
            </w:r>
            <w:bookmarkEnd w:id="218"/>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Attività di Assistenza territoriale (n° casi = Prese in carico)</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50,00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2,00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11,00</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14,00</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14,00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9,00</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r>
      <w:tr w:rsidR="00A91278" w:rsidRPr="00A91278" w:rsidTr="00A9127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V150c1</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r w:rsidRPr="00A91278">
              <w:rPr>
                <w:rFonts w:ascii="Arial" w:hAnsi="Arial" w:cs="Arial"/>
                <w:color w:val="FFFFFF"/>
                <w:sz w:val="16"/>
                <w:szCs w:val="16"/>
                <w:lang w:val="it-IT" w:eastAsia="it-IT"/>
              </w:rPr>
              <w:t>0</w:t>
            </w:r>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interventi di educativa territoriale ( di cui all.b punto 4 della DGR 51-11389 del 23.12.2003)</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bookmarkStart w:id="219" w:name="RANGE!D103"/>
            <w:r w:rsidRPr="00A91278">
              <w:rPr>
                <w:rFonts w:ascii="Arial" w:hAnsi="Arial" w:cs="Arial"/>
                <w:color w:val="000000"/>
                <w:sz w:val="14"/>
                <w:szCs w:val="14"/>
                <w:lang w:val="it-IT" w:eastAsia="it-IT"/>
              </w:rPr>
              <w:t>50,00</w:t>
            </w:r>
            <w:bookmarkEnd w:id="219"/>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2</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11</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14</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14</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color w:val="000000"/>
                <w:sz w:val="14"/>
                <w:szCs w:val="14"/>
                <w:lang w:val="it-IT" w:eastAsia="it-IT"/>
              </w:rPr>
            </w:pPr>
            <w:r w:rsidRPr="00A91278">
              <w:rPr>
                <w:color w:val="000000"/>
                <w:sz w:val="14"/>
                <w:szCs w:val="14"/>
                <w:lang w:val="it-IT" w:eastAsia="it-IT"/>
              </w:rPr>
              <w:t>9</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V150c2</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20" w:name="RANGE!B104"/>
            <w:r w:rsidRPr="00A91278">
              <w:rPr>
                <w:rFonts w:ascii="Arial" w:hAnsi="Arial" w:cs="Arial"/>
                <w:color w:val="FFFFFF"/>
                <w:sz w:val="16"/>
                <w:szCs w:val="16"/>
                <w:lang w:val="it-IT" w:eastAsia="it-IT"/>
              </w:rPr>
              <w:t>0</w:t>
            </w:r>
            <w:bookmarkEnd w:id="220"/>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interventi territoriali domiciliari (di cui All.B punto 4 della DGR 51/2003)</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r w:rsidR="00A91278" w:rsidRPr="00A91278" w:rsidTr="00A91278">
        <w:trPr>
          <w:trHeight w:val="85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V150c3</w:t>
            </w:r>
          </w:p>
        </w:tc>
        <w:tc>
          <w:tcPr>
            <w:tcW w:w="349"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rFonts w:ascii="Arial" w:hAnsi="Arial" w:cs="Arial"/>
                <w:color w:val="FFFFFF"/>
                <w:sz w:val="16"/>
                <w:szCs w:val="16"/>
                <w:lang w:val="it-IT" w:eastAsia="it-IT"/>
              </w:rPr>
            </w:pPr>
            <w:bookmarkStart w:id="221" w:name="RANGE!B105"/>
            <w:r w:rsidRPr="00A91278">
              <w:rPr>
                <w:rFonts w:ascii="Arial" w:hAnsi="Arial" w:cs="Arial"/>
                <w:color w:val="FFFFFF"/>
                <w:sz w:val="16"/>
                <w:szCs w:val="16"/>
                <w:lang w:val="it-IT" w:eastAsia="it-IT"/>
              </w:rPr>
              <w:t>0</w:t>
            </w:r>
            <w:bookmarkEnd w:id="221"/>
          </w:p>
        </w:tc>
        <w:tc>
          <w:tcPr>
            <w:tcW w:w="4304" w:type="dxa"/>
            <w:tcBorders>
              <w:top w:val="nil"/>
              <w:left w:val="nil"/>
              <w:bottom w:val="single" w:sz="4" w:space="0" w:color="auto"/>
              <w:right w:val="single" w:sz="4" w:space="0" w:color="auto"/>
            </w:tcBorders>
            <w:shd w:val="clear" w:color="auto" w:fill="auto"/>
            <w:vAlign w:val="bottom"/>
            <w:hideMark/>
          </w:tcPr>
          <w:p w:rsidR="00A91278" w:rsidRPr="00A91278" w:rsidRDefault="00A91278" w:rsidP="00A91278">
            <w:pPr>
              <w:rPr>
                <w:rFonts w:ascii="Arial" w:hAnsi="Arial" w:cs="Arial"/>
                <w:color w:val="000000"/>
                <w:sz w:val="16"/>
                <w:szCs w:val="16"/>
                <w:lang w:val="it-IT" w:eastAsia="it-IT"/>
              </w:rPr>
            </w:pPr>
            <w:r w:rsidRPr="00A91278">
              <w:rPr>
                <w:rFonts w:ascii="Arial" w:hAnsi="Arial" w:cs="Arial"/>
                <w:color w:val="000000"/>
                <w:sz w:val="16"/>
                <w:szCs w:val="16"/>
                <w:lang w:val="it-IT" w:eastAsia="it-IT"/>
              </w:rPr>
              <w:t>interventi di affidamento educativo familiare diurno o residenziale o altre tipologie di progetti individualizzati socio sanitari alternativi alla residenzialità e semi (di cui all.b punto 4 della DGR 51-11389 del 23.12.2003)</w:t>
            </w:r>
          </w:p>
        </w:tc>
        <w:tc>
          <w:tcPr>
            <w:tcW w:w="92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jc w:val="right"/>
              <w:rPr>
                <w:rFonts w:ascii="Arial" w:hAnsi="Arial" w:cs="Arial"/>
                <w:color w:val="000000"/>
                <w:sz w:val="14"/>
                <w:szCs w:val="14"/>
                <w:lang w:val="it-IT" w:eastAsia="it-IT"/>
              </w:rPr>
            </w:pPr>
            <w:r w:rsidRPr="00A91278">
              <w:rPr>
                <w:rFonts w:ascii="Arial" w:hAnsi="Arial" w:cs="Arial"/>
                <w:color w:val="000000"/>
                <w:sz w:val="14"/>
                <w:szCs w:val="14"/>
                <w:lang w:val="it-IT" w:eastAsia="it-IT"/>
              </w:rPr>
              <w:t>0,00</w:t>
            </w:r>
          </w:p>
        </w:tc>
        <w:tc>
          <w:tcPr>
            <w:tcW w:w="1093"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44"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1022"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970"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c>
          <w:tcPr>
            <w:tcW w:w="855" w:type="dxa"/>
            <w:tcBorders>
              <w:top w:val="nil"/>
              <w:left w:val="nil"/>
              <w:bottom w:val="single" w:sz="4" w:space="0" w:color="auto"/>
              <w:right w:val="single" w:sz="4" w:space="0" w:color="auto"/>
            </w:tcBorders>
            <w:shd w:val="clear" w:color="auto" w:fill="auto"/>
            <w:noWrap/>
            <w:vAlign w:val="bottom"/>
            <w:hideMark/>
          </w:tcPr>
          <w:p w:rsidR="00A91278" w:rsidRPr="00A91278" w:rsidRDefault="00A91278" w:rsidP="00A91278">
            <w:pPr>
              <w:rPr>
                <w:color w:val="000000"/>
                <w:sz w:val="14"/>
                <w:szCs w:val="14"/>
                <w:lang w:val="it-IT" w:eastAsia="it-IT"/>
              </w:rPr>
            </w:pPr>
            <w:r w:rsidRPr="00A91278">
              <w:rPr>
                <w:color w:val="000000"/>
                <w:sz w:val="14"/>
                <w:szCs w:val="14"/>
                <w:lang w:val="it-IT" w:eastAsia="it-IT"/>
              </w:rPr>
              <w:t> </w:t>
            </w:r>
          </w:p>
        </w:tc>
      </w:tr>
    </w:tbl>
    <w:p w:rsidR="00EA0105" w:rsidRDefault="00EA0105" w:rsidP="00086BD6">
      <w:pPr>
        <w:widowControl w:val="0"/>
        <w:autoSpaceDE w:val="0"/>
        <w:autoSpaceDN w:val="0"/>
        <w:adjustRightInd w:val="0"/>
        <w:rPr>
          <w:rFonts w:ascii="Times New Roman" w:hAnsi="Times New Roman"/>
          <w:sz w:val="20"/>
          <w:szCs w:val="20"/>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
        <w:gridCol w:w="807"/>
        <w:gridCol w:w="103"/>
        <w:gridCol w:w="82"/>
        <w:gridCol w:w="4111"/>
        <w:gridCol w:w="2126"/>
        <w:gridCol w:w="1276"/>
        <w:gridCol w:w="1142"/>
        <w:gridCol w:w="950"/>
        <w:gridCol w:w="950"/>
        <w:gridCol w:w="816"/>
        <w:gridCol w:w="950"/>
        <w:gridCol w:w="1713"/>
        <w:gridCol w:w="7"/>
      </w:tblGrid>
      <w:tr w:rsidR="00EA0105" w:rsidRPr="006E455D" w:rsidTr="00EA0105">
        <w:trPr>
          <w:trHeight w:val="315"/>
        </w:trPr>
        <w:tc>
          <w:tcPr>
            <w:tcW w:w="939" w:type="dxa"/>
            <w:gridSpan w:val="3"/>
            <w:shd w:val="clear" w:color="auto" w:fill="auto"/>
            <w:noWrap/>
            <w:hideMark/>
          </w:tcPr>
          <w:p w:rsidR="00EA0105" w:rsidRPr="00F024EF" w:rsidRDefault="00EA0105" w:rsidP="009C7FE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23" w:type="dxa"/>
            <w:gridSpan w:val="11"/>
            <w:shd w:val="clear" w:color="auto" w:fill="auto"/>
            <w:noWrap/>
            <w:hideMark/>
          </w:tcPr>
          <w:p w:rsidR="00EA0105" w:rsidRPr="00736210" w:rsidRDefault="00EA0105" w:rsidP="009C7FEC">
            <w:pPr>
              <w:widowControl w:val="0"/>
              <w:autoSpaceDE w:val="0"/>
              <w:autoSpaceDN w:val="0"/>
              <w:adjustRightInd w:val="0"/>
              <w:spacing w:after="200" w:line="276" w:lineRule="auto"/>
              <w:rPr>
                <w:rFonts w:ascii="Times New Roman" w:hAnsi="Times New Roman"/>
                <w:sz w:val="20"/>
                <w:szCs w:val="20"/>
                <w:lang w:val="it-IT"/>
              </w:rPr>
            </w:pPr>
            <w:r w:rsidRPr="00736210">
              <w:rPr>
                <w:rFonts w:ascii="Times New Roman" w:hAnsi="Times New Roman"/>
                <w:b/>
                <w:bCs/>
                <w:sz w:val="20"/>
                <w:szCs w:val="20"/>
                <w:lang w:val="it-IT"/>
              </w:rPr>
              <w:t>Modello 1 - U.1A - Assistenza distrettuale - Sert (Attività)</w:t>
            </w:r>
            <w:r w:rsidR="0021056C" w:rsidRPr="00736210">
              <w:rPr>
                <w:rFonts w:ascii="Times New Roman" w:hAnsi="Times New Roman"/>
                <w:b/>
                <w:bCs/>
                <w:sz w:val="20"/>
                <w:szCs w:val="20"/>
                <w:lang w:val="it-IT"/>
              </w:rPr>
              <w:t xml:space="preserve"> anno 2021</w:t>
            </w:r>
          </w:p>
        </w:tc>
      </w:tr>
      <w:tr w:rsidR="00EA0105" w:rsidRPr="006E455D" w:rsidTr="00EA0105">
        <w:trPr>
          <w:trHeight w:val="315"/>
        </w:trPr>
        <w:tc>
          <w:tcPr>
            <w:tcW w:w="939" w:type="dxa"/>
            <w:gridSpan w:val="3"/>
            <w:shd w:val="clear" w:color="auto" w:fill="auto"/>
            <w:noWrap/>
            <w:hideMark/>
          </w:tcPr>
          <w:p w:rsidR="00EA0105" w:rsidRPr="00F024EF" w:rsidRDefault="00EA0105" w:rsidP="009C7FE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23" w:type="dxa"/>
            <w:gridSpan w:val="11"/>
            <w:shd w:val="clear" w:color="auto" w:fill="auto"/>
            <w:hideMark/>
          </w:tcPr>
          <w:p w:rsidR="00EA0105" w:rsidRPr="00F024EF" w:rsidRDefault="00EA0105" w:rsidP="009C7FEC">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Attività prodotta e acquistata a favore di persone con problemi di dipendenza (pesi, giornate, N° prest. prodotte)</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40"/>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Riga</w:t>
            </w:r>
          </w:p>
        </w:tc>
        <w:tc>
          <w:tcPr>
            <w:tcW w:w="185" w:type="dxa"/>
            <w:gridSpan w:val="2"/>
            <w:tcBorders>
              <w:top w:val="single" w:sz="4" w:space="0" w:color="auto"/>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bookmarkStart w:id="222" w:name="RANGE!B1"/>
            <w:r w:rsidRPr="001B1651">
              <w:rPr>
                <w:rFonts w:ascii="Arial" w:hAnsi="Arial" w:cs="Arial"/>
                <w:b/>
                <w:bCs/>
                <w:color w:val="000000"/>
                <w:sz w:val="16"/>
                <w:szCs w:val="16"/>
                <w:lang w:val="it-IT" w:eastAsia="it-IT"/>
              </w:rPr>
              <w:t> </w:t>
            </w:r>
            <w:bookmarkEnd w:id="222"/>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 xml:space="preserve">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bookmarkStart w:id="223" w:name="RANGE!D1"/>
            <w:r w:rsidRPr="001B1651">
              <w:rPr>
                <w:rFonts w:ascii="Arial" w:hAnsi="Arial" w:cs="Arial"/>
                <w:b/>
                <w:bCs/>
                <w:color w:val="000000"/>
                <w:sz w:val="16"/>
                <w:szCs w:val="16"/>
                <w:lang w:val="it-IT" w:eastAsia="it-IT"/>
              </w:rPr>
              <w:t>Numero Medio</w:t>
            </w:r>
            <w:bookmarkEnd w:id="223"/>
          </w:p>
        </w:tc>
        <w:tc>
          <w:tcPr>
            <w:tcW w:w="1276"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69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 </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 </w:t>
            </w:r>
          </w:p>
        </w:tc>
        <w:tc>
          <w:tcPr>
            <w:tcW w:w="2126"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Consuntivo  - Val. comp</w:t>
            </w:r>
          </w:p>
        </w:tc>
        <w:tc>
          <w:tcPr>
            <w:tcW w:w="1276" w:type="dxa"/>
            <w:tcBorders>
              <w:top w:val="single" w:sz="12" w:space="0" w:color="auto"/>
              <w:left w:val="single" w:sz="12" w:space="0" w:color="auto"/>
              <w:bottom w:val="nil"/>
              <w:right w:val="single" w:sz="12" w:space="0" w:color="auto"/>
            </w:tcBorders>
            <w:shd w:val="clear" w:color="auto" w:fill="auto"/>
            <w:vAlign w:val="center"/>
            <w:hideMark/>
          </w:tcPr>
          <w:p w:rsidR="00EA0105" w:rsidRPr="00EA0105" w:rsidRDefault="00EA0105" w:rsidP="00EA0105">
            <w:pPr>
              <w:jc w:val="center"/>
              <w:rPr>
                <w:b/>
                <w:bCs/>
                <w:sz w:val="16"/>
                <w:szCs w:val="16"/>
                <w:lang w:val="it-IT" w:eastAsia="it-IT"/>
              </w:rPr>
            </w:pPr>
            <w:r w:rsidRPr="00EA0105">
              <w:rPr>
                <w:b/>
                <w:bCs/>
                <w:sz w:val="16"/>
                <w:szCs w:val="16"/>
                <w:lang w:val="it-IT" w:eastAsia="it-IT"/>
              </w:rPr>
              <w:t>Distretto ALESSANDRIA</w:t>
            </w:r>
          </w:p>
        </w:tc>
        <w:tc>
          <w:tcPr>
            <w:tcW w:w="1142" w:type="dxa"/>
            <w:tcBorders>
              <w:top w:val="single" w:sz="12" w:space="0" w:color="auto"/>
              <w:left w:val="nil"/>
              <w:bottom w:val="nil"/>
              <w:right w:val="single" w:sz="12" w:space="0" w:color="auto"/>
            </w:tcBorders>
            <w:shd w:val="clear" w:color="auto" w:fill="auto"/>
            <w:vAlign w:val="center"/>
            <w:hideMark/>
          </w:tcPr>
          <w:p w:rsidR="00EA0105" w:rsidRPr="00EA0105" w:rsidRDefault="00EA0105" w:rsidP="00EA0105">
            <w:pPr>
              <w:jc w:val="center"/>
              <w:rPr>
                <w:b/>
                <w:bCs/>
                <w:sz w:val="16"/>
                <w:szCs w:val="16"/>
                <w:lang w:val="it-IT" w:eastAsia="it-IT"/>
              </w:rPr>
            </w:pPr>
            <w:r w:rsidRPr="00EA0105">
              <w:rPr>
                <w:b/>
                <w:bCs/>
                <w:sz w:val="16"/>
                <w:szCs w:val="16"/>
                <w:lang w:val="it-IT" w:eastAsia="it-IT"/>
              </w:rPr>
              <w:t>Distretto TORTONA</w:t>
            </w:r>
          </w:p>
        </w:tc>
        <w:tc>
          <w:tcPr>
            <w:tcW w:w="950" w:type="dxa"/>
            <w:tcBorders>
              <w:top w:val="single" w:sz="12" w:space="0" w:color="auto"/>
              <w:left w:val="nil"/>
              <w:bottom w:val="nil"/>
              <w:right w:val="single" w:sz="12" w:space="0" w:color="auto"/>
            </w:tcBorders>
            <w:shd w:val="clear" w:color="auto" w:fill="auto"/>
            <w:vAlign w:val="center"/>
            <w:hideMark/>
          </w:tcPr>
          <w:p w:rsidR="00EA0105" w:rsidRPr="00EA0105" w:rsidRDefault="00EA0105" w:rsidP="00EA0105">
            <w:pPr>
              <w:jc w:val="center"/>
              <w:rPr>
                <w:b/>
                <w:bCs/>
                <w:sz w:val="16"/>
                <w:szCs w:val="16"/>
                <w:lang w:val="it-IT" w:eastAsia="it-IT"/>
              </w:rPr>
            </w:pPr>
            <w:r w:rsidRPr="00EA0105">
              <w:rPr>
                <w:b/>
                <w:bCs/>
                <w:sz w:val="16"/>
                <w:szCs w:val="16"/>
                <w:lang w:val="it-IT" w:eastAsia="it-IT"/>
              </w:rPr>
              <w:t>Distretto ACQUI T</w:t>
            </w:r>
          </w:p>
        </w:tc>
        <w:tc>
          <w:tcPr>
            <w:tcW w:w="950" w:type="dxa"/>
            <w:tcBorders>
              <w:top w:val="single" w:sz="12" w:space="0" w:color="auto"/>
              <w:left w:val="nil"/>
              <w:bottom w:val="nil"/>
              <w:right w:val="single" w:sz="12" w:space="0" w:color="auto"/>
            </w:tcBorders>
            <w:shd w:val="clear" w:color="auto" w:fill="auto"/>
            <w:vAlign w:val="center"/>
            <w:hideMark/>
          </w:tcPr>
          <w:p w:rsidR="00EA0105" w:rsidRPr="00EA0105" w:rsidRDefault="00EA0105" w:rsidP="00EA0105">
            <w:pPr>
              <w:jc w:val="center"/>
              <w:rPr>
                <w:b/>
                <w:bCs/>
                <w:sz w:val="16"/>
                <w:szCs w:val="16"/>
                <w:lang w:val="it-IT" w:eastAsia="it-IT"/>
              </w:rPr>
            </w:pPr>
            <w:r w:rsidRPr="00EA0105">
              <w:rPr>
                <w:b/>
                <w:bCs/>
                <w:sz w:val="16"/>
                <w:szCs w:val="16"/>
                <w:lang w:val="it-IT" w:eastAsia="it-IT"/>
              </w:rPr>
              <w:t>Distretto NOVI L.</w:t>
            </w:r>
          </w:p>
        </w:tc>
        <w:tc>
          <w:tcPr>
            <w:tcW w:w="816" w:type="dxa"/>
            <w:tcBorders>
              <w:top w:val="single" w:sz="12" w:space="0" w:color="auto"/>
              <w:left w:val="nil"/>
              <w:bottom w:val="nil"/>
              <w:right w:val="single" w:sz="12" w:space="0" w:color="auto"/>
            </w:tcBorders>
            <w:shd w:val="clear" w:color="auto" w:fill="auto"/>
            <w:vAlign w:val="center"/>
            <w:hideMark/>
          </w:tcPr>
          <w:p w:rsidR="00EA0105" w:rsidRPr="00EA0105" w:rsidRDefault="00EA0105" w:rsidP="00EA0105">
            <w:pPr>
              <w:jc w:val="center"/>
              <w:rPr>
                <w:b/>
                <w:bCs/>
                <w:sz w:val="16"/>
                <w:szCs w:val="16"/>
                <w:lang w:val="it-IT" w:eastAsia="it-IT"/>
              </w:rPr>
            </w:pPr>
            <w:r w:rsidRPr="00EA0105">
              <w:rPr>
                <w:b/>
                <w:bCs/>
                <w:sz w:val="16"/>
                <w:szCs w:val="16"/>
                <w:lang w:val="it-IT" w:eastAsia="it-IT"/>
              </w:rPr>
              <w:t>Distretto OVADA</w:t>
            </w:r>
          </w:p>
        </w:tc>
        <w:tc>
          <w:tcPr>
            <w:tcW w:w="950" w:type="dxa"/>
            <w:tcBorders>
              <w:top w:val="single" w:sz="12" w:space="0" w:color="auto"/>
              <w:left w:val="nil"/>
              <w:bottom w:val="nil"/>
              <w:right w:val="single" w:sz="12" w:space="0" w:color="auto"/>
            </w:tcBorders>
            <w:shd w:val="clear" w:color="auto" w:fill="auto"/>
            <w:vAlign w:val="center"/>
            <w:hideMark/>
          </w:tcPr>
          <w:p w:rsidR="00EA0105" w:rsidRPr="00EA0105" w:rsidRDefault="00EA0105" w:rsidP="00EA0105">
            <w:pPr>
              <w:jc w:val="center"/>
              <w:rPr>
                <w:b/>
                <w:bCs/>
                <w:sz w:val="16"/>
                <w:szCs w:val="16"/>
                <w:lang w:val="it-IT" w:eastAsia="it-IT"/>
              </w:rPr>
            </w:pPr>
            <w:r w:rsidRPr="00EA0105">
              <w:rPr>
                <w:b/>
                <w:bCs/>
                <w:sz w:val="16"/>
                <w:szCs w:val="16"/>
                <w:lang w:val="it-IT" w:eastAsia="it-IT"/>
              </w:rPr>
              <w:t>Distretto CASALE M.</w:t>
            </w:r>
          </w:p>
        </w:tc>
        <w:tc>
          <w:tcPr>
            <w:tcW w:w="1713" w:type="dxa"/>
            <w:tcBorders>
              <w:top w:val="single" w:sz="12" w:space="0" w:color="auto"/>
              <w:left w:val="nil"/>
              <w:bottom w:val="nil"/>
              <w:right w:val="single" w:sz="12" w:space="0" w:color="auto"/>
            </w:tcBorders>
            <w:shd w:val="clear" w:color="auto" w:fill="auto"/>
            <w:vAlign w:val="center"/>
            <w:hideMark/>
          </w:tcPr>
          <w:p w:rsidR="00EA0105" w:rsidRPr="00EA0105" w:rsidRDefault="00EA0105" w:rsidP="00EA0105">
            <w:pPr>
              <w:jc w:val="center"/>
              <w:rPr>
                <w:b/>
                <w:bCs/>
                <w:sz w:val="16"/>
                <w:szCs w:val="16"/>
                <w:lang w:val="it-IT" w:eastAsia="it-IT"/>
              </w:rPr>
            </w:pPr>
            <w:r w:rsidRPr="00EA0105">
              <w:rPr>
                <w:b/>
                <w:bCs/>
                <w:sz w:val="16"/>
                <w:szCs w:val="16"/>
                <w:lang w:val="it-IT" w:eastAsia="it-IT"/>
              </w:rPr>
              <w:t>Distretto VALENZA</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 xml:space="preserve"> </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bookmarkStart w:id="224" w:name="RANGE!B3"/>
            <w:r w:rsidRPr="001B1651">
              <w:rPr>
                <w:rFonts w:ascii="Arial" w:hAnsi="Arial" w:cs="Arial"/>
                <w:b/>
                <w:bCs/>
                <w:color w:val="000000"/>
                <w:sz w:val="16"/>
                <w:szCs w:val="16"/>
                <w:lang w:val="it-IT" w:eastAsia="it-IT"/>
              </w:rPr>
              <w:t> </w:t>
            </w:r>
            <w:bookmarkEnd w:id="224"/>
          </w:p>
        </w:tc>
        <w:tc>
          <w:tcPr>
            <w:tcW w:w="4111"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Voce</w:t>
            </w:r>
          </w:p>
        </w:tc>
        <w:tc>
          <w:tcPr>
            <w:tcW w:w="2126" w:type="dxa"/>
            <w:tcBorders>
              <w:top w:val="nil"/>
              <w:left w:val="nil"/>
              <w:bottom w:val="single" w:sz="4" w:space="0" w:color="auto"/>
              <w:right w:val="nil"/>
            </w:tcBorders>
            <w:shd w:val="clear" w:color="auto" w:fill="auto"/>
            <w:vAlign w:val="center"/>
            <w:hideMark/>
          </w:tcPr>
          <w:p w:rsidR="00EA0105" w:rsidRPr="001B1651" w:rsidRDefault="00EA0105" w:rsidP="00EA0105">
            <w:pPr>
              <w:jc w:val="right"/>
              <w:rPr>
                <w:rFonts w:ascii="Arial" w:hAnsi="Arial" w:cs="Arial"/>
                <w:color w:val="000000"/>
                <w:sz w:val="16"/>
                <w:szCs w:val="16"/>
                <w:lang w:val="it-IT" w:eastAsia="it-IT"/>
              </w:rPr>
            </w:pPr>
            <w:bookmarkStart w:id="225" w:name="RANGE!D3"/>
            <w:r w:rsidRPr="001B1651">
              <w:rPr>
                <w:rFonts w:ascii="Arial" w:hAnsi="Arial" w:cs="Arial"/>
                <w:color w:val="000000"/>
                <w:sz w:val="16"/>
                <w:szCs w:val="16"/>
                <w:lang w:val="it-IT" w:eastAsia="it-IT"/>
              </w:rPr>
              <w:t>0,00</w:t>
            </w:r>
            <w:bookmarkEnd w:id="225"/>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U110a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bookmarkStart w:id="226" w:name="RANGE!B4"/>
            <w:r w:rsidRPr="001B1651">
              <w:rPr>
                <w:rFonts w:ascii="Arial" w:hAnsi="Arial" w:cs="Arial"/>
                <w:b/>
                <w:bCs/>
                <w:color w:val="000000"/>
                <w:sz w:val="16"/>
                <w:szCs w:val="16"/>
                <w:lang w:val="it-IT" w:eastAsia="it-IT"/>
              </w:rPr>
              <w:t> </w:t>
            </w:r>
            <w:bookmarkEnd w:id="226"/>
          </w:p>
        </w:tc>
        <w:tc>
          <w:tcPr>
            <w:tcW w:w="4111"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N° utenti in carico</w:t>
            </w:r>
          </w:p>
        </w:tc>
        <w:tc>
          <w:tcPr>
            <w:tcW w:w="2126" w:type="dxa"/>
            <w:tcBorders>
              <w:top w:val="nil"/>
              <w:left w:val="nil"/>
              <w:bottom w:val="single" w:sz="4" w:space="0" w:color="auto"/>
              <w:right w:val="nil"/>
            </w:tcBorders>
            <w:shd w:val="clear" w:color="auto" w:fill="auto"/>
            <w:vAlign w:val="center"/>
            <w:hideMark/>
          </w:tcPr>
          <w:p w:rsidR="00EA0105" w:rsidRPr="001B1651" w:rsidRDefault="00EA0105" w:rsidP="00EA0105">
            <w:pPr>
              <w:jc w:val="right"/>
              <w:rPr>
                <w:rFonts w:ascii="Arial" w:hAnsi="Arial" w:cs="Arial"/>
                <w:b/>
                <w:bCs/>
                <w:color w:val="000000"/>
                <w:sz w:val="16"/>
                <w:szCs w:val="16"/>
                <w:lang w:val="it-IT" w:eastAsia="it-IT"/>
              </w:rPr>
            </w:pPr>
            <w:r w:rsidRPr="001B1651">
              <w:rPr>
                <w:rFonts w:ascii="Arial" w:hAnsi="Arial" w:cs="Arial"/>
                <w:b/>
                <w:bCs/>
                <w:color w:val="000000"/>
                <w:sz w:val="16"/>
                <w:szCs w:val="16"/>
                <w:lang w:val="it-IT" w:eastAsia="it-IT"/>
              </w:rPr>
              <w:t>1.976,00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U111a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Droghe</w:t>
            </w:r>
          </w:p>
        </w:tc>
        <w:tc>
          <w:tcPr>
            <w:tcW w:w="2126" w:type="dxa"/>
            <w:tcBorders>
              <w:top w:val="nil"/>
              <w:left w:val="nil"/>
              <w:bottom w:val="single" w:sz="4" w:space="0" w:color="auto"/>
              <w:right w:val="nil"/>
            </w:tcBorders>
            <w:shd w:val="clear" w:color="auto" w:fill="auto"/>
            <w:vAlign w:val="center"/>
            <w:hideMark/>
          </w:tcPr>
          <w:p w:rsidR="00EA0105" w:rsidRPr="001B1651" w:rsidRDefault="00EA0105" w:rsidP="00EA0105">
            <w:pPr>
              <w:jc w:val="right"/>
              <w:rPr>
                <w:rFonts w:ascii="Arial" w:hAnsi="Arial" w:cs="Arial"/>
                <w:color w:val="000000"/>
                <w:sz w:val="16"/>
                <w:szCs w:val="16"/>
                <w:lang w:val="it-IT" w:eastAsia="it-IT"/>
              </w:rPr>
            </w:pPr>
            <w:r w:rsidRPr="001B1651">
              <w:rPr>
                <w:rFonts w:ascii="Arial" w:hAnsi="Arial" w:cs="Arial"/>
                <w:color w:val="000000"/>
                <w:sz w:val="16"/>
                <w:szCs w:val="16"/>
                <w:lang w:val="it-IT" w:eastAsia="it-IT"/>
              </w:rPr>
              <w:t>1.225,00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487</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143</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137</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154</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7</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237</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60</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U112a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bookmarkStart w:id="227" w:name="RANGE!B6"/>
            <w:r w:rsidRPr="001B1651">
              <w:rPr>
                <w:rFonts w:ascii="Arial" w:hAnsi="Arial" w:cs="Arial"/>
                <w:color w:val="000000"/>
                <w:sz w:val="16"/>
                <w:szCs w:val="16"/>
                <w:lang w:val="it-IT" w:eastAsia="it-IT"/>
              </w:rPr>
              <w:t> </w:t>
            </w:r>
            <w:bookmarkEnd w:id="227"/>
          </w:p>
        </w:tc>
        <w:tc>
          <w:tcPr>
            <w:tcW w:w="4111"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Alcol</w:t>
            </w:r>
          </w:p>
        </w:tc>
        <w:tc>
          <w:tcPr>
            <w:tcW w:w="2126" w:type="dxa"/>
            <w:tcBorders>
              <w:top w:val="nil"/>
              <w:left w:val="nil"/>
              <w:bottom w:val="single" w:sz="4" w:space="0" w:color="auto"/>
              <w:right w:val="nil"/>
            </w:tcBorders>
            <w:shd w:val="clear" w:color="auto" w:fill="auto"/>
            <w:vAlign w:val="center"/>
            <w:hideMark/>
          </w:tcPr>
          <w:p w:rsidR="00EA0105" w:rsidRPr="001B1651" w:rsidRDefault="00EA0105" w:rsidP="00EA0105">
            <w:pPr>
              <w:jc w:val="right"/>
              <w:rPr>
                <w:rFonts w:ascii="Arial" w:hAnsi="Arial" w:cs="Arial"/>
                <w:color w:val="000000"/>
                <w:sz w:val="16"/>
                <w:szCs w:val="16"/>
                <w:lang w:val="it-IT" w:eastAsia="it-IT"/>
              </w:rPr>
            </w:pPr>
            <w:bookmarkStart w:id="228" w:name="RANGE!D6"/>
            <w:r w:rsidRPr="001B1651">
              <w:rPr>
                <w:rFonts w:ascii="Arial" w:hAnsi="Arial" w:cs="Arial"/>
                <w:color w:val="000000"/>
                <w:sz w:val="16"/>
                <w:szCs w:val="16"/>
                <w:lang w:val="it-IT" w:eastAsia="it-IT"/>
              </w:rPr>
              <w:t>507,00</w:t>
            </w:r>
            <w:bookmarkEnd w:id="228"/>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156</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88</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64</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54</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4</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115</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26</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U113a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Gioco Azzardo Patologico (GAP)</w:t>
            </w:r>
          </w:p>
        </w:tc>
        <w:tc>
          <w:tcPr>
            <w:tcW w:w="2126" w:type="dxa"/>
            <w:tcBorders>
              <w:top w:val="nil"/>
              <w:left w:val="nil"/>
              <w:bottom w:val="single" w:sz="4" w:space="0" w:color="auto"/>
              <w:right w:val="nil"/>
            </w:tcBorders>
            <w:shd w:val="clear" w:color="auto" w:fill="auto"/>
            <w:vAlign w:val="center"/>
            <w:hideMark/>
          </w:tcPr>
          <w:p w:rsidR="00EA0105" w:rsidRPr="001B1651" w:rsidRDefault="00EA0105" w:rsidP="00EA0105">
            <w:pPr>
              <w:jc w:val="right"/>
              <w:rPr>
                <w:rFonts w:ascii="Arial" w:hAnsi="Arial" w:cs="Arial"/>
                <w:color w:val="000000"/>
                <w:sz w:val="16"/>
                <w:szCs w:val="16"/>
                <w:lang w:val="it-IT" w:eastAsia="it-IT"/>
              </w:rPr>
            </w:pPr>
            <w:bookmarkStart w:id="229" w:name="RANGE!D7"/>
            <w:r w:rsidRPr="001B1651">
              <w:rPr>
                <w:rFonts w:ascii="Arial" w:hAnsi="Arial" w:cs="Arial"/>
                <w:color w:val="000000"/>
                <w:sz w:val="16"/>
                <w:szCs w:val="16"/>
                <w:lang w:val="it-IT" w:eastAsia="it-IT"/>
              </w:rPr>
              <w:t>39,00</w:t>
            </w:r>
            <w:bookmarkEnd w:id="229"/>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17</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6</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3</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13</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U113b</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Fumo</w:t>
            </w:r>
          </w:p>
        </w:tc>
        <w:tc>
          <w:tcPr>
            <w:tcW w:w="2126" w:type="dxa"/>
            <w:tcBorders>
              <w:top w:val="nil"/>
              <w:left w:val="nil"/>
              <w:bottom w:val="single" w:sz="4" w:space="0" w:color="auto"/>
              <w:right w:val="nil"/>
            </w:tcBorders>
            <w:shd w:val="clear" w:color="auto" w:fill="auto"/>
            <w:vAlign w:val="center"/>
            <w:hideMark/>
          </w:tcPr>
          <w:p w:rsidR="00EA0105" w:rsidRPr="001B1651" w:rsidRDefault="00EA0105" w:rsidP="00EA0105">
            <w:pPr>
              <w:jc w:val="right"/>
              <w:rPr>
                <w:rFonts w:ascii="Arial" w:hAnsi="Arial" w:cs="Arial"/>
                <w:color w:val="000000"/>
                <w:sz w:val="16"/>
                <w:szCs w:val="16"/>
                <w:lang w:val="it-IT" w:eastAsia="it-IT"/>
              </w:rPr>
            </w:pPr>
            <w:r w:rsidRPr="001B1651">
              <w:rPr>
                <w:rFonts w:ascii="Arial" w:hAnsi="Arial" w:cs="Arial"/>
                <w:color w:val="000000"/>
                <w:sz w:val="16"/>
                <w:szCs w:val="16"/>
                <w:lang w:val="it-IT" w:eastAsia="it-IT"/>
              </w:rPr>
              <w:t>22,00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14</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4</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3</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U113c</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Altre dipendenze</w:t>
            </w:r>
          </w:p>
        </w:tc>
        <w:tc>
          <w:tcPr>
            <w:tcW w:w="2126" w:type="dxa"/>
            <w:tcBorders>
              <w:top w:val="nil"/>
              <w:left w:val="nil"/>
              <w:bottom w:val="single" w:sz="4" w:space="0" w:color="auto"/>
              <w:right w:val="nil"/>
            </w:tcBorders>
            <w:shd w:val="clear" w:color="auto" w:fill="auto"/>
            <w:vAlign w:val="center"/>
            <w:hideMark/>
          </w:tcPr>
          <w:p w:rsidR="00EA0105" w:rsidRPr="001B1651" w:rsidRDefault="00EA0105" w:rsidP="00EA0105">
            <w:pPr>
              <w:jc w:val="right"/>
              <w:rPr>
                <w:rFonts w:ascii="Arial" w:hAnsi="Arial" w:cs="Arial"/>
                <w:color w:val="000000"/>
                <w:sz w:val="16"/>
                <w:szCs w:val="16"/>
                <w:lang w:val="it-IT" w:eastAsia="it-IT"/>
              </w:rPr>
            </w:pPr>
            <w:r w:rsidRPr="001B1651">
              <w:rPr>
                <w:rFonts w:ascii="Arial" w:hAnsi="Arial" w:cs="Arial"/>
                <w:color w:val="000000"/>
                <w:sz w:val="16"/>
                <w:szCs w:val="16"/>
                <w:lang w:val="it-IT" w:eastAsia="it-IT"/>
              </w:rPr>
              <w:t>3,00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0</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U114a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1B1651" w:rsidRDefault="00EA0105" w:rsidP="00EA0105">
            <w:pPr>
              <w:rPr>
                <w:rFonts w:ascii="Arial" w:hAnsi="Arial" w:cs="Arial"/>
                <w:color w:val="000000"/>
                <w:sz w:val="16"/>
                <w:szCs w:val="16"/>
                <w:lang w:val="it-IT" w:eastAsia="it-IT"/>
              </w:rPr>
            </w:pPr>
            <w:r w:rsidRPr="001B1651">
              <w:rPr>
                <w:rFonts w:ascii="Arial" w:hAnsi="Arial" w:cs="Arial"/>
                <w:color w:val="000000"/>
                <w:sz w:val="16"/>
                <w:szCs w:val="16"/>
                <w:lang w:val="it-IT" w:eastAsia="it-IT"/>
              </w:rPr>
              <w:t>Detenuti (con problemi di dipendenza)</w:t>
            </w:r>
          </w:p>
        </w:tc>
        <w:tc>
          <w:tcPr>
            <w:tcW w:w="2126" w:type="dxa"/>
            <w:tcBorders>
              <w:top w:val="nil"/>
              <w:left w:val="nil"/>
              <w:bottom w:val="single" w:sz="4" w:space="0" w:color="auto"/>
              <w:right w:val="nil"/>
            </w:tcBorders>
            <w:shd w:val="clear" w:color="auto" w:fill="auto"/>
            <w:vAlign w:val="center"/>
            <w:hideMark/>
          </w:tcPr>
          <w:p w:rsidR="00EA0105" w:rsidRPr="001B1651" w:rsidRDefault="00EA0105" w:rsidP="00EA0105">
            <w:pPr>
              <w:jc w:val="right"/>
              <w:rPr>
                <w:rFonts w:ascii="Arial" w:hAnsi="Arial" w:cs="Arial"/>
                <w:color w:val="000000"/>
                <w:sz w:val="16"/>
                <w:szCs w:val="16"/>
                <w:lang w:val="it-IT" w:eastAsia="it-IT"/>
              </w:rPr>
            </w:pPr>
            <w:r w:rsidRPr="001B1651">
              <w:rPr>
                <w:rFonts w:ascii="Arial" w:hAnsi="Arial" w:cs="Arial"/>
                <w:color w:val="000000"/>
                <w:sz w:val="16"/>
                <w:szCs w:val="16"/>
                <w:lang w:val="it-IT" w:eastAsia="it-IT"/>
              </w:rPr>
              <w:t>180,00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jc w:val="right"/>
              <w:rPr>
                <w:color w:val="000000"/>
                <w:sz w:val="16"/>
                <w:szCs w:val="16"/>
                <w:lang w:val="it-IT" w:eastAsia="it-IT"/>
              </w:rPr>
            </w:pPr>
            <w:r w:rsidRPr="00EA0105">
              <w:rPr>
                <w:color w:val="000000"/>
                <w:sz w:val="16"/>
                <w:szCs w:val="16"/>
                <w:lang w:val="it-IT" w:eastAsia="it-IT"/>
              </w:rPr>
              <w:t>180</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85" w:type="dxa"/>
            <w:gridSpan w:val="2"/>
            <w:tcBorders>
              <w:top w:val="nil"/>
              <w:left w:val="nil"/>
              <w:bottom w:val="nil"/>
              <w:right w:val="nil"/>
            </w:tcBorders>
            <w:shd w:val="clear" w:color="000000" w:fill="C0C0C0"/>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4111"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2126"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85" w:type="dxa"/>
            <w:gridSpan w:val="2"/>
            <w:tcBorders>
              <w:top w:val="nil"/>
              <w:left w:val="nil"/>
              <w:bottom w:val="nil"/>
              <w:right w:val="nil"/>
            </w:tcBorders>
            <w:shd w:val="clear" w:color="000000" w:fill="C0C0C0"/>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4111"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2126" w:type="dxa"/>
            <w:tcBorders>
              <w:top w:val="nil"/>
              <w:left w:val="nil"/>
              <w:bottom w:val="nil"/>
              <w:right w:val="nil"/>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EA0105">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Riga</w:t>
            </w:r>
          </w:p>
        </w:tc>
        <w:tc>
          <w:tcPr>
            <w:tcW w:w="185" w:type="dxa"/>
            <w:gridSpan w:val="2"/>
            <w:tcBorders>
              <w:top w:val="single" w:sz="4" w:space="0" w:color="auto"/>
              <w:left w:val="nil"/>
              <w:bottom w:val="single" w:sz="4" w:space="0" w:color="auto"/>
              <w:right w:val="single" w:sz="4" w:space="0" w:color="auto"/>
            </w:tcBorders>
            <w:shd w:val="clear" w:color="000000" w:fill="C0C0C0"/>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2126" w:type="dxa"/>
            <w:tcBorders>
              <w:top w:val="single" w:sz="4" w:space="0" w:color="auto"/>
              <w:left w:val="nil"/>
              <w:bottom w:val="single" w:sz="4" w:space="0" w:color="auto"/>
              <w:right w:val="nil"/>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Numero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185" w:type="dxa"/>
            <w:gridSpan w:val="2"/>
            <w:tcBorders>
              <w:top w:val="nil"/>
              <w:left w:val="nil"/>
              <w:bottom w:val="single" w:sz="4" w:space="0" w:color="auto"/>
              <w:right w:val="single" w:sz="4" w:space="0" w:color="auto"/>
            </w:tcBorders>
            <w:shd w:val="clear" w:color="000000" w:fill="C0C0C0"/>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Consuntivo  - Val. comp</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185" w:type="dxa"/>
            <w:gridSpan w:val="2"/>
            <w:tcBorders>
              <w:top w:val="nil"/>
              <w:left w:val="nil"/>
              <w:bottom w:val="single" w:sz="4" w:space="0" w:color="auto"/>
              <w:right w:val="single" w:sz="4" w:space="0" w:color="auto"/>
            </w:tcBorders>
            <w:shd w:val="clear" w:color="000000" w:fill="C0C0C0"/>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Voce</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U115a</w:t>
            </w:r>
          </w:p>
        </w:tc>
        <w:tc>
          <w:tcPr>
            <w:tcW w:w="185" w:type="dxa"/>
            <w:gridSpan w:val="2"/>
            <w:tcBorders>
              <w:top w:val="nil"/>
              <w:left w:val="nil"/>
              <w:bottom w:val="single" w:sz="4" w:space="0" w:color="auto"/>
              <w:right w:val="single" w:sz="4" w:space="0" w:color="auto"/>
            </w:tcBorders>
            <w:shd w:val="clear" w:color="000000" w:fill="FFCC99"/>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Assistenza territoriale semiresidenziale (n° giornate) - persone con problemi di dipendenza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3.588,00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U116a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STR semiresidenziale 8 ore die 12-C1</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U117a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STR semiresidenziale breve 4 ore die 12-C2</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3.588,00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3588</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U118a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xml:space="preserve">Sperimentazioni (n° giornate) - di cui all'art.9 quinquies DGR 61-12251 del 28.09.2009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U119a</w:t>
            </w:r>
          </w:p>
        </w:tc>
        <w:tc>
          <w:tcPr>
            <w:tcW w:w="185" w:type="dxa"/>
            <w:gridSpan w:val="2"/>
            <w:tcBorders>
              <w:top w:val="nil"/>
              <w:left w:val="nil"/>
              <w:bottom w:val="single" w:sz="4" w:space="0" w:color="auto"/>
              <w:right w:val="single" w:sz="4" w:space="0" w:color="auto"/>
            </w:tcBorders>
            <w:shd w:val="clear" w:color="000000" w:fill="FFCC99"/>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Assistenza territoriale residenziale (n° giornate) - persone con problemi di dipendenza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13.120,00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U120a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STR residenziale  12-A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9.730,00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3968</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1460</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1186</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829</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2287</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U121a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STR alloggio reins 12-B1</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52,00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52</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U122a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eastAsia="it-IT"/>
              </w:rPr>
            </w:pPr>
            <w:r w:rsidRPr="00EA0105">
              <w:rPr>
                <w:rFonts w:ascii="Arial" w:hAnsi="Arial" w:cs="Arial"/>
                <w:color w:val="000000"/>
                <w:sz w:val="16"/>
                <w:szCs w:val="16"/>
                <w:lang w:eastAsia="it-IT"/>
              </w:rPr>
              <w:t>STR alloggio reins HIV/AIDS 12-B2</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lastRenderedPageBreak/>
              <w:t>U123a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STS Adulti 13-A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bookmarkStart w:id="230" w:name="RANGE!D24"/>
            <w:r w:rsidRPr="00EA0105">
              <w:rPr>
                <w:rFonts w:ascii="Arial" w:hAnsi="Arial" w:cs="Arial"/>
                <w:color w:val="000000"/>
                <w:sz w:val="16"/>
                <w:szCs w:val="16"/>
                <w:lang w:val="it-IT" w:eastAsia="it-IT"/>
              </w:rPr>
              <w:t>1.380,00</w:t>
            </w:r>
            <w:bookmarkEnd w:id="230"/>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457</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293</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136</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494</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U124a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STS Bambini 13-A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U125a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STS Mamme pronta emergenza 13-A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bookmarkStart w:id="231" w:name="RANGE!D26"/>
            <w:r w:rsidRPr="00EA0105">
              <w:rPr>
                <w:rFonts w:ascii="Arial" w:hAnsi="Arial" w:cs="Arial"/>
                <w:color w:val="000000"/>
                <w:sz w:val="16"/>
                <w:szCs w:val="16"/>
                <w:lang w:val="it-IT" w:eastAsia="it-IT"/>
              </w:rPr>
              <w:t>0,00</w:t>
            </w:r>
            <w:bookmarkEnd w:id="231"/>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U126a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STS Bambini pronta emergenza 13-A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U127a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STS Coppie (adulti e minori) 13-B</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U128a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STS Minori 13-C</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U129a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STS Minori pronta emergenza 13-C</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U130a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STS Centro Crisi 13-D</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212,00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212</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U131a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STS HIV/AIDS 13-F</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365,00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365</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U132a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xml:space="preserve">SRLA residenziale 14-A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775,00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365</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365</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45</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U133a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Gruppi appartamento 14-B</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bookmarkStart w:id="232" w:name="RANGE!D34"/>
            <w:r w:rsidRPr="00EA0105">
              <w:rPr>
                <w:rFonts w:ascii="Arial" w:hAnsi="Arial" w:cs="Arial"/>
                <w:color w:val="000000"/>
                <w:sz w:val="16"/>
                <w:szCs w:val="16"/>
                <w:lang w:val="it-IT" w:eastAsia="it-IT"/>
              </w:rPr>
              <w:t>606,00</w:t>
            </w:r>
            <w:bookmarkEnd w:id="232"/>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272</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334</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U134a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xml:space="preserve">Sperimentazioni (n° giornate) - di cui all'art.9 quinquies DGR 61-12251 del 28.09.2009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U135a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Attività di assistenza territoriale  ( N° casi)</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1.026,00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U136a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Interventi di educativa territoriale ( di cui all. b punto 4 del DGR 51-11389 del 23.12.2003 )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U137a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Interventi territoriali domiciliari ( di cui all. b punto 4 del DGR 51-11389 del 23.12.2003 )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954,00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449</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505</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84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U138a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Interventi di affidamento familiare diurno o residenziale o altre tipologie di progetti individualizzati socio-sanitari alternativi alla residenzialità e semi ( di cui all. b punto 4 del DGR 51-11389 del 23.12.2003 )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U138b</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Interventi di accompagnamento percorso abitativo</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U138c</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Interventi di inclusione sociale e di inserimenti lavorativi (borse lavoro, tirocini, formazione,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31,00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8</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5</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5</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6</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U138d</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Interventi di riduzione del danno e limitazione dei rischi</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41,00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41</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U139a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Attività ambulatoriale - persone con problemi di dipendenza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C0C0C0"/>
                <w:sz w:val="16"/>
                <w:szCs w:val="16"/>
                <w:lang w:val="it-IT" w:eastAsia="it-IT"/>
              </w:rPr>
            </w:pPr>
            <w:r w:rsidRPr="00EA0105">
              <w:rPr>
                <w:rFonts w:ascii="Arial" w:hAnsi="Arial" w:cs="Arial"/>
                <w:color w:val="C0C0C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5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U140a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prestazioni da nomenclatore nazionale (pesi - flusso C) erogate dai Serd</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24.506,00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U141a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xml:space="preserve">N° somministrazione farmaci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251.258,00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113043</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25589</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11287</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31715</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6130</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49923</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13571</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U142a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N° raccolta campioni urine</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bookmarkStart w:id="233" w:name="RANGE!D46"/>
            <w:r w:rsidRPr="00EA0105">
              <w:rPr>
                <w:rFonts w:ascii="Arial" w:hAnsi="Arial" w:cs="Arial"/>
                <w:color w:val="000000"/>
                <w:sz w:val="16"/>
                <w:szCs w:val="16"/>
                <w:lang w:val="it-IT" w:eastAsia="it-IT"/>
              </w:rPr>
              <w:t>22.934,00</w:t>
            </w:r>
            <w:bookmarkEnd w:id="233"/>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8728</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3598</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2694</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2745</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23</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3298</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1848</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U143a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N° altre prestazioni infermieristiche</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10.665,00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7771</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1124</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484</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422</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0</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676</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188</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U144a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N° passaggi  servizi bassa soglia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3.699,00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3699</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U145a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N° certificazioni  per mansioni a rischio</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11,00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11</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U146a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Attività indotte da residenti dell'ASL con problemi di dipendenza (pesi)</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C0C0C0"/>
                <w:sz w:val="16"/>
                <w:szCs w:val="16"/>
                <w:lang w:val="it-IT" w:eastAsia="it-IT"/>
              </w:rPr>
            </w:pPr>
            <w:r w:rsidRPr="00EA0105">
              <w:rPr>
                <w:rFonts w:ascii="Arial" w:hAnsi="Arial" w:cs="Arial"/>
                <w:color w:val="C0C0C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5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U147a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xml:space="preserve"> Prestazioni specifiche (pesi flusso C) erogate da altre strutture aziendali e/o da altre ASR</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6,00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U148a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Attività territ./ prevenzione - persone con problemi di dipendenza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254,00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U149a</w:t>
            </w:r>
          </w:p>
        </w:tc>
        <w:tc>
          <w:tcPr>
            <w:tcW w:w="185" w:type="dxa"/>
            <w:gridSpan w:val="2"/>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Assistenza territoriale residenziale (n° pazienti) - persone con problemi di dipendenza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lastRenderedPageBreak/>
              <w:t>U149b</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xml:space="preserve">N° pazienti  -In strutture all'interno di CT (Comunità Terapeutiche) accreditate area Dipendenze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56,00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26</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7</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7</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5</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11</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U149c</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N° pazienti  -In strutture all'interno di CT (Comunità Terapeutiche) accreditate area Salute Mentale</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13,00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7</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3</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U149d</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xml:space="preserve">N° pazienti  -In strutture all'interno di CT (Comunità Terapeutiche) non accreditate </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U149e</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N° pazienti  -In strutture all'interno di CT (Comunità Terapeutiche) accreditate (fuori Regione)</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5,00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2</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U149f</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N° pazienti  -In strutture all'interno di CT (Comunità Terapeutiche) non accreditate (fuori Regione)</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U149g</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N° pazienti  -In strutture all'interno di CT (Comunità Terapeutiche) pubbliche area Dipendenze</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U150a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N° pazienti  - assistenza sanitaria rivolta a detenuti con problemi di dipendenza (voce uguale a "U114a")</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180,00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jc w:val="right"/>
              <w:rPr>
                <w:color w:val="000000"/>
                <w:sz w:val="16"/>
                <w:szCs w:val="16"/>
                <w:lang w:val="it-IT" w:eastAsia="it-IT"/>
              </w:rPr>
            </w:pPr>
            <w:r w:rsidRPr="00EA0105">
              <w:rPr>
                <w:color w:val="000000"/>
                <w:sz w:val="16"/>
                <w:szCs w:val="16"/>
                <w:lang w:val="it-IT" w:eastAsia="it-IT"/>
              </w:rPr>
              <w:t>180</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225"/>
        </w:trPr>
        <w:tc>
          <w:tcPr>
            <w:tcW w:w="807" w:type="dxa"/>
            <w:tcBorders>
              <w:top w:val="nil"/>
              <w:left w:val="single" w:sz="4" w:space="0" w:color="auto"/>
              <w:bottom w:val="single" w:sz="4" w:space="0" w:color="auto"/>
              <w:right w:val="single" w:sz="4" w:space="0" w:color="auto"/>
            </w:tcBorders>
            <w:shd w:val="clear" w:color="000000" w:fill="C0C0C0"/>
            <w:vAlign w:val="center"/>
            <w:hideMark/>
          </w:tcPr>
          <w:p w:rsidR="00EA0105" w:rsidRPr="00EA0105" w:rsidRDefault="00EA0105" w:rsidP="001B1651">
            <w:pPr>
              <w:rPr>
                <w:rFonts w:ascii="Arial" w:hAnsi="Arial" w:cs="Arial"/>
                <w:color w:val="C0C0C0"/>
                <w:sz w:val="16"/>
                <w:szCs w:val="16"/>
                <w:lang w:val="it-IT" w:eastAsia="it-IT"/>
              </w:rPr>
            </w:pPr>
            <w:r w:rsidRPr="00EA0105">
              <w:rPr>
                <w:rFonts w:ascii="Arial" w:hAnsi="Arial" w:cs="Arial"/>
                <w:color w:val="C0C0C0"/>
                <w:sz w:val="16"/>
                <w:szCs w:val="16"/>
                <w:lang w:val="it-IT" w:eastAsia="it-IT"/>
              </w:rPr>
              <w:t xml:space="preserve"> </w:t>
            </w:r>
          </w:p>
        </w:tc>
        <w:tc>
          <w:tcPr>
            <w:tcW w:w="185" w:type="dxa"/>
            <w:gridSpan w:val="2"/>
            <w:tcBorders>
              <w:top w:val="nil"/>
              <w:left w:val="nil"/>
              <w:bottom w:val="single" w:sz="4" w:space="0" w:color="auto"/>
              <w:right w:val="single" w:sz="4" w:space="0" w:color="auto"/>
            </w:tcBorders>
            <w:shd w:val="clear" w:color="000000" w:fill="C0C0C0"/>
            <w:vAlign w:val="center"/>
            <w:hideMark/>
          </w:tcPr>
          <w:p w:rsidR="00EA0105" w:rsidRPr="00EA0105" w:rsidRDefault="00EA0105" w:rsidP="001B1651">
            <w:pPr>
              <w:rPr>
                <w:rFonts w:ascii="Arial" w:hAnsi="Arial" w:cs="Arial"/>
                <w:color w:val="C0C0C0"/>
                <w:sz w:val="16"/>
                <w:szCs w:val="16"/>
                <w:lang w:val="it-IT" w:eastAsia="it-IT"/>
              </w:rPr>
            </w:pPr>
            <w:r w:rsidRPr="00EA0105">
              <w:rPr>
                <w:rFonts w:ascii="Arial" w:hAnsi="Arial" w:cs="Arial"/>
                <w:color w:val="C0C0C0"/>
                <w:sz w:val="16"/>
                <w:szCs w:val="16"/>
                <w:lang w:val="it-IT" w:eastAsia="it-IT"/>
              </w:rPr>
              <w:t> </w:t>
            </w:r>
          </w:p>
        </w:tc>
        <w:tc>
          <w:tcPr>
            <w:tcW w:w="4111" w:type="dxa"/>
            <w:tcBorders>
              <w:top w:val="nil"/>
              <w:left w:val="nil"/>
              <w:bottom w:val="single" w:sz="4" w:space="0" w:color="auto"/>
              <w:right w:val="single" w:sz="4" w:space="0" w:color="auto"/>
            </w:tcBorders>
            <w:shd w:val="clear" w:color="000000" w:fill="C0C0C0"/>
            <w:vAlign w:val="center"/>
            <w:hideMark/>
          </w:tcPr>
          <w:p w:rsidR="00EA0105" w:rsidRPr="00EA0105" w:rsidRDefault="00EA0105" w:rsidP="001B1651">
            <w:pPr>
              <w:rPr>
                <w:rFonts w:ascii="Arial" w:hAnsi="Arial" w:cs="Arial"/>
                <w:b/>
                <w:bCs/>
                <w:color w:val="000000"/>
                <w:sz w:val="16"/>
                <w:szCs w:val="16"/>
                <w:lang w:val="it-IT" w:eastAsia="it-IT"/>
              </w:rPr>
            </w:pPr>
            <w:r w:rsidRPr="00EA0105">
              <w:rPr>
                <w:rFonts w:ascii="Arial" w:hAnsi="Arial" w:cs="Arial"/>
                <w:b/>
                <w:bCs/>
                <w:color w:val="000000"/>
                <w:sz w:val="16"/>
                <w:szCs w:val="16"/>
                <w:lang w:val="it-IT" w:eastAsia="it-IT"/>
              </w:rPr>
              <w:t>COSTI SOSTENUTI RISPETTO AL BUDGET</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C0C0C0"/>
                <w:sz w:val="16"/>
                <w:szCs w:val="16"/>
                <w:lang w:val="it-IT" w:eastAsia="it-IT"/>
              </w:rPr>
            </w:pPr>
            <w:r w:rsidRPr="00EA0105">
              <w:rPr>
                <w:rFonts w:ascii="Arial" w:hAnsi="Arial" w:cs="Arial"/>
                <w:color w:val="C0C0C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U151a</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Budget assegnato 2015-2017 (D.G.R. n. 47-1700 del 6.7.2015) per l'attuazione Piani Locali delle Dipendenze (PLD)</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r w:rsidR="00EA0105" w:rsidRPr="00EA0105" w:rsidTr="001B1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29" w:type="dxa"/>
          <w:wAfter w:w="7" w:type="dxa"/>
          <w:trHeight w:val="420"/>
        </w:trPr>
        <w:tc>
          <w:tcPr>
            <w:tcW w:w="807" w:type="dxa"/>
            <w:tcBorders>
              <w:top w:val="nil"/>
              <w:left w:val="single" w:sz="4" w:space="0" w:color="auto"/>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U151b</w:t>
            </w:r>
          </w:p>
        </w:tc>
        <w:tc>
          <w:tcPr>
            <w:tcW w:w="185" w:type="dxa"/>
            <w:gridSpan w:val="2"/>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 </w:t>
            </w:r>
          </w:p>
        </w:tc>
        <w:tc>
          <w:tcPr>
            <w:tcW w:w="4111" w:type="dxa"/>
            <w:tcBorders>
              <w:top w:val="nil"/>
              <w:left w:val="nil"/>
              <w:bottom w:val="single" w:sz="4" w:space="0" w:color="auto"/>
              <w:right w:val="single" w:sz="4" w:space="0" w:color="auto"/>
            </w:tcBorders>
            <w:shd w:val="clear" w:color="000000" w:fill="FFFFFF"/>
            <w:vAlign w:val="center"/>
            <w:hideMark/>
          </w:tcPr>
          <w:p w:rsidR="00EA0105" w:rsidRPr="00EA0105" w:rsidRDefault="00EA0105" w:rsidP="001B1651">
            <w:pPr>
              <w:rPr>
                <w:rFonts w:ascii="Arial" w:hAnsi="Arial" w:cs="Arial"/>
                <w:color w:val="000000"/>
                <w:sz w:val="16"/>
                <w:szCs w:val="16"/>
                <w:lang w:val="it-IT" w:eastAsia="it-IT"/>
              </w:rPr>
            </w:pPr>
            <w:r w:rsidRPr="00EA0105">
              <w:rPr>
                <w:rFonts w:ascii="Arial" w:hAnsi="Arial" w:cs="Arial"/>
                <w:color w:val="000000"/>
                <w:sz w:val="16"/>
                <w:szCs w:val="16"/>
                <w:lang w:val="it-IT" w:eastAsia="it-IT"/>
              </w:rPr>
              <w:t>Costi  sostenuti vs budget  2015-2017 (D.G.R. n. 47-1700 del 6.7.2015)</w:t>
            </w:r>
          </w:p>
        </w:tc>
        <w:tc>
          <w:tcPr>
            <w:tcW w:w="2126" w:type="dxa"/>
            <w:tcBorders>
              <w:top w:val="nil"/>
              <w:left w:val="nil"/>
              <w:bottom w:val="single" w:sz="4" w:space="0" w:color="auto"/>
              <w:right w:val="nil"/>
            </w:tcBorders>
            <w:shd w:val="clear" w:color="auto" w:fill="auto"/>
            <w:vAlign w:val="center"/>
            <w:hideMark/>
          </w:tcPr>
          <w:p w:rsidR="00EA0105" w:rsidRPr="00EA0105" w:rsidRDefault="00EA0105" w:rsidP="001B1651">
            <w:pPr>
              <w:jc w:val="right"/>
              <w:rPr>
                <w:rFonts w:ascii="Arial" w:hAnsi="Arial" w:cs="Arial"/>
                <w:color w:val="000000"/>
                <w:sz w:val="16"/>
                <w:szCs w:val="16"/>
                <w:lang w:val="it-IT" w:eastAsia="it-IT"/>
              </w:rPr>
            </w:pPr>
            <w:r w:rsidRPr="00EA0105">
              <w:rPr>
                <w:rFonts w:ascii="Arial" w:hAnsi="Arial" w:cs="Arial"/>
                <w:color w:val="000000"/>
                <w:sz w:val="16"/>
                <w:szCs w:val="16"/>
                <w:lang w:val="it-IT" w:eastAsia="it-IT"/>
              </w:rPr>
              <w:t>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142"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816"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950"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c>
          <w:tcPr>
            <w:tcW w:w="1713" w:type="dxa"/>
            <w:tcBorders>
              <w:top w:val="nil"/>
              <w:left w:val="nil"/>
              <w:bottom w:val="single" w:sz="4" w:space="0" w:color="auto"/>
              <w:right w:val="single" w:sz="4" w:space="0" w:color="auto"/>
            </w:tcBorders>
            <w:shd w:val="clear" w:color="auto" w:fill="auto"/>
            <w:vAlign w:val="center"/>
            <w:hideMark/>
          </w:tcPr>
          <w:p w:rsidR="00EA0105" w:rsidRPr="00EA0105" w:rsidRDefault="00EA0105" w:rsidP="001B1651">
            <w:pPr>
              <w:rPr>
                <w:color w:val="000000"/>
                <w:sz w:val="16"/>
                <w:szCs w:val="16"/>
                <w:lang w:val="it-IT" w:eastAsia="it-IT"/>
              </w:rPr>
            </w:pPr>
            <w:r w:rsidRPr="00EA0105">
              <w:rPr>
                <w:color w:val="000000"/>
                <w:sz w:val="16"/>
                <w:szCs w:val="16"/>
                <w:lang w:val="it-IT" w:eastAsia="it-IT"/>
              </w:rPr>
              <w:t> </w:t>
            </w:r>
          </w:p>
        </w:tc>
      </w:tr>
    </w:tbl>
    <w:p w:rsidR="005F52FD" w:rsidRDefault="005F52FD" w:rsidP="001B1651">
      <w:pPr>
        <w:widowControl w:val="0"/>
        <w:autoSpaceDE w:val="0"/>
        <w:autoSpaceDN w:val="0"/>
        <w:adjustRightInd w:val="0"/>
        <w:rPr>
          <w:rFonts w:ascii="Times New Roman" w:hAnsi="Times New Roman"/>
          <w:sz w:val="20"/>
          <w:szCs w:val="20"/>
          <w:lang w:val="it-IT"/>
        </w:rPr>
      </w:pPr>
    </w:p>
    <w:p w:rsidR="00EA0105" w:rsidRDefault="00EA0105" w:rsidP="001B1651">
      <w:pPr>
        <w:widowControl w:val="0"/>
        <w:autoSpaceDE w:val="0"/>
        <w:autoSpaceDN w:val="0"/>
        <w:adjustRightInd w:val="0"/>
        <w:rPr>
          <w:rFonts w:ascii="Times New Roman" w:hAnsi="Times New Roman"/>
          <w:sz w:val="20"/>
          <w:szCs w:val="20"/>
          <w:lang w:val="it-IT"/>
        </w:rPr>
      </w:pPr>
    </w:p>
    <w:p w:rsidR="00EA0105" w:rsidRPr="00F024EF" w:rsidRDefault="00EA0105" w:rsidP="001B1651">
      <w:pPr>
        <w:widowControl w:val="0"/>
        <w:autoSpaceDE w:val="0"/>
        <w:autoSpaceDN w:val="0"/>
        <w:adjustRightInd w:val="0"/>
        <w:rPr>
          <w:rFonts w:ascii="Times New Roman" w:hAnsi="Times New Roman"/>
          <w:sz w:val="20"/>
          <w:szCs w:val="20"/>
          <w:lang w:val="it-IT"/>
        </w:rPr>
      </w:pPr>
    </w:p>
    <w:tbl>
      <w:tblPr>
        <w:tblW w:w="10203" w:type="dxa"/>
        <w:tblCellMar>
          <w:left w:w="70" w:type="dxa"/>
          <w:right w:w="70" w:type="dxa"/>
        </w:tblCellMar>
        <w:tblLook w:val="04A0" w:firstRow="1" w:lastRow="0" w:firstColumn="1" w:lastColumn="0" w:noHBand="0" w:noVBand="1"/>
      </w:tblPr>
      <w:tblGrid>
        <w:gridCol w:w="701"/>
        <w:gridCol w:w="3263"/>
        <w:gridCol w:w="4150"/>
        <w:gridCol w:w="2089"/>
      </w:tblGrid>
      <w:tr w:rsidR="00C94195" w:rsidRPr="006E455D" w:rsidTr="009C7FEC">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1B1651">
            <w:pPr>
              <w:rPr>
                <w:sz w:val="16"/>
                <w:szCs w:val="16"/>
                <w:highlight w:val="yellow"/>
                <w:lang w:val="it-IT" w:eastAsia="it-IT"/>
              </w:rPr>
            </w:pPr>
          </w:p>
        </w:tc>
        <w:tc>
          <w:tcPr>
            <w:tcW w:w="7413" w:type="dxa"/>
            <w:gridSpan w:val="2"/>
            <w:tcBorders>
              <w:top w:val="single" w:sz="4" w:space="0" w:color="auto"/>
              <w:left w:val="nil"/>
              <w:bottom w:val="single" w:sz="4" w:space="0" w:color="auto"/>
              <w:right w:val="single" w:sz="4" w:space="0" w:color="auto"/>
            </w:tcBorders>
            <w:shd w:val="clear" w:color="auto" w:fill="auto"/>
            <w:noWrap/>
            <w:vAlign w:val="bottom"/>
            <w:hideMark/>
          </w:tcPr>
          <w:p w:rsidR="00C94195" w:rsidRPr="005E52B5" w:rsidRDefault="00C94195" w:rsidP="001B1651">
            <w:pPr>
              <w:rPr>
                <w:rFonts w:ascii="Arial" w:hAnsi="Arial" w:cs="Arial"/>
                <w:b/>
                <w:bCs/>
                <w:sz w:val="18"/>
                <w:szCs w:val="18"/>
                <w:lang w:val="it-IT" w:eastAsia="it-IT"/>
              </w:rPr>
            </w:pPr>
            <w:r w:rsidRPr="005E52B5">
              <w:rPr>
                <w:rFonts w:ascii="Arial" w:hAnsi="Arial" w:cs="Arial"/>
                <w:b/>
                <w:bCs/>
                <w:sz w:val="18"/>
                <w:szCs w:val="18"/>
                <w:lang w:val="it-IT" w:eastAsia="it-IT"/>
              </w:rPr>
              <w:t>Modello 1 - U.1B - Assistenza distrettuale - DSM (Attività)  anno 2021</w:t>
            </w:r>
          </w:p>
          <w:p w:rsidR="00C94195" w:rsidRPr="00C94195" w:rsidRDefault="00C94195" w:rsidP="001B1651">
            <w:pPr>
              <w:rPr>
                <w:color w:val="000000"/>
                <w:sz w:val="16"/>
                <w:szCs w:val="16"/>
                <w:lang w:val="it-IT" w:eastAsia="it-IT"/>
              </w:rPr>
            </w:pPr>
            <w:r w:rsidRPr="00C94195">
              <w:rPr>
                <w:color w:val="000000"/>
                <w:sz w:val="16"/>
                <w:szCs w:val="16"/>
                <w:lang w:val="it-IT" w:eastAsia="it-IT"/>
              </w:rPr>
              <w:t> </w:t>
            </w:r>
          </w:p>
        </w:tc>
        <w:tc>
          <w:tcPr>
            <w:tcW w:w="2089" w:type="dxa"/>
            <w:tcBorders>
              <w:top w:val="single" w:sz="4" w:space="0" w:color="auto"/>
              <w:left w:val="nil"/>
              <w:bottom w:val="single" w:sz="4" w:space="0" w:color="auto"/>
              <w:right w:val="single" w:sz="4" w:space="0" w:color="auto"/>
            </w:tcBorders>
            <w:shd w:val="clear" w:color="auto" w:fill="auto"/>
            <w:noWrap/>
            <w:vAlign w:val="bottom"/>
            <w:hideMark/>
          </w:tcPr>
          <w:p w:rsidR="00C94195" w:rsidRPr="00C94195" w:rsidRDefault="00C94195" w:rsidP="001B1651">
            <w:pPr>
              <w:rPr>
                <w:color w:val="000000"/>
                <w:sz w:val="16"/>
                <w:szCs w:val="16"/>
                <w:lang w:val="it-IT" w:eastAsia="it-IT"/>
              </w:rPr>
            </w:pPr>
            <w:r w:rsidRPr="00C94195">
              <w:rPr>
                <w:color w:val="000000"/>
                <w:sz w:val="16"/>
                <w:szCs w:val="16"/>
                <w:lang w:val="it-IT" w:eastAsia="it-IT"/>
              </w:rPr>
              <w:t> </w:t>
            </w:r>
          </w:p>
        </w:tc>
      </w:tr>
      <w:tr w:rsidR="00C94195" w:rsidRPr="006E455D" w:rsidTr="009C7FEC">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1B1651">
            <w:pPr>
              <w:rPr>
                <w:color w:val="000000"/>
                <w:sz w:val="16"/>
                <w:szCs w:val="16"/>
                <w:lang w:val="it-IT" w:eastAsia="it-IT"/>
              </w:rPr>
            </w:pPr>
            <w:r w:rsidRPr="00C94195">
              <w:rPr>
                <w:color w:val="000000"/>
                <w:sz w:val="16"/>
                <w:szCs w:val="16"/>
                <w:lang w:val="it-IT" w:eastAsia="it-IT"/>
              </w:rPr>
              <w:t> </w:t>
            </w:r>
          </w:p>
        </w:tc>
        <w:tc>
          <w:tcPr>
            <w:tcW w:w="7413" w:type="dxa"/>
            <w:gridSpan w:val="2"/>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b/>
                <w:bCs/>
                <w:color w:val="120000"/>
                <w:sz w:val="16"/>
                <w:szCs w:val="16"/>
                <w:lang w:val="it-IT" w:eastAsia="it-IT"/>
              </w:rPr>
            </w:pPr>
            <w:r w:rsidRPr="00C94195">
              <w:rPr>
                <w:rFonts w:ascii="Arial" w:hAnsi="Arial" w:cs="Arial"/>
                <w:b/>
                <w:bCs/>
                <w:color w:val="120000"/>
                <w:sz w:val="16"/>
                <w:szCs w:val="16"/>
                <w:lang w:val="it-IT" w:eastAsia="it-IT"/>
              </w:rPr>
              <w:t>Attività prodotta e acquistata a favore di persone con problemi psichiatrici</w:t>
            </w:r>
          </w:p>
          <w:p w:rsidR="00C94195" w:rsidRPr="00C94195" w:rsidRDefault="00C94195" w:rsidP="001B1651">
            <w:pPr>
              <w:rPr>
                <w:color w:val="000000"/>
                <w:sz w:val="16"/>
                <w:szCs w:val="16"/>
                <w:lang w:val="it-IT" w:eastAsia="it-IT"/>
              </w:rPr>
            </w:pPr>
            <w:r w:rsidRPr="00C94195">
              <w:rPr>
                <w:color w:val="000000"/>
                <w:sz w:val="16"/>
                <w:szCs w:val="16"/>
                <w:lang w:val="it-IT" w:eastAsia="it-IT"/>
              </w:rPr>
              <w:t>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color w:val="000000"/>
                <w:sz w:val="16"/>
                <w:szCs w:val="16"/>
                <w:lang w:val="it-IT" w:eastAsia="it-IT"/>
              </w:rPr>
            </w:pPr>
            <w:r w:rsidRPr="00C94195">
              <w:rPr>
                <w:color w:val="000000"/>
                <w:sz w:val="16"/>
                <w:szCs w:val="16"/>
                <w:lang w:val="it-IT" w:eastAsia="it-IT"/>
              </w:rPr>
              <w:t> </w:t>
            </w:r>
          </w:p>
        </w:tc>
      </w:tr>
      <w:tr w:rsidR="00C94195" w:rsidRPr="006E455D" w:rsidTr="00C94195">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1B1651">
            <w:pPr>
              <w:rPr>
                <w:color w:val="000000"/>
                <w:sz w:val="16"/>
                <w:szCs w:val="16"/>
                <w:lang w:val="it-IT" w:eastAsia="it-IT"/>
              </w:rPr>
            </w:pPr>
            <w:r w:rsidRPr="00C94195">
              <w:rPr>
                <w:color w:val="000000"/>
                <w:sz w:val="16"/>
                <w:szCs w:val="16"/>
                <w:lang w:val="it-IT" w:eastAsia="it-IT"/>
              </w:rPr>
              <w:t> </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color w:val="000000"/>
                <w:sz w:val="16"/>
                <w:szCs w:val="16"/>
                <w:lang w:val="it-IT" w:eastAsia="it-IT"/>
              </w:rPr>
            </w:pPr>
            <w:r w:rsidRPr="00C94195">
              <w:rPr>
                <w:color w:val="000000"/>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1B1651">
            <w:pPr>
              <w:rPr>
                <w:color w:val="000000"/>
                <w:sz w:val="16"/>
                <w:szCs w:val="16"/>
                <w:lang w:val="it-IT" w:eastAsia="it-IT"/>
              </w:rPr>
            </w:pPr>
            <w:r w:rsidRPr="00C94195">
              <w:rPr>
                <w:color w:val="000000"/>
                <w:sz w:val="16"/>
                <w:szCs w:val="16"/>
                <w:lang w:val="it-IT" w:eastAsia="it-IT"/>
              </w:rPr>
              <w:t>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color w:val="000000"/>
                <w:sz w:val="16"/>
                <w:szCs w:val="16"/>
                <w:lang w:val="it-IT" w:eastAsia="it-IT"/>
              </w:rPr>
            </w:pPr>
            <w:r w:rsidRPr="00C94195">
              <w:rPr>
                <w:color w:val="000000"/>
                <w:sz w:val="16"/>
                <w:szCs w:val="16"/>
                <w:lang w:val="it-IT" w:eastAsia="it-IT"/>
              </w:rPr>
              <w:t> </w:t>
            </w:r>
          </w:p>
        </w:tc>
      </w:tr>
      <w:tr w:rsidR="00C94195" w:rsidRPr="00C94195" w:rsidTr="00C94195">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Riga</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Numero</w:t>
            </w:r>
          </w:p>
        </w:tc>
      </w:tr>
      <w:tr w:rsidR="00C94195" w:rsidRPr="00C94195" w:rsidTr="00C94195">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 </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Consuntivo  - Val. comp</w:t>
            </w:r>
          </w:p>
        </w:tc>
      </w:tr>
      <w:tr w:rsidR="00C94195" w:rsidRPr="00C94195" w:rsidTr="00C94195">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 </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1B1651">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Voce</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 </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U110b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b/>
                <w:bCs/>
                <w:color w:val="FFFFFF"/>
                <w:sz w:val="16"/>
                <w:szCs w:val="16"/>
                <w:lang w:val="it-IT" w:eastAsia="it-IT"/>
              </w:rPr>
            </w:pPr>
            <w:r w:rsidRPr="00C94195">
              <w:rPr>
                <w:rFonts w:ascii="Arial" w:hAnsi="Arial" w:cs="Arial"/>
                <w:b/>
                <w:bCs/>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1B1651">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N° utenti in carico</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3.646,00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U110b1</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Centri diurni</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35,00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U110b2</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Day Hospital</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U111b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N° giornate Centri diurni - Assistenza semiresidenziale (DCR 357 / 97) - permanenza almeno 4 ore</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203,00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U112b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1B1651">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1B1651">
            <w:pPr>
              <w:rPr>
                <w:rFonts w:ascii="Arial" w:hAnsi="Arial" w:cs="Arial"/>
                <w:color w:val="000000"/>
                <w:sz w:val="16"/>
                <w:szCs w:val="16"/>
                <w:lang w:val="it-IT" w:eastAsia="it-IT"/>
              </w:rPr>
            </w:pPr>
            <w:r w:rsidRPr="00C94195">
              <w:rPr>
                <w:rFonts w:ascii="Arial" w:hAnsi="Arial" w:cs="Arial"/>
                <w:color w:val="000000"/>
                <w:sz w:val="16"/>
                <w:szCs w:val="16"/>
                <w:lang w:val="it-IT" w:eastAsia="it-IT"/>
              </w:rPr>
              <w:t>N° giornate DH territoriali - Assistenza semiresidenziale (DCR 357 / 97)  - permanenza almeno 4 ore</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1B1651">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U113b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N° giornate Centri diurni - Assistenza semiresidenziale (DCR 357 / 97) - permanenza meno 4 ore</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U114b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N° giornate DH territoriali - Assistenza semiresidenziale (DCR 357 / 97)  - permanenza meno 4 ore</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lastRenderedPageBreak/>
              <w:t>U115b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b/>
                <w:bCs/>
                <w:color w:val="FFFFFF"/>
                <w:sz w:val="16"/>
                <w:szCs w:val="16"/>
                <w:lang w:val="it-IT" w:eastAsia="it-IT"/>
              </w:rPr>
            </w:pPr>
            <w:r w:rsidRPr="00C94195">
              <w:rPr>
                <w:rFonts w:ascii="Arial" w:hAnsi="Arial" w:cs="Arial"/>
                <w:b/>
                <w:bCs/>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Assistenza territoriale residenziale (n° CASI)</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18,00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U116b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Comunità protette di tipo A (DCR 357/97)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U116b1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U117b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Comunità protette di tipo A (DCR 357/97) SRP1 (DGR 30-1517 del 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5,00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U117b1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2,00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U118b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Centro di Terapia Pschiatriche (DCR 357/97)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U118b1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U119b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Comunità protette di tipo B (DCR 357/97)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U119b1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U120b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Comunità protette di tipo B (DCR 357/97) SRP2 Livello 1 (DGR 30-1517 del 2015)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57,00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U120b1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23,00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U121b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Comunità protette di tipo B (DCR 357/97) SRP2 Livello 2 (DGR 30-1517 del 2015)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39,00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U121b1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U122b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Comunità alloggio (DCR 357/97 e SRP3 (DGR 30-1517 del 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U122b1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U123b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Gruppi appartamento e progetti individuali (DCR 357/97)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U123b1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U124b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Gruppi appartamento e progetti individuali (DCR 357/97) e SRP3 H24 (DGR 30-1517 del 03.06.2015)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68,00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U124b1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14,00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U125b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Gruppi appartamento e progetti individuali (DCR 357/97) e SRP3 H12 (DGR 30/2015)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15,00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U125b1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5,00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U126b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Gruppi appartamento e progetti individuali (DCR 357/97) e SRP3 fasce orarie (DGR 30/2015)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19,00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U126b1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U127b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RSA Anziani non autosufficienti (DGR 45-42-48)</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7,00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U127b1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U128b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RAF Disabili di Tipo A e Tipo B (DGR 230/97)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11,00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U128b1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U129b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CTM ( comunità terapeutiche per minori DGR 25-5079_2012 e smi ) minori divenuti maggiorenni in CTM</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lastRenderedPageBreak/>
              <w:t>U130b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CRP ( comunità riabilitative psicosociali per minori  comunità terapeutiche per minori DGR 25-5079_2012 e smi)  minori divenuti maggiorenni in CRT</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U131b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b/>
                <w:bCs/>
                <w:color w:val="FFFFFF"/>
                <w:sz w:val="16"/>
                <w:szCs w:val="16"/>
                <w:lang w:val="it-IT" w:eastAsia="it-IT"/>
              </w:rPr>
            </w:pPr>
            <w:r w:rsidRPr="00C94195">
              <w:rPr>
                <w:rFonts w:ascii="Arial" w:hAnsi="Arial" w:cs="Arial"/>
                <w:b/>
                <w:bCs/>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 xml:space="preserve">Attività di assistenza territoriale (N° casi)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U132b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Interventi di educativa territoriale (di cui all. b punto 4 DGR 51-11389 del 2003)</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U133b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Interventi  territoriali domiciliari  (di cui all. b punto 4 DGR 51-11389 del 2003)</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63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U134b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Interventi  di affidamento educativo familiare diurno o residenziale o altre tipologie di progetti individualizzati socio sanitari alternativi alla residenzialità e semi   (di cui all. b punto 4 DGR 51-11389 del 2003)</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U135b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b/>
                <w:bCs/>
                <w:color w:val="FFFFFF"/>
                <w:sz w:val="16"/>
                <w:szCs w:val="16"/>
                <w:lang w:val="it-IT" w:eastAsia="it-IT"/>
              </w:rPr>
            </w:pPr>
            <w:r w:rsidRPr="00C94195">
              <w:rPr>
                <w:rFonts w:ascii="Arial" w:hAnsi="Arial" w:cs="Arial"/>
                <w:b/>
                <w:bCs/>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N° Giornate Assistenza territoriale residenziale (DCR 357/97, DGR 30-1517 del  3.6.2015 e DGR 29-3944 del 19.9.2016)</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65.538,00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U136b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Comunità protette di tipo A (DCR 357/97)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U136b1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U137b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Comunità protette di tipo A (DCR 357/97) SRP1 (DGR 30-1517 del 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1.515,00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U137b1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730,00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U138b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Centro di Terapia Pschiatriche (DCR 357/97)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U138b1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U139b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Comunità protette di tipo B (DCR 357/97)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U139b1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U140b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Comunità protette di tipo B (DCR 357/97) SRP2 Livello 1 (DGR 30-1517 del 2015)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13.762,00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U140b1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5.978,00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U141b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Comunità protette di tipo B (DCR 357/97) SRP2 Livello 2 (DGR 30-1517 del 2015)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15.030,00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U141b1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901,00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U142b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Comunità alloggio (DCR 357/97 e SRP3 (DGR 30-1517 del 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U142b1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U143b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Gruppi appartamento e progetti individuali (DCR 357/97)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U143b1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U144b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Gruppi appartamento e progetti individuali (DCR 357/97) e SRP3 H24 (DGR 30-1517 del 03.06.2015)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19.624,00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U144b1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3.813,00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U145b</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Gruppi appartamento e progetti individuali (DCR 357/97) e SRP3 H12 (DGR 30-1517 del 03.06.2015)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4.733,00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U145b1</w:t>
            </w:r>
          </w:p>
        </w:tc>
        <w:tc>
          <w:tcPr>
            <w:tcW w:w="3263"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auto" w:fill="auto"/>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1.811,00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lastRenderedPageBreak/>
              <w:t>U146b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Gruppi appartamento e progetti individuali (DCR 357/97) e SRP3 fasce orarie (DGR 30-1517 del 03.06.2015)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5.497,00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U146b1</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con misura di sicurezza della libertà vigilata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365,00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U147b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RSA Anziani non autosufficienti (DGR 45-42-48)</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1.369,00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U148b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RAF Disabili di Tipo A e Tipo B (DGR 230/97)</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4.008,00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U149b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N°CASI REMS (DGR 26-2048 del 01.09.2015)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U150b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N° giornate REMS (DGR 26-2048 del 01.09.2015)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1.261,00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U151b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N° assistiti REMS  (DGR 26-2048 del 01.09.2015)</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6,00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U155b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N° Pazienti che ricevono l'assegno terapeutico</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79,00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U156b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N° Pazienti che benificiano delle borse lavoro</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48,00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U157b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N° Pazienti in carico attivita territoriale/ambulatoriale persone con problemi</w:t>
            </w:r>
            <w:r w:rsidRPr="00C94195">
              <w:rPr>
                <w:rFonts w:ascii="Arial" w:hAnsi="Arial" w:cs="Arial"/>
                <w:color w:val="000000"/>
                <w:sz w:val="16"/>
                <w:szCs w:val="16"/>
                <w:lang w:val="it-IT" w:eastAsia="it-IT"/>
              </w:rPr>
              <w:br/>
            </w:r>
            <w:r w:rsidRPr="00C94195">
              <w:rPr>
                <w:rFonts w:ascii="Arial" w:hAnsi="Arial" w:cs="Arial"/>
                <w:color w:val="000000"/>
                <w:sz w:val="16"/>
                <w:szCs w:val="16"/>
                <w:lang w:val="it-IT" w:eastAsia="it-IT"/>
              </w:rPr>
              <w:br/>
              <w:t>psichiatrici</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D4D0C8"/>
            <w:noWrap/>
            <w:vAlign w:val="bottom"/>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U158b</w:t>
            </w:r>
          </w:p>
        </w:tc>
        <w:tc>
          <w:tcPr>
            <w:tcW w:w="3263" w:type="dxa"/>
            <w:tcBorders>
              <w:top w:val="nil"/>
              <w:left w:val="nil"/>
              <w:bottom w:val="single" w:sz="4" w:space="0" w:color="auto"/>
              <w:right w:val="single" w:sz="4" w:space="0" w:color="auto"/>
            </w:tcBorders>
            <w:shd w:val="clear" w:color="000000" w:fill="D4D0C8"/>
            <w:noWrap/>
            <w:vAlign w:val="bottom"/>
            <w:hideMark/>
          </w:tcPr>
          <w:p w:rsidR="00C94195" w:rsidRPr="00C94195" w:rsidRDefault="00C94195" w:rsidP="00C94195">
            <w:pPr>
              <w:rPr>
                <w:rFonts w:ascii="Arial" w:hAnsi="Arial" w:cs="Arial"/>
                <w:b/>
                <w:bCs/>
                <w:color w:val="FFFFFF"/>
                <w:sz w:val="16"/>
                <w:szCs w:val="16"/>
                <w:lang w:val="it-IT" w:eastAsia="it-IT"/>
              </w:rPr>
            </w:pPr>
            <w:r w:rsidRPr="00C94195">
              <w:rPr>
                <w:rFonts w:ascii="Arial" w:hAnsi="Arial" w:cs="Arial"/>
                <w:b/>
                <w:bCs/>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D4D0C8"/>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Attività territoriale/ambulatoriale (N° prest.) - persone con problemi psichiatrici</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103.772,00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U159b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Prestazioni da nomenclatore nazionale (N° prestazioni - flusso C)</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r w:rsidRPr="00C94195">
              <w:rPr>
                <w:rFonts w:ascii="Arial" w:hAnsi="Arial" w:cs="Arial"/>
                <w:color w:val="00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U160b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Prestazioni da nomenclatore regionale (N° prestazioni)</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00000"/>
                <w:sz w:val="16"/>
                <w:szCs w:val="16"/>
                <w:lang w:val="it-IT" w:eastAsia="it-IT"/>
              </w:rPr>
            </w:pPr>
            <w:bookmarkStart w:id="234" w:name="RANGE!D81"/>
            <w:r w:rsidRPr="00C94195">
              <w:rPr>
                <w:rFonts w:ascii="Arial" w:hAnsi="Arial" w:cs="Arial"/>
                <w:color w:val="000000"/>
                <w:sz w:val="16"/>
                <w:szCs w:val="16"/>
                <w:lang w:val="it-IT" w:eastAsia="it-IT"/>
              </w:rPr>
              <w:t>103.772,00</w:t>
            </w:r>
            <w:bookmarkEnd w:id="234"/>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D4D0C8"/>
            <w:noWrap/>
            <w:vAlign w:val="bottom"/>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U161b</w:t>
            </w:r>
          </w:p>
        </w:tc>
        <w:tc>
          <w:tcPr>
            <w:tcW w:w="3263" w:type="dxa"/>
            <w:tcBorders>
              <w:top w:val="nil"/>
              <w:left w:val="nil"/>
              <w:bottom w:val="single" w:sz="4" w:space="0" w:color="auto"/>
              <w:right w:val="single" w:sz="4" w:space="0" w:color="auto"/>
            </w:tcBorders>
            <w:shd w:val="clear" w:color="000000" w:fill="D4D0C8"/>
            <w:noWrap/>
            <w:vAlign w:val="bottom"/>
            <w:hideMark/>
          </w:tcPr>
          <w:p w:rsidR="00C94195" w:rsidRPr="00C94195" w:rsidRDefault="00C94195" w:rsidP="00C94195">
            <w:pPr>
              <w:rPr>
                <w:rFonts w:ascii="Arial" w:hAnsi="Arial" w:cs="Arial"/>
                <w:b/>
                <w:bCs/>
                <w:color w:val="FFFFFF"/>
                <w:sz w:val="16"/>
                <w:szCs w:val="16"/>
                <w:lang w:val="it-IT" w:eastAsia="it-IT"/>
              </w:rPr>
            </w:pPr>
            <w:r w:rsidRPr="00C94195">
              <w:rPr>
                <w:rFonts w:ascii="Arial" w:hAnsi="Arial" w:cs="Arial"/>
                <w:b/>
                <w:bCs/>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D4D0C8"/>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Attività di ricovero (Numero) per DRG psichiatrici indotta da propri residenti (consumo)</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U162b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ordinari - acuzie (codice 40 servizio pubblico SPDC e Clinica Universitaria)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U162b1</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TSO - all'atto del ricovero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U162b2</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TSO - durante il ricovero</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U162b3</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LEA (elenco)</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U163b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ordinari - acuzie (codice 40 privati Case di Cura)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U164b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ordinari - postacuzie (codice 56 privati Case di Cura)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U165b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ordinari - postacuzie (codice 60 privati Case di Cura)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U165b1</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LEA (elenco) - solo DRG elenco</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U166b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diurni (DH codice 40, SDO) - da privati</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U167b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diurni (DH con SDO codice 40) - non da privati</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D4D0C8"/>
            <w:noWrap/>
            <w:vAlign w:val="bottom"/>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U168b</w:t>
            </w:r>
          </w:p>
        </w:tc>
        <w:tc>
          <w:tcPr>
            <w:tcW w:w="3263" w:type="dxa"/>
            <w:tcBorders>
              <w:top w:val="nil"/>
              <w:left w:val="nil"/>
              <w:bottom w:val="single" w:sz="4" w:space="0" w:color="auto"/>
              <w:right w:val="single" w:sz="4" w:space="0" w:color="auto"/>
            </w:tcBorders>
            <w:shd w:val="clear" w:color="000000" w:fill="D4D0C8"/>
            <w:noWrap/>
            <w:vAlign w:val="bottom"/>
            <w:hideMark/>
          </w:tcPr>
          <w:p w:rsidR="00C94195" w:rsidRPr="00C94195" w:rsidRDefault="00C94195" w:rsidP="00C94195">
            <w:pPr>
              <w:rPr>
                <w:rFonts w:ascii="Arial" w:hAnsi="Arial" w:cs="Arial"/>
                <w:b/>
                <w:bCs/>
                <w:color w:val="FFFFFF"/>
                <w:sz w:val="16"/>
                <w:szCs w:val="16"/>
                <w:lang w:val="it-IT" w:eastAsia="it-IT"/>
              </w:rPr>
            </w:pPr>
            <w:r w:rsidRPr="00C94195">
              <w:rPr>
                <w:rFonts w:ascii="Arial" w:hAnsi="Arial" w:cs="Arial"/>
                <w:b/>
                <w:bCs/>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D4D0C8"/>
            <w:hideMark/>
          </w:tcPr>
          <w:p w:rsidR="00C94195" w:rsidRPr="00C94195" w:rsidRDefault="00C94195" w:rsidP="00C94195">
            <w:pPr>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Attività di ricovero (Numero) per DRG psichiatrici indotta da pazienti psichiatrici (produzione)</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b/>
                <w:bCs/>
                <w:color w:val="000000"/>
                <w:sz w:val="16"/>
                <w:szCs w:val="16"/>
                <w:lang w:val="it-IT" w:eastAsia="it-IT"/>
              </w:rPr>
            </w:pPr>
            <w:r w:rsidRPr="00C94195">
              <w:rPr>
                <w:rFonts w:ascii="Arial" w:hAnsi="Arial" w:cs="Arial"/>
                <w:b/>
                <w:bCs/>
                <w:color w:val="000000"/>
                <w:sz w:val="16"/>
                <w:szCs w:val="16"/>
                <w:lang w:val="it-IT" w:eastAsia="it-IT"/>
              </w:rPr>
              <w:t>0,00</w:t>
            </w:r>
          </w:p>
        </w:tc>
      </w:tr>
      <w:tr w:rsidR="00C94195" w:rsidRPr="00C94195" w:rsidTr="008C4CEA">
        <w:trPr>
          <w:trHeight w:val="42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U169b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ordinari - acuzie (codice 40 servizio pubblico SPDC e Clinica Universitaria)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U169b1</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TSO - all'atto del ricovero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lastRenderedPageBreak/>
              <w:t>U169b2</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TSO - durante il ricovero</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U169b3</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LEA (elenco)</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U169b4</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mobilità attiva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U170b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ordinari - acuzie (codice 40 privati Case di Cura)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U171b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ordinari - postacuzie (codice 56 privati Case di Cura)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U172b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ordinari - postacuzie (codice 60 privati Case di Cura)</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U172b1</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 xml:space="preserve">     di cui LEA (elenco) - solo DRG elenco </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U173b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diurni (DH codice 40, SDO) - privati</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r w:rsidR="00C94195" w:rsidRPr="00C94195" w:rsidTr="008C4CEA">
        <w:trPr>
          <w:trHeight w:val="30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U174b</w:t>
            </w:r>
          </w:p>
        </w:tc>
        <w:tc>
          <w:tcPr>
            <w:tcW w:w="3263" w:type="dxa"/>
            <w:tcBorders>
              <w:top w:val="nil"/>
              <w:left w:val="nil"/>
              <w:bottom w:val="single" w:sz="4" w:space="0" w:color="auto"/>
              <w:right w:val="single" w:sz="4" w:space="0" w:color="auto"/>
            </w:tcBorders>
            <w:shd w:val="clear" w:color="000000" w:fill="FFFFFF"/>
            <w:noWrap/>
            <w:vAlign w:val="bottom"/>
            <w:hideMark/>
          </w:tcPr>
          <w:p w:rsidR="00C94195" w:rsidRPr="00C94195" w:rsidRDefault="00C94195" w:rsidP="00C94195">
            <w:pPr>
              <w:rPr>
                <w:rFonts w:ascii="Arial" w:hAnsi="Arial" w:cs="Arial"/>
                <w:color w:val="FFFFFF"/>
                <w:sz w:val="16"/>
                <w:szCs w:val="16"/>
                <w:lang w:val="it-IT" w:eastAsia="it-IT"/>
              </w:rPr>
            </w:pPr>
            <w:r w:rsidRPr="00C94195">
              <w:rPr>
                <w:rFonts w:ascii="Arial" w:hAnsi="Arial" w:cs="Arial"/>
                <w:color w:val="FFFFFF"/>
                <w:sz w:val="16"/>
                <w:szCs w:val="16"/>
                <w:lang w:val="it-IT" w:eastAsia="it-IT"/>
              </w:rPr>
              <w:t> </w:t>
            </w:r>
          </w:p>
        </w:tc>
        <w:tc>
          <w:tcPr>
            <w:tcW w:w="4150" w:type="dxa"/>
            <w:tcBorders>
              <w:top w:val="nil"/>
              <w:left w:val="nil"/>
              <w:bottom w:val="single" w:sz="4" w:space="0" w:color="auto"/>
              <w:right w:val="single" w:sz="4" w:space="0" w:color="auto"/>
            </w:tcBorders>
            <w:shd w:val="clear" w:color="000000" w:fill="FFFFFF"/>
            <w:hideMark/>
          </w:tcPr>
          <w:p w:rsidR="00C94195" w:rsidRPr="00C94195" w:rsidRDefault="00C94195" w:rsidP="00C94195">
            <w:pPr>
              <w:rPr>
                <w:rFonts w:ascii="Arial" w:hAnsi="Arial" w:cs="Arial"/>
                <w:color w:val="000000"/>
                <w:sz w:val="16"/>
                <w:szCs w:val="16"/>
                <w:lang w:val="it-IT" w:eastAsia="it-IT"/>
              </w:rPr>
            </w:pPr>
            <w:r w:rsidRPr="00C94195">
              <w:rPr>
                <w:rFonts w:ascii="Arial" w:hAnsi="Arial" w:cs="Arial"/>
                <w:color w:val="000000"/>
                <w:sz w:val="16"/>
                <w:szCs w:val="16"/>
                <w:lang w:val="it-IT" w:eastAsia="it-IT"/>
              </w:rPr>
              <w:t>Ricoveri diurni (DH con SDO codice 40) - non da privati</w:t>
            </w:r>
          </w:p>
        </w:tc>
        <w:tc>
          <w:tcPr>
            <w:tcW w:w="2089" w:type="dxa"/>
            <w:tcBorders>
              <w:top w:val="nil"/>
              <w:left w:val="nil"/>
              <w:bottom w:val="single" w:sz="4" w:space="0" w:color="auto"/>
              <w:right w:val="single" w:sz="4" w:space="0" w:color="auto"/>
            </w:tcBorders>
            <w:shd w:val="clear" w:color="auto" w:fill="auto"/>
            <w:noWrap/>
            <w:vAlign w:val="bottom"/>
            <w:hideMark/>
          </w:tcPr>
          <w:p w:rsidR="00C94195" w:rsidRPr="00C94195" w:rsidRDefault="00C94195" w:rsidP="00C94195">
            <w:pPr>
              <w:jc w:val="right"/>
              <w:rPr>
                <w:rFonts w:ascii="Arial" w:hAnsi="Arial" w:cs="Arial"/>
                <w:color w:val="010000"/>
                <w:sz w:val="16"/>
                <w:szCs w:val="16"/>
                <w:lang w:val="it-IT" w:eastAsia="it-IT"/>
              </w:rPr>
            </w:pPr>
            <w:r w:rsidRPr="00C94195">
              <w:rPr>
                <w:rFonts w:ascii="Arial" w:hAnsi="Arial" w:cs="Arial"/>
                <w:color w:val="010000"/>
                <w:sz w:val="16"/>
                <w:szCs w:val="16"/>
                <w:lang w:val="it-IT" w:eastAsia="it-IT"/>
              </w:rPr>
              <w:t>0,00</w:t>
            </w:r>
          </w:p>
        </w:tc>
      </w:tr>
    </w:tbl>
    <w:p w:rsidR="003A0B50" w:rsidRPr="00F024EF" w:rsidRDefault="003A0B50" w:rsidP="00086BD6">
      <w:pPr>
        <w:widowControl w:val="0"/>
        <w:autoSpaceDE w:val="0"/>
        <w:autoSpaceDN w:val="0"/>
        <w:adjustRightInd w:val="0"/>
        <w:rPr>
          <w:rFonts w:ascii="Times New Roman" w:hAnsi="Times New Roman"/>
          <w:sz w:val="20"/>
          <w:szCs w:val="20"/>
          <w:lang w:val="it-IT"/>
        </w:rPr>
      </w:pPr>
    </w:p>
    <w:p w:rsidR="003A0B50" w:rsidRPr="00F024EF" w:rsidRDefault="003A0B50" w:rsidP="00086BD6">
      <w:pPr>
        <w:widowControl w:val="0"/>
        <w:autoSpaceDE w:val="0"/>
        <w:autoSpaceDN w:val="0"/>
        <w:adjustRightInd w:val="0"/>
        <w:rPr>
          <w:rFonts w:ascii="Times New Roman" w:hAnsi="Times New Roman"/>
          <w:sz w:val="20"/>
          <w:szCs w:val="20"/>
          <w:lang w:val="it-IT"/>
        </w:rPr>
      </w:pPr>
    </w:p>
    <w:tbl>
      <w:tblPr>
        <w:tblW w:w="13020" w:type="dxa"/>
        <w:tblCellMar>
          <w:left w:w="70" w:type="dxa"/>
          <w:right w:w="70" w:type="dxa"/>
        </w:tblCellMar>
        <w:tblLook w:val="04A0" w:firstRow="1" w:lastRow="0" w:firstColumn="1" w:lastColumn="0" w:noHBand="0" w:noVBand="1"/>
      </w:tblPr>
      <w:tblGrid>
        <w:gridCol w:w="541"/>
        <w:gridCol w:w="683"/>
        <w:gridCol w:w="2336"/>
        <w:gridCol w:w="1924"/>
        <w:gridCol w:w="1933"/>
        <w:gridCol w:w="1067"/>
        <w:gridCol w:w="808"/>
        <w:gridCol w:w="773"/>
        <w:gridCol w:w="773"/>
        <w:gridCol w:w="773"/>
        <w:gridCol w:w="773"/>
        <w:gridCol w:w="773"/>
      </w:tblGrid>
      <w:tr w:rsidR="009C7FEC" w:rsidRPr="006E455D" w:rsidTr="008C4CEA">
        <w:trPr>
          <w:trHeight w:val="46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12499" w:type="dxa"/>
            <w:gridSpan w:val="11"/>
            <w:tcBorders>
              <w:top w:val="single" w:sz="4" w:space="0" w:color="auto"/>
              <w:left w:val="nil"/>
              <w:bottom w:val="single" w:sz="4" w:space="0" w:color="auto"/>
              <w:right w:val="single" w:sz="4" w:space="0" w:color="000000"/>
            </w:tcBorders>
            <w:shd w:val="clear" w:color="auto" w:fill="auto"/>
            <w:vAlign w:val="bottom"/>
            <w:hideMark/>
          </w:tcPr>
          <w:p w:rsidR="009C7FEC" w:rsidRPr="009C7FEC" w:rsidRDefault="009C7FEC" w:rsidP="008C4CEA">
            <w:pPr>
              <w:jc w:val="center"/>
              <w:rPr>
                <w:rFonts w:ascii="Arial" w:hAnsi="Arial" w:cs="Arial"/>
                <w:b/>
                <w:bCs/>
                <w:sz w:val="16"/>
                <w:szCs w:val="16"/>
                <w:highlight w:val="yellow"/>
                <w:lang w:val="it-IT" w:eastAsia="it-IT"/>
              </w:rPr>
            </w:pPr>
            <w:r w:rsidRPr="002B19E7">
              <w:rPr>
                <w:rFonts w:ascii="Arial" w:hAnsi="Arial" w:cs="Arial"/>
                <w:b/>
                <w:bCs/>
                <w:sz w:val="16"/>
                <w:szCs w:val="16"/>
                <w:lang w:val="it-IT" w:eastAsia="it-IT"/>
              </w:rPr>
              <w:t xml:space="preserve"> Modello 1 - M.1 - CONSUNTIVO -  Attività - Assistenza sanitaria collettiva dip. prevenzione e attività di prevenzione rivolta alla persona anno 2021</w:t>
            </w:r>
          </w:p>
        </w:tc>
      </w:tr>
      <w:tr w:rsidR="009C7FEC" w:rsidRPr="006E455D" w:rsidTr="008C4CEA">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120000"/>
                <w:sz w:val="16"/>
                <w:szCs w:val="16"/>
                <w:lang w:val="it-IT" w:eastAsia="it-IT"/>
              </w:rPr>
            </w:pPr>
            <w:r w:rsidRPr="009C7FEC">
              <w:rPr>
                <w:rFonts w:ascii="Arial" w:hAnsi="Arial" w:cs="Arial"/>
                <w:color w:val="120000"/>
                <w:sz w:val="16"/>
                <w:szCs w:val="16"/>
                <w:lang w:val="it-IT" w:eastAsia="it-IT"/>
              </w:rPr>
              <w:t>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r>
      <w:tr w:rsidR="009C7FEC" w:rsidRPr="009C7FEC" w:rsidTr="008C4CEA">
        <w:trPr>
          <w:trHeight w:val="105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120000"/>
                <w:sz w:val="16"/>
                <w:szCs w:val="16"/>
                <w:lang w:val="it-IT" w:eastAsia="it-IT"/>
              </w:rPr>
            </w:pPr>
            <w:r w:rsidRPr="009C7FEC">
              <w:rPr>
                <w:rFonts w:ascii="Arial" w:hAnsi="Arial" w:cs="Arial"/>
                <w:b/>
                <w:bCs/>
                <w:color w:val="120000"/>
                <w:sz w:val="16"/>
                <w:szCs w:val="16"/>
                <w:lang w:val="it-IT" w:eastAsia="it-IT"/>
              </w:rPr>
              <w:t xml:space="preserve"> Attività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1924" w:type="dxa"/>
            <w:tcBorders>
              <w:top w:val="nil"/>
              <w:left w:val="nil"/>
              <w:bottom w:val="single" w:sz="4" w:space="0" w:color="auto"/>
              <w:right w:val="single" w:sz="4" w:space="0" w:color="auto"/>
            </w:tcBorders>
            <w:shd w:val="clear" w:color="auto" w:fill="auto"/>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CONSUNTIVO 2020 </w:t>
            </w:r>
          </w:p>
        </w:tc>
        <w:tc>
          <w:tcPr>
            <w:tcW w:w="1933" w:type="dxa"/>
            <w:tcBorders>
              <w:top w:val="nil"/>
              <w:left w:val="nil"/>
              <w:bottom w:val="single" w:sz="4" w:space="0" w:color="auto"/>
              <w:right w:val="single" w:sz="4" w:space="0" w:color="auto"/>
            </w:tcBorders>
            <w:shd w:val="clear" w:color="auto" w:fill="auto"/>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CONSUNTIVO 2021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r>
      <w:tr w:rsidR="009C7FEC" w:rsidRPr="009C7FEC" w:rsidTr="008C4CEA">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Riga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Rif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bookmarkStart w:id="235" w:name="RANGE!D5"/>
            <w:r w:rsidRPr="009C7FEC">
              <w:rPr>
                <w:rFonts w:ascii="Arial" w:hAnsi="Arial" w:cs="Arial"/>
                <w:b/>
                <w:bCs/>
                <w:color w:val="000000"/>
                <w:sz w:val="16"/>
                <w:szCs w:val="16"/>
                <w:lang w:val="it-IT" w:eastAsia="it-IT"/>
              </w:rPr>
              <w:t xml:space="preserve"> Numero Medio </w:t>
            </w:r>
            <w:bookmarkEnd w:id="235"/>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Numero Medio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r>
      <w:tr w:rsidR="009C7FEC" w:rsidRPr="009C7FEC" w:rsidTr="008C4CEA">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0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Voci nel C/E settoriale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Val. Comp. </w:t>
            </w:r>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Val. Comp.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r>
      <w:tr w:rsidR="009C7FEC" w:rsidRPr="009C7FEC" w:rsidTr="008C4CEA">
        <w:trPr>
          <w:trHeight w:val="58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C0C0C0"/>
                <w:sz w:val="16"/>
                <w:szCs w:val="16"/>
                <w:lang w:val="it-IT" w:eastAsia="it-IT"/>
              </w:rPr>
            </w:pPr>
            <w:r w:rsidRPr="009C7FEC">
              <w:rPr>
                <w:rFonts w:ascii="Arial" w:hAnsi="Arial" w:cs="Arial"/>
                <w:color w:val="C0C0C0"/>
                <w:sz w:val="16"/>
                <w:szCs w:val="16"/>
                <w:lang w:val="it-IT" w:eastAsia="it-IT"/>
              </w:rPr>
              <w:t> </w:t>
            </w:r>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C0C0C0"/>
                <w:sz w:val="16"/>
                <w:szCs w:val="16"/>
                <w:lang w:val="it-IT" w:eastAsia="it-IT"/>
              </w:rPr>
            </w:pPr>
            <w:r w:rsidRPr="009C7FEC">
              <w:rPr>
                <w:rFonts w:ascii="Arial" w:hAnsi="Arial" w:cs="Arial"/>
                <w:color w:val="C0C0C0"/>
                <w:sz w:val="16"/>
                <w:szCs w:val="16"/>
                <w:lang w:val="it-IT" w:eastAsia="it-IT"/>
              </w:rPr>
              <w:t> </w:t>
            </w:r>
          </w:p>
        </w:tc>
        <w:tc>
          <w:tcPr>
            <w:tcW w:w="1050"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ALESSANDRIA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TORTONA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ACQUI T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NOVI L.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OVADA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CASALE M.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VALENZA </w:t>
            </w:r>
          </w:p>
        </w:tc>
      </w:tr>
      <w:tr w:rsidR="009C7FEC" w:rsidRPr="009C7FEC" w:rsidTr="008C4CEA">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xml:space="preserve"> M102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bookmarkStart w:id="236" w:name="RANGE!B8"/>
            <w:r w:rsidRPr="009C7FEC">
              <w:rPr>
                <w:rFonts w:ascii="Arial" w:hAnsi="Arial" w:cs="Arial"/>
                <w:color w:val="000000"/>
                <w:sz w:val="16"/>
                <w:szCs w:val="16"/>
                <w:lang w:val="it-IT" w:eastAsia="it-IT"/>
              </w:rPr>
              <w:t> </w:t>
            </w:r>
            <w:bookmarkEnd w:id="236"/>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xml:space="preserve"> N. Bovini equivalenti (N° Medio)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bookmarkStart w:id="237" w:name="RANGE!D8"/>
            <w:r w:rsidRPr="009C7FEC">
              <w:rPr>
                <w:rFonts w:ascii="Arial" w:hAnsi="Arial" w:cs="Arial"/>
                <w:color w:val="000000"/>
                <w:sz w:val="16"/>
                <w:szCs w:val="16"/>
                <w:lang w:val="it-IT" w:eastAsia="it-IT"/>
              </w:rPr>
              <w:t xml:space="preserve">                          62.000 </w:t>
            </w:r>
            <w:bookmarkEnd w:id="237"/>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xml:space="preserve">                             60.000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r>
      <w:tr w:rsidR="009C7FEC" w:rsidRPr="009C7FEC" w:rsidTr="008C4CEA">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r>
      <w:tr w:rsidR="009C7FEC" w:rsidRPr="009C7FEC" w:rsidTr="008C4CEA">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Riga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Rif.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Numero </w:t>
            </w:r>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Numero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r>
      <w:tr w:rsidR="009C7FEC" w:rsidRPr="009C7FEC" w:rsidTr="008C4CEA">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Consuntivo - Val. Comp. </w:t>
            </w:r>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xml:space="preserve"> Consuntivo - Val. Comp.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r>
      <w:tr w:rsidR="009C7FEC" w:rsidRPr="009C7FEC" w:rsidTr="008C4CEA">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b/>
                <w:bCs/>
                <w:color w:val="000000"/>
                <w:sz w:val="16"/>
                <w:szCs w:val="16"/>
                <w:lang w:val="it-IT" w:eastAsia="it-IT"/>
              </w:rPr>
            </w:pPr>
            <w:r w:rsidRPr="009C7FEC">
              <w:rPr>
                <w:rFonts w:ascii="Arial" w:hAnsi="Arial" w:cs="Arial"/>
                <w:b/>
                <w:bCs/>
                <w:color w:val="000000"/>
                <w:sz w:val="16"/>
                <w:szCs w:val="16"/>
                <w:lang w:val="it-IT" w:eastAsia="it-IT"/>
              </w:rPr>
              <w:t>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w:t>
            </w:r>
          </w:p>
        </w:tc>
      </w:tr>
      <w:tr w:rsidR="009C7FEC" w:rsidRPr="009C7FEC" w:rsidTr="008C4CEA">
        <w:trPr>
          <w:trHeight w:val="58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xml:space="preserve"> Voci nel C/E settoriale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C0C0C0"/>
                <w:sz w:val="16"/>
                <w:szCs w:val="16"/>
                <w:lang w:val="it-IT" w:eastAsia="it-IT"/>
              </w:rPr>
            </w:pPr>
            <w:r w:rsidRPr="009C7FEC">
              <w:rPr>
                <w:rFonts w:ascii="Arial" w:hAnsi="Arial" w:cs="Arial"/>
                <w:color w:val="C0C0C0"/>
                <w:sz w:val="16"/>
                <w:szCs w:val="16"/>
                <w:lang w:val="it-IT" w:eastAsia="it-IT"/>
              </w:rPr>
              <w:t> </w:t>
            </w:r>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C0C0C0"/>
                <w:sz w:val="16"/>
                <w:szCs w:val="16"/>
                <w:lang w:val="it-IT" w:eastAsia="it-IT"/>
              </w:rPr>
            </w:pPr>
            <w:r w:rsidRPr="009C7FEC">
              <w:rPr>
                <w:rFonts w:ascii="Arial" w:hAnsi="Arial" w:cs="Arial"/>
                <w:color w:val="C0C0C0"/>
                <w:sz w:val="16"/>
                <w:szCs w:val="16"/>
                <w:lang w:val="it-IT" w:eastAsia="it-IT"/>
              </w:rPr>
              <w:t> </w:t>
            </w:r>
          </w:p>
        </w:tc>
        <w:tc>
          <w:tcPr>
            <w:tcW w:w="1050"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ALESSANDRIA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TORTONA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ACQUI T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NOVI L.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OVADA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CASALE M. </w:t>
            </w:r>
          </w:p>
        </w:tc>
        <w:tc>
          <w:tcPr>
            <w:tcW w:w="773" w:type="dxa"/>
            <w:tcBorders>
              <w:top w:val="nil"/>
              <w:left w:val="nil"/>
              <w:bottom w:val="single" w:sz="4" w:space="0" w:color="auto"/>
              <w:right w:val="single" w:sz="4" w:space="0" w:color="auto"/>
            </w:tcBorders>
            <w:shd w:val="clear" w:color="auto" w:fill="auto"/>
            <w:vAlign w:val="center"/>
            <w:hideMark/>
          </w:tcPr>
          <w:p w:rsidR="009C7FEC" w:rsidRPr="009C7FEC" w:rsidRDefault="009C7FEC" w:rsidP="008C4CEA">
            <w:pPr>
              <w:jc w:val="center"/>
              <w:rPr>
                <w:b/>
                <w:bCs/>
                <w:sz w:val="16"/>
                <w:szCs w:val="16"/>
                <w:lang w:val="it-IT" w:eastAsia="it-IT"/>
              </w:rPr>
            </w:pPr>
            <w:r w:rsidRPr="009C7FEC">
              <w:rPr>
                <w:b/>
                <w:bCs/>
                <w:sz w:val="16"/>
                <w:szCs w:val="16"/>
                <w:lang w:val="it-IT" w:eastAsia="it-IT"/>
              </w:rPr>
              <w:t xml:space="preserve"> Distretto VALENZA </w:t>
            </w:r>
          </w:p>
        </w:tc>
      </w:tr>
      <w:tr w:rsidR="009C7FEC" w:rsidRPr="009C7FEC" w:rsidTr="008C4CEA">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xml:space="preserve"> M103 </w:t>
            </w:r>
          </w:p>
        </w:tc>
        <w:tc>
          <w:tcPr>
            <w:tcW w:w="618"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w:t>
            </w:r>
          </w:p>
        </w:tc>
        <w:tc>
          <w:tcPr>
            <w:tcW w:w="2336"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xml:space="preserve"> n° vaccinazioni (1) </w:t>
            </w:r>
          </w:p>
        </w:tc>
        <w:tc>
          <w:tcPr>
            <w:tcW w:w="1924"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bookmarkStart w:id="238" w:name="RANGE!D14"/>
            <w:r w:rsidRPr="009C7FEC">
              <w:rPr>
                <w:rFonts w:ascii="Arial" w:hAnsi="Arial" w:cs="Arial"/>
                <w:color w:val="000000"/>
                <w:sz w:val="16"/>
                <w:szCs w:val="16"/>
                <w:lang w:val="it-IT" w:eastAsia="it-IT"/>
              </w:rPr>
              <w:t xml:space="preserve">                          29.358 </w:t>
            </w:r>
            <w:bookmarkEnd w:id="238"/>
          </w:p>
        </w:tc>
        <w:tc>
          <w:tcPr>
            <w:tcW w:w="193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rFonts w:ascii="Arial" w:hAnsi="Arial" w:cs="Arial"/>
                <w:color w:val="000000"/>
                <w:sz w:val="16"/>
                <w:szCs w:val="16"/>
                <w:lang w:val="it-IT" w:eastAsia="it-IT"/>
              </w:rPr>
            </w:pPr>
            <w:r w:rsidRPr="009C7FEC">
              <w:rPr>
                <w:rFonts w:ascii="Arial" w:hAnsi="Arial" w:cs="Arial"/>
                <w:color w:val="000000"/>
                <w:sz w:val="16"/>
                <w:szCs w:val="16"/>
                <w:lang w:val="it-IT" w:eastAsia="it-IT"/>
              </w:rPr>
              <w:t xml:space="preserve">                             28.047 </w:t>
            </w:r>
          </w:p>
        </w:tc>
        <w:tc>
          <w:tcPr>
            <w:tcW w:w="105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xml:space="preserve">                  8.573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xml:space="preserve">          4.261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xml:space="preserve">          2.341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xml:space="preserve">          4.931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xml:space="preserve">          1.384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xml:space="preserve">          5.015 </w:t>
            </w:r>
          </w:p>
        </w:tc>
        <w:tc>
          <w:tcPr>
            <w:tcW w:w="77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8C4CEA">
            <w:pPr>
              <w:rPr>
                <w:color w:val="000000"/>
                <w:sz w:val="16"/>
                <w:szCs w:val="16"/>
                <w:lang w:val="it-IT" w:eastAsia="it-IT"/>
              </w:rPr>
            </w:pPr>
            <w:r w:rsidRPr="009C7FEC">
              <w:rPr>
                <w:color w:val="000000"/>
                <w:sz w:val="16"/>
                <w:szCs w:val="16"/>
                <w:lang w:val="it-IT" w:eastAsia="it-IT"/>
              </w:rPr>
              <w:t xml:space="preserve">          1.536 </w:t>
            </w:r>
          </w:p>
        </w:tc>
      </w:tr>
    </w:tbl>
    <w:p w:rsidR="004F03BF" w:rsidRDefault="004F03BF" w:rsidP="008C4CEA">
      <w:pPr>
        <w:widowControl w:val="0"/>
        <w:autoSpaceDE w:val="0"/>
        <w:autoSpaceDN w:val="0"/>
        <w:adjustRightInd w:val="0"/>
        <w:rPr>
          <w:rFonts w:ascii="Times New Roman" w:hAnsi="Times New Roman"/>
          <w:sz w:val="20"/>
          <w:szCs w:val="20"/>
          <w:lang w:val="it-IT"/>
        </w:rPr>
      </w:pPr>
    </w:p>
    <w:p w:rsidR="008C4CEA" w:rsidRDefault="008C4CEA" w:rsidP="008C4CEA">
      <w:pPr>
        <w:widowControl w:val="0"/>
        <w:autoSpaceDE w:val="0"/>
        <w:autoSpaceDN w:val="0"/>
        <w:adjustRightInd w:val="0"/>
        <w:rPr>
          <w:rFonts w:ascii="Times New Roman" w:hAnsi="Times New Roman"/>
          <w:sz w:val="20"/>
          <w:szCs w:val="20"/>
          <w:lang w:val="it-IT"/>
        </w:rPr>
      </w:pPr>
    </w:p>
    <w:p w:rsidR="008C4CEA" w:rsidRPr="00F024EF" w:rsidRDefault="008C4CEA" w:rsidP="008C4CEA">
      <w:pPr>
        <w:widowControl w:val="0"/>
        <w:autoSpaceDE w:val="0"/>
        <w:autoSpaceDN w:val="0"/>
        <w:adjustRightInd w:val="0"/>
        <w:rPr>
          <w:rFonts w:ascii="Times New Roman" w:hAnsi="Times New Roman"/>
          <w:sz w:val="20"/>
          <w:szCs w:val="20"/>
          <w:lang w:val="it-IT"/>
        </w:rPr>
      </w:pPr>
    </w:p>
    <w:p w:rsidR="004F03BF" w:rsidRPr="00F024EF" w:rsidRDefault="004F03BF" w:rsidP="008C4CEA">
      <w:pPr>
        <w:widowControl w:val="0"/>
        <w:autoSpaceDE w:val="0"/>
        <w:autoSpaceDN w:val="0"/>
        <w:adjustRightInd w:val="0"/>
        <w:rPr>
          <w:rFonts w:ascii="Times New Roman" w:hAnsi="Times New Roman"/>
          <w:sz w:val="20"/>
          <w:szCs w:val="20"/>
          <w:lang w:val="it-IT"/>
        </w:rPr>
      </w:pPr>
    </w:p>
    <w:tbl>
      <w:tblPr>
        <w:tblW w:w="12049" w:type="dxa"/>
        <w:tblCellMar>
          <w:left w:w="70" w:type="dxa"/>
          <w:right w:w="70" w:type="dxa"/>
        </w:tblCellMar>
        <w:tblLook w:val="04A0" w:firstRow="1" w:lastRow="0" w:firstColumn="1" w:lastColumn="0" w:noHBand="0" w:noVBand="1"/>
      </w:tblPr>
      <w:tblGrid>
        <w:gridCol w:w="960"/>
        <w:gridCol w:w="430"/>
        <w:gridCol w:w="5721"/>
        <w:gridCol w:w="2823"/>
        <w:gridCol w:w="2115"/>
      </w:tblGrid>
      <w:tr w:rsidR="009C7FEC" w:rsidRPr="006E455D" w:rsidTr="008C4CEA">
        <w:trPr>
          <w:trHeight w:val="240"/>
        </w:trPr>
        <w:tc>
          <w:tcPr>
            <w:tcW w:w="960" w:type="dxa"/>
            <w:tcBorders>
              <w:top w:val="nil"/>
              <w:left w:val="nil"/>
              <w:bottom w:val="nil"/>
              <w:right w:val="nil"/>
            </w:tcBorders>
            <w:shd w:val="clear" w:color="auto" w:fill="auto"/>
            <w:noWrap/>
            <w:vAlign w:val="bottom"/>
            <w:hideMark/>
          </w:tcPr>
          <w:p w:rsidR="009C7FEC" w:rsidRPr="009C7FEC" w:rsidRDefault="009C7FEC" w:rsidP="008C4CEA">
            <w:pPr>
              <w:rPr>
                <w:color w:val="000000"/>
                <w:sz w:val="18"/>
                <w:szCs w:val="18"/>
                <w:lang w:val="it-IT" w:eastAsia="it-IT"/>
              </w:rPr>
            </w:pPr>
            <w:r w:rsidRPr="009C7FEC">
              <w:rPr>
                <w:color w:val="000000"/>
                <w:sz w:val="18"/>
                <w:szCs w:val="18"/>
                <w:lang w:val="it-IT" w:eastAsia="it-IT"/>
              </w:rPr>
              <w:lastRenderedPageBreak/>
              <w:t> </w:t>
            </w:r>
          </w:p>
        </w:tc>
        <w:tc>
          <w:tcPr>
            <w:tcW w:w="11089" w:type="dxa"/>
            <w:gridSpan w:val="4"/>
            <w:tcBorders>
              <w:top w:val="nil"/>
              <w:left w:val="nil"/>
              <w:bottom w:val="nil"/>
              <w:right w:val="nil"/>
            </w:tcBorders>
            <w:shd w:val="clear" w:color="auto" w:fill="auto"/>
            <w:noWrap/>
            <w:vAlign w:val="bottom"/>
            <w:hideMark/>
          </w:tcPr>
          <w:p w:rsidR="009C7FEC" w:rsidRPr="003567F0" w:rsidRDefault="009C7FEC" w:rsidP="008C4CEA">
            <w:pPr>
              <w:rPr>
                <w:rFonts w:ascii="Arial" w:hAnsi="Arial" w:cs="Arial"/>
                <w:b/>
                <w:bCs/>
                <w:sz w:val="18"/>
                <w:szCs w:val="18"/>
                <w:highlight w:val="yellow"/>
                <w:lang w:val="it-IT" w:eastAsia="it-IT"/>
              </w:rPr>
            </w:pPr>
            <w:r w:rsidRPr="003567F0">
              <w:rPr>
                <w:rFonts w:ascii="Arial" w:hAnsi="Arial" w:cs="Arial"/>
                <w:b/>
                <w:bCs/>
                <w:sz w:val="18"/>
                <w:szCs w:val="18"/>
                <w:lang w:val="it-IT" w:eastAsia="it-IT"/>
              </w:rPr>
              <w:t>Modello 1 - N.1 - CONSUNTIVO - Attività svolta e indicatori di costo - Assistenza sanitaria collettiva medicina legale anno 2021</w:t>
            </w:r>
          </w:p>
        </w:tc>
      </w:tr>
      <w:tr w:rsidR="009C7FEC" w:rsidRPr="006E455D" w:rsidTr="008C4CEA">
        <w:trPr>
          <w:trHeight w:val="240"/>
        </w:trPr>
        <w:tc>
          <w:tcPr>
            <w:tcW w:w="960" w:type="dxa"/>
            <w:tcBorders>
              <w:top w:val="nil"/>
              <w:left w:val="nil"/>
              <w:bottom w:val="nil"/>
              <w:right w:val="nil"/>
            </w:tcBorders>
            <w:shd w:val="clear" w:color="auto" w:fill="auto"/>
            <w:noWrap/>
            <w:vAlign w:val="bottom"/>
            <w:hideMark/>
          </w:tcPr>
          <w:p w:rsidR="009C7FEC" w:rsidRPr="009C7FEC" w:rsidRDefault="009C7FEC" w:rsidP="008C4CEA">
            <w:pPr>
              <w:rPr>
                <w:color w:val="000000"/>
                <w:sz w:val="18"/>
                <w:szCs w:val="18"/>
                <w:lang w:val="it-IT" w:eastAsia="it-IT"/>
              </w:rPr>
            </w:pPr>
            <w:r w:rsidRPr="009C7FEC">
              <w:rPr>
                <w:color w:val="000000"/>
                <w:sz w:val="18"/>
                <w:szCs w:val="18"/>
                <w:lang w:val="it-IT" w:eastAsia="it-IT"/>
              </w:rPr>
              <w:t> </w:t>
            </w:r>
          </w:p>
        </w:tc>
        <w:tc>
          <w:tcPr>
            <w:tcW w:w="6151" w:type="dxa"/>
            <w:gridSpan w:val="2"/>
            <w:tcBorders>
              <w:top w:val="nil"/>
              <w:left w:val="nil"/>
              <w:bottom w:val="nil"/>
              <w:right w:val="nil"/>
            </w:tcBorders>
            <w:shd w:val="clear" w:color="auto" w:fill="auto"/>
            <w:noWrap/>
            <w:vAlign w:val="bottom"/>
            <w:hideMark/>
          </w:tcPr>
          <w:p w:rsidR="009C7FEC" w:rsidRPr="009C7FEC" w:rsidRDefault="009C7FEC" w:rsidP="008C4CEA">
            <w:pPr>
              <w:rPr>
                <w:rFonts w:ascii="Arial" w:hAnsi="Arial" w:cs="Arial"/>
                <w:b/>
                <w:bCs/>
                <w:color w:val="120000"/>
                <w:sz w:val="18"/>
                <w:szCs w:val="18"/>
                <w:lang w:val="it-IT" w:eastAsia="it-IT"/>
              </w:rPr>
            </w:pPr>
            <w:r w:rsidRPr="009C7FEC">
              <w:rPr>
                <w:rFonts w:ascii="Arial" w:hAnsi="Arial" w:cs="Arial"/>
                <w:b/>
                <w:bCs/>
                <w:color w:val="120000"/>
                <w:sz w:val="18"/>
                <w:szCs w:val="18"/>
                <w:lang w:val="it-IT" w:eastAsia="it-IT"/>
              </w:rPr>
              <w:t>Attività svolta e indicatori di costo</w:t>
            </w:r>
          </w:p>
        </w:tc>
        <w:tc>
          <w:tcPr>
            <w:tcW w:w="2823" w:type="dxa"/>
            <w:tcBorders>
              <w:top w:val="nil"/>
              <w:left w:val="nil"/>
              <w:bottom w:val="nil"/>
              <w:right w:val="nil"/>
            </w:tcBorders>
            <w:shd w:val="clear" w:color="auto" w:fill="auto"/>
            <w:noWrap/>
            <w:vAlign w:val="bottom"/>
            <w:hideMark/>
          </w:tcPr>
          <w:p w:rsidR="009C7FEC" w:rsidRPr="009C7FEC" w:rsidRDefault="009C7FEC" w:rsidP="008C4CEA">
            <w:pPr>
              <w:rPr>
                <w:color w:val="000000"/>
                <w:sz w:val="18"/>
                <w:szCs w:val="18"/>
                <w:lang w:val="it-IT" w:eastAsia="it-IT"/>
              </w:rPr>
            </w:pPr>
            <w:r w:rsidRPr="009C7FEC">
              <w:rPr>
                <w:color w:val="000000"/>
                <w:sz w:val="18"/>
                <w:szCs w:val="18"/>
                <w:lang w:val="it-IT" w:eastAsia="it-IT"/>
              </w:rPr>
              <w:t> </w:t>
            </w:r>
          </w:p>
        </w:tc>
        <w:tc>
          <w:tcPr>
            <w:tcW w:w="2115" w:type="dxa"/>
            <w:tcBorders>
              <w:top w:val="nil"/>
              <w:left w:val="nil"/>
              <w:bottom w:val="nil"/>
              <w:right w:val="nil"/>
            </w:tcBorders>
            <w:shd w:val="clear" w:color="auto" w:fill="auto"/>
            <w:noWrap/>
            <w:vAlign w:val="bottom"/>
            <w:hideMark/>
          </w:tcPr>
          <w:p w:rsidR="009C7FEC" w:rsidRPr="009C7FEC" w:rsidRDefault="009C7FEC" w:rsidP="008C4CEA">
            <w:pPr>
              <w:rPr>
                <w:color w:val="000000"/>
                <w:sz w:val="18"/>
                <w:szCs w:val="18"/>
                <w:lang w:val="it-IT" w:eastAsia="it-IT"/>
              </w:rPr>
            </w:pPr>
            <w:r w:rsidRPr="009C7FEC">
              <w:rPr>
                <w:color w:val="000000"/>
                <w:sz w:val="18"/>
                <w:szCs w:val="18"/>
                <w:lang w:val="it-IT" w:eastAsia="it-IT"/>
              </w:rPr>
              <w:t> </w:t>
            </w:r>
          </w:p>
        </w:tc>
      </w:tr>
      <w:tr w:rsidR="009C7FEC" w:rsidRPr="002B19E7" w:rsidTr="002B19E7">
        <w:trPr>
          <w:trHeight w:val="240"/>
        </w:trPr>
        <w:tc>
          <w:tcPr>
            <w:tcW w:w="96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43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5721"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FEC" w:rsidRPr="002B19E7" w:rsidRDefault="009C7FEC" w:rsidP="009C7FEC">
            <w:pPr>
              <w:rPr>
                <w:rFonts w:ascii="Arial" w:hAnsi="Arial" w:cs="Arial"/>
                <w:b/>
                <w:bCs/>
                <w:color w:val="000000"/>
                <w:sz w:val="18"/>
                <w:szCs w:val="18"/>
                <w:lang w:val="it-IT" w:eastAsia="it-IT"/>
              </w:rPr>
            </w:pPr>
            <w:r w:rsidRPr="002B19E7">
              <w:rPr>
                <w:rFonts w:ascii="Arial" w:hAnsi="Arial" w:cs="Arial"/>
                <w:b/>
                <w:bCs/>
                <w:color w:val="000000"/>
                <w:sz w:val="18"/>
                <w:szCs w:val="18"/>
                <w:lang w:val="it-IT" w:eastAsia="it-IT"/>
              </w:rPr>
              <w:t>CONSUNTIVO 2020</w:t>
            </w:r>
          </w:p>
        </w:tc>
        <w:tc>
          <w:tcPr>
            <w:tcW w:w="2115" w:type="dxa"/>
            <w:tcBorders>
              <w:top w:val="single" w:sz="4" w:space="0" w:color="auto"/>
              <w:left w:val="nil"/>
              <w:bottom w:val="single" w:sz="4" w:space="0" w:color="auto"/>
              <w:right w:val="single" w:sz="4" w:space="0" w:color="auto"/>
            </w:tcBorders>
            <w:shd w:val="clear" w:color="auto" w:fill="auto"/>
            <w:noWrap/>
            <w:vAlign w:val="bottom"/>
            <w:hideMark/>
          </w:tcPr>
          <w:p w:rsidR="009C7FEC" w:rsidRPr="002B19E7" w:rsidRDefault="009C7FEC" w:rsidP="009C7FEC">
            <w:pPr>
              <w:rPr>
                <w:rFonts w:ascii="Arial" w:hAnsi="Arial" w:cs="Arial"/>
                <w:b/>
                <w:bCs/>
                <w:color w:val="000000"/>
                <w:sz w:val="18"/>
                <w:szCs w:val="18"/>
                <w:lang w:val="it-IT" w:eastAsia="it-IT"/>
              </w:rPr>
            </w:pPr>
            <w:r w:rsidRPr="002B19E7">
              <w:rPr>
                <w:rFonts w:ascii="Arial" w:hAnsi="Arial" w:cs="Arial"/>
                <w:b/>
                <w:bCs/>
                <w:color w:val="000000"/>
                <w:sz w:val="18"/>
                <w:szCs w:val="18"/>
                <w:lang w:val="it-IT" w:eastAsia="it-IT"/>
              </w:rPr>
              <w:t>CONSUNTIVO 2021</w:t>
            </w:r>
          </w:p>
        </w:tc>
      </w:tr>
      <w:tr w:rsidR="009C7FEC" w:rsidRPr="002B19E7" w:rsidTr="008C4CEA">
        <w:trPr>
          <w:trHeight w:val="240"/>
        </w:trPr>
        <w:tc>
          <w:tcPr>
            <w:tcW w:w="96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430" w:type="dxa"/>
            <w:tcBorders>
              <w:top w:val="nil"/>
              <w:left w:val="nil"/>
              <w:bottom w:val="nil"/>
              <w:right w:val="nil"/>
            </w:tcBorders>
            <w:shd w:val="clear" w:color="auto" w:fill="auto"/>
            <w:noWrap/>
            <w:vAlign w:val="bottom"/>
            <w:hideMark/>
          </w:tcPr>
          <w:p w:rsidR="009C7FEC" w:rsidRPr="009C7FEC" w:rsidRDefault="009C7FEC" w:rsidP="009C7FEC">
            <w:pPr>
              <w:rPr>
                <w:rFonts w:ascii="Arial" w:hAnsi="Arial" w:cs="Arial"/>
                <w:color w:val="120000"/>
                <w:sz w:val="18"/>
                <w:szCs w:val="18"/>
                <w:lang w:val="it-IT" w:eastAsia="it-IT"/>
              </w:rPr>
            </w:pPr>
            <w:r w:rsidRPr="009C7FEC">
              <w:rPr>
                <w:rFonts w:ascii="Arial" w:hAnsi="Arial" w:cs="Arial"/>
                <w:color w:val="120000"/>
                <w:sz w:val="18"/>
                <w:szCs w:val="18"/>
                <w:lang w:val="it-IT" w:eastAsia="it-IT"/>
              </w:rPr>
              <w:t> </w:t>
            </w:r>
          </w:p>
        </w:tc>
        <w:tc>
          <w:tcPr>
            <w:tcW w:w="5721"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823" w:type="dxa"/>
            <w:tcBorders>
              <w:top w:val="nil"/>
              <w:left w:val="nil"/>
              <w:bottom w:val="nil"/>
              <w:right w:val="nil"/>
            </w:tcBorders>
            <w:shd w:val="clear" w:color="auto" w:fill="auto"/>
            <w:noWrap/>
            <w:vAlign w:val="bottom"/>
            <w:hideMark/>
          </w:tcPr>
          <w:p w:rsidR="009C7FEC" w:rsidRPr="002B19E7" w:rsidRDefault="009C7FEC" w:rsidP="009C7FEC">
            <w:pPr>
              <w:rPr>
                <w:color w:val="000000"/>
                <w:sz w:val="18"/>
                <w:szCs w:val="18"/>
                <w:lang w:val="it-IT" w:eastAsia="it-IT"/>
              </w:rPr>
            </w:pPr>
            <w:r w:rsidRPr="002B19E7">
              <w:rPr>
                <w:color w:val="000000"/>
                <w:sz w:val="18"/>
                <w:szCs w:val="18"/>
                <w:lang w:val="it-IT" w:eastAsia="it-IT"/>
              </w:rPr>
              <w:t> </w:t>
            </w:r>
          </w:p>
        </w:tc>
        <w:tc>
          <w:tcPr>
            <w:tcW w:w="2115" w:type="dxa"/>
            <w:tcBorders>
              <w:top w:val="nil"/>
              <w:left w:val="nil"/>
              <w:bottom w:val="nil"/>
              <w:right w:val="nil"/>
            </w:tcBorders>
            <w:shd w:val="clear" w:color="auto" w:fill="auto"/>
            <w:noWrap/>
            <w:vAlign w:val="bottom"/>
            <w:hideMark/>
          </w:tcPr>
          <w:p w:rsidR="009C7FEC" w:rsidRPr="002B19E7" w:rsidRDefault="009C7FEC" w:rsidP="009C7FEC">
            <w:pPr>
              <w:rPr>
                <w:color w:val="000000"/>
                <w:sz w:val="18"/>
                <w:szCs w:val="18"/>
                <w:lang w:val="it-IT" w:eastAsia="it-IT"/>
              </w:rPr>
            </w:pPr>
            <w:r w:rsidRPr="002B19E7">
              <w:rPr>
                <w:color w:val="000000"/>
                <w:sz w:val="18"/>
                <w:szCs w:val="18"/>
                <w:lang w:val="it-IT" w:eastAsia="it-IT"/>
              </w:rPr>
              <w:t> </w:t>
            </w:r>
          </w:p>
        </w:tc>
      </w:tr>
      <w:tr w:rsidR="009C7FEC" w:rsidRPr="009C7FEC" w:rsidTr="008C4CEA">
        <w:trPr>
          <w:trHeight w:val="240"/>
        </w:trPr>
        <w:tc>
          <w:tcPr>
            <w:tcW w:w="96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6151" w:type="dxa"/>
            <w:gridSpan w:val="2"/>
            <w:tcBorders>
              <w:top w:val="nil"/>
              <w:left w:val="nil"/>
              <w:bottom w:val="nil"/>
              <w:right w:val="nil"/>
            </w:tcBorders>
            <w:shd w:val="clear" w:color="auto" w:fill="auto"/>
            <w:noWrap/>
            <w:vAlign w:val="bottom"/>
            <w:hideMark/>
          </w:tcPr>
          <w:p w:rsidR="009C7FEC" w:rsidRPr="009C7FEC" w:rsidRDefault="009C7FEC" w:rsidP="009C7FEC">
            <w:pPr>
              <w:rPr>
                <w:rFonts w:ascii="Arial" w:hAnsi="Arial" w:cs="Arial"/>
                <w:b/>
                <w:bCs/>
                <w:color w:val="120000"/>
                <w:sz w:val="18"/>
                <w:szCs w:val="18"/>
                <w:lang w:val="it-IT" w:eastAsia="it-IT"/>
              </w:rPr>
            </w:pPr>
            <w:r w:rsidRPr="009C7FEC">
              <w:rPr>
                <w:rFonts w:ascii="Arial" w:hAnsi="Arial" w:cs="Arial"/>
                <w:b/>
                <w:bCs/>
                <w:color w:val="120000"/>
                <w:sz w:val="18"/>
                <w:szCs w:val="18"/>
                <w:lang w:val="it-IT" w:eastAsia="it-IT"/>
              </w:rPr>
              <w:t xml:space="preserve">Trasmissione dei verbali </w:t>
            </w:r>
          </w:p>
        </w:tc>
        <w:tc>
          <w:tcPr>
            <w:tcW w:w="2823"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115"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r>
      <w:tr w:rsidR="009C7FEC" w:rsidRPr="009C7FEC" w:rsidTr="008C4CEA">
        <w:trPr>
          <w:trHeight w:val="240"/>
        </w:trPr>
        <w:tc>
          <w:tcPr>
            <w:tcW w:w="96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43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5721"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823"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115"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r>
      <w:tr w:rsidR="009C7FEC" w:rsidRPr="009C7FEC" w:rsidTr="008C4CEA">
        <w:trPr>
          <w:trHeight w:val="2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 </w:t>
            </w:r>
          </w:p>
        </w:tc>
        <w:tc>
          <w:tcPr>
            <w:tcW w:w="5721" w:type="dxa"/>
            <w:tcBorders>
              <w:top w:val="single" w:sz="4" w:space="0" w:color="auto"/>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 </w:t>
            </w:r>
          </w:p>
        </w:tc>
        <w:tc>
          <w:tcPr>
            <w:tcW w:w="2823" w:type="dxa"/>
            <w:tcBorders>
              <w:top w:val="single" w:sz="4" w:space="0" w:color="auto"/>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Numero(Var.Stato)</w:t>
            </w:r>
          </w:p>
        </w:tc>
        <w:tc>
          <w:tcPr>
            <w:tcW w:w="2115" w:type="dxa"/>
            <w:tcBorders>
              <w:top w:val="single" w:sz="4" w:space="0" w:color="auto"/>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Numero(Var.Stato)</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Val. Comp.</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Val. Comp.</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Riga</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Rif.</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Descrizione riga</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b/>
                <w:bCs/>
                <w:color w:val="010000"/>
                <w:sz w:val="18"/>
                <w:szCs w:val="18"/>
                <w:lang w:val="it-IT" w:eastAsia="it-IT"/>
              </w:rPr>
            </w:pPr>
            <w:r w:rsidRPr="009C7FEC">
              <w:rPr>
                <w:rFonts w:ascii="Arial" w:hAnsi="Arial" w:cs="Arial"/>
                <w:b/>
                <w:bCs/>
                <w:color w:val="010000"/>
                <w:sz w:val="18"/>
                <w:szCs w:val="18"/>
                <w:lang w:val="it-IT" w:eastAsia="it-IT"/>
              </w:rPr>
              <w:t>0,00</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b/>
                <w:bCs/>
                <w:color w:val="010000"/>
                <w:sz w:val="18"/>
                <w:szCs w:val="18"/>
                <w:lang w:val="it-IT" w:eastAsia="it-IT"/>
              </w:rPr>
            </w:pPr>
            <w:r w:rsidRPr="009C7FEC">
              <w:rPr>
                <w:rFonts w:ascii="Arial" w:hAnsi="Arial" w:cs="Arial"/>
                <w:b/>
                <w:bCs/>
                <w:color w:val="010000"/>
                <w:sz w:val="18"/>
                <w:szCs w:val="18"/>
                <w:lang w:val="it-IT" w:eastAsia="it-IT"/>
              </w:rPr>
              <w:t>0,00</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N120</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Tempo medio di trasmissione dei verbali relativi all'INVALIDITA' CIVILE</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90 gg /15 gg patologie oncologiche</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90 gg/15 gg oncologici</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N121</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Tempo medio di trasmissione dei verbali relativi alla CECITA'</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xml:space="preserve">90 gg </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xml:space="preserve">90 gg </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N122</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Tempo medio di trasmissione dei verbali relativi al SORDOMUTISMO</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xml:space="preserve">90 gg </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xml:space="preserve">90 gg </w:t>
            </w:r>
          </w:p>
        </w:tc>
      </w:tr>
      <w:tr w:rsidR="009C7FEC" w:rsidRPr="009C7FEC" w:rsidTr="008C4CEA">
        <w:trPr>
          <w:trHeight w:val="240"/>
        </w:trPr>
        <w:tc>
          <w:tcPr>
            <w:tcW w:w="96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430" w:type="dxa"/>
            <w:tcBorders>
              <w:top w:val="nil"/>
              <w:left w:val="nil"/>
              <w:bottom w:val="nil"/>
              <w:right w:val="nil"/>
            </w:tcBorders>
            <w:shd w:val="clear" w:color="auto" w:fill="auto"/>
            <w:noWrap/>
            <w:vAlign w:val="bottom"/>
            <w:hideMark/>
          </w:tcPr>
          <w:p w:rsidR="009C7FEC" w:rsidRPr="009C7FEC" w:rsidRDefault="009C7FEC" w:rsidP="009C7FEC">
            <w:pPr>
              <w:rPr>
                <w:rFonts w:ascii="Arial" w:hAnsi="Arial" w:cs="Arial"/>
                <w:color w:val="120000"/>
                <w:sz w:val="18"/>
                <w:szCs w:val="18"/>
                <w:lang w:val="it-IT" w:eastAsia="it-IT"/>
              </w:rPr>
            </w:pPr>
            <w:r w:rsidRPr="009C7FEC">
              <w:rPr>
                <w:rFonts w:ascii="Arial" w:hAnsi="Arial" w:cs="Arial"/>
                <w:color w:val="120000"/>
                <w:sz w:val="18"/>
                <w:szCs w:val="18"/>
                <w:lang w:val="it-IT" w:eastAsia="it-IT"/>
              </w:rPr>
              <w:t> </w:t>
            </w:r>
          </w:p>
        </w:tc>
        <w:tc>
          <w:tcPr>
            <w:tcW w:w="5721"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823"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115"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r>
      <w:tr w:rsidR="009C7FEC" w:rsidRPr="006E455D" w:rsidTr="008C4CEA">
        <w:trPr>
          <w:trHeight w:val="240"/>
        </w:trPr>
        <w:tc>
          <w:tcPr>
            <w:tcW w:w="96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6151" w:type="dxa"/>
            <w:gridSpan w:val="2"/>
            <w:tcBorders>
              <w:top w:val="nil"/>
              <w:left w:val="nil"/>
              <w:bottom w:val="nil"/>
              <w:right w:val="nil"/>
            </w:tcBorders>
            <w:shd w:val="clear" w:color="auto" w:fill="auto"/>
            <w:noWrap/>
            <w:vAlign w:val="bottom"/>
            <w:hideMark/>
          </w:tcPr>
          <w:p w:rsidR="009C7FEC" w:rsidRPr="009C7FEC" w:rsidRDefault="009C7FEC" w:rsidP="009C7FEC">
            <w:pPr>
              <w:rPr>
                <w:rFonts w:ascii="Arial" w:hAnsi="Arial" w:cs="Arial"/>
                <w:b/>
                <w:bCs/>
                <w:color w:val="120000"/>
                <w:sz w:val="18"/>
                <w:szCs w:val="18"/>
                <w:lang w:val="it-IT" w:eastAsia="it-IT"/>
              </w:rPr>
            </w:pPr>
            <w:r w:rsidRPr="009C7FEC">
              <w:rPr>
                <w:rFonts w:ascii="Arial" w:hAnsi="Arial" w:cs="Arial"/>
                <w:b/>
                <w:bCs/>
                <w:color w:val="120000"/>
                <w:sz w:val="18"/>
                <w:szCs w:val="18"/>
                <w:lang w:val="it-IT" w:eastAsia="it-IT"/>
              </w:rPr>
              <w:t xml:space="preserve">Numero di prestazioni di medicina legale  </w:t>
            </w:r>
          </w:p>
        </w:tc>
        <w:tc>
          <w:tcPr>
            <w:tcW w:w="2823"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115"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r>
      <w:tr w:rsidR="009C7FEC" w:rsidRPr="006E455D" w:rsidTr="008C4CEA">
        <w:trPr>
          <w:trHeight w:val="240"/>
        </w:trPr>
        <w:tc>
          <w:tcPr>
            <w:tcW w:w="96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430"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5721"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823"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c>
          <w:tcPr>
            <w:tcW w:w="2115" w:type="dxa"/>
            <w:tcBorders>
              <w:top w:val="nil"/>
              <w:left w:val="nil"/>
              <w:bottom w:val="nil"/>
              <w:right w:val="nil"/>
            </w:tcBorders>
            <w:shd w:val="clear" w:color="auto" w:fill="auto"/>
            <w:noWrap/>
            <w:vAlign w:val="bottom"/>
            <w:hideMark/>
          </w:tcPr>
          <w:p w:rsidR="009C7FEC" w:rsidRPr="009C7FEC" w:rsidRDefault="009C7FEC" w:rsidP="009C7FEC">
            <w:pPr>
              <w:rPr>
                <w:color w:val="000000"/>
                <w:sz w:val="18"/>
                <w:szCs w:val="18"/>
                <w:lang w:val="it-IT" w:eastAsia="it-IT"/>
              </w:rPr>
            </w:pPr>
            <w:r w:rsidRPr="009C7FEC">
              <w:rPr>
                <w:color w:val="000000"/>
                <w:sz w:val="18"/>
                <w:szCs w:val="18"/>
                <w:lang w:val="it-IT" w:eastAsia="it-IT"/>
              </w:rPr>
              <w:t> </w:t>
            </w:r>
          </w:p>
        </w:tc>
      </w:tr>
      <w:tr w:rsidR="009C7FEC" w:rsidRPr="009C7FEC" w:rsidTr="008C4CEA">
        <w:trPr>
          <w:trHeight w:val="2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Riga</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Rif.</w:t>
            </w:r>
          </w:p>
        </w:tc>
        <w:tc>
          <w:tcPr>
            <w:tcW w:w="5721" w:type="dxa"/>
            <w:tcBorders>
              <w:top w:val="single" w:sz="4" w:space="0" w:color="auto"/>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Descrizione riga</w:t>
            </w:r>
          </w:p>
        </w:tc>
        <w:tc>
          <w:tcPr>
            <w:tcW w:w="2823" w:type="dxa"/>
            <w:tcBorders>
              <w:top w:val="single" w:sz="4" w:space="0" w:color="auto"/>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Numero</w:t>
            </w:r>
          </w:p>
        </w:tc>
        <w:tc>
          <w:tcPr>
            <w:tcW w:w="2115" w:type="dxa"/>
            <w:tcBorders>
              <w:top w:val="single" w:sz="4" w:space="0" w:color="auto"/>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Numero</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Val. Comp.</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Val. Comp.</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 </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10000"/>
                <w:sz w:val="18"/>
                <w:szCs w:val="18"/>
                <w:lang w:val="it-IT" w:eastAsia="it-IT"/>
              </w:rPr>
            </w:pPr>
            <w:r w:rsidRPr="009C7FEC">
              <w:rPr>
                <w:rFonts w:ascii="Arial" w:hAnsi="Arial" w:cs="Arial"/>
                <w:b/>
                <w:bCs/>
                <w:color w:val="010000"/>
                <w:sz w:val="18"/>
                <w:szCs w:val="18"/>
                <w:lang w:val="it-IT" w:eastAsia="it-IT"/>
              </w:rPr>
              <w:t> </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10000"/>
                <w:sz w:val="18"/>
                <w:szCs w:val="18"/>
                <w:lang w:val="it-IT" w:eastAsia="it-IT"/>
              </w:rPr>
            </w:pPr>
            <w:r w:rsidRPr="009C7FEC">
              <w:rPr>
                <w:rFonts w:ascii="Arial" w:hAnsi="Arial" w:cs="Arial"/>
                <w:b/>
                <w:bCs/>
                <w:color w:val="010000"/>
                <w:sz w:val="18"/>
                <w:szCs w:val="18"/>
                <w:lang w:val="it-IT" w:eastAsia="it-IT"/>
              </w:rPr>
              <w:t> </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N130</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xml:space="preserve">Prestazioni monocratiche </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color w:val="000000"/>
                <w:sz w:val="18"/>
                <w:szCs w:val="18"/>
                <w:lang w:val="it-IT" w:eastAsia="it-IT"/>
              </w:rPr>
            </w:pPr>
            <w:r w:rsidRPr="009C7FEC">
              <w:rPr>
                <w:rFonts w:ascii="Arial" w:hAnsi="Arial" w:cs="Arial"/>
                <w:color w:val="000000"/>
                <w:sz w:val="18"/>
                <w:szCs w:val="18"/>
                <w:lang w:val="it-IT" w:eastAsia="it-IT"/>
              </w:rPr>
              <w:t>9.152,00</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color w:val="000000"/>
                <w:sz w:val="18"/>
                <w:szCs w:val="18"/>
                <w:lang w:val="it-IT" w:eastAsia="it-IT"/>
              </w:rPr>
            </w:pPr>
            <w:r w:rsidRPr="009C7FEC">
              <w:rPr>
                <w:rFonts w:ascii="Arial" w:hAnsi="Arial" w:cs="Arial"/>
                <w:color w:val="000000"/>
                <w:sz w:val="18"/>
                <w:szCs w:val="18"/>
                <w:lang w:val="it-IT" w:eastAsia="it-IT"/>
              </w:rPr>
              <w:t>9.190,00</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N131</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Prestazioni collegiali</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color w:val="000000"/>
                <w:sz w:val="18"/>
                <w:szCs w:val="18"/>
                <w:lang w:val="it-IT" w:eastAsia="it-IT"/>
              </w:rPr>
            </w:pPr>
            <w:r w:rsidRPr="009C7FEC">
              <w:rPr>
                <w:rFonts w:ascii="Arial" w:hAnsi="Arial" w:cs="Arial"/>
                <w:color w:val="000000"/>
                <w:sz w:val="18"/>
                <w:szCs w:val="18"/>
                <w:lang w:val="it-IT" w:eastAsia="it-IT"/>
              </w:rPr>
              <w:t>17.571,00</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color w:val="000000"/>
                <w:sz w:val="18"/>
                <w:szCs w:val="18"/>
                <w:lang w:val="it-IT" w:eastAsia="it-IT"/>
              </w:rPr>
            </w:pPr>
            <w:r w:rsidRPr="009C7FEC">
              <w:rPr>
                <w:rFonts w:ascii="Arial" w:hAnsi="Arial" w:cs="Arial"/>
                <w:color w:val="000000"/>
                <w:sz w:val="18"/>
                <w:szCs w:val="18"/>
                <w:lang w:val="it-IT" w:eastAsia="it-IT"/>
              </w:rPr>
              <w:t>18.193,00</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N132</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color w:val="000000"/>
                <w:sz w:val="18"/>
                <w:szCs w:val="18"/>
                <w:lang w:val="it-IT" w:eastAsia="it-IT"/>
              </w:rPr>
            </w:pPr>
            <w:r w:rsidRPr="009C7FEC">
              <w:rPr>
                <w:rFonts w:ascii="Arial" w:hAnsi="Arial" w:cs="Arial"/>
                <w:color w:val="000000"/>
                <w:sz w:val="18"/>
                <w:szCs w:val="18"/>
                <w:lang w:val="it-IT" w:eastAsia="it-IT"/>
              </w:rPr>
              <w:t xml:space="preserve">Prestazioni reperibilità </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color w:val="000000"/>
                <w:sz w:val="18"/>
                <w:szCs w:val="18"/>
                <w:lang w:val="it-IT" w:eastAsia="it-IT"/>
              </w:rPr>
            </w:pPr>
            <w:r w:rsidRPr="009C7FEC">
              <w:rPr>
                <w:rFonts w:ascii="Arial" w:hAnsi="Arial" w:cs="Arial"/>
                <w:color w:val="000000"/>
                <w:sz w:val="18"/>
                <w:szCs w:val="18"/>
                <w:lang w:val="it-IT" w:eastAsia="it-IT"/>
              </w:rPr>
              <w:t>0,00</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color w:val="000000"/>
                <w:sz w:val="18"/>
                <w:szCs w:val="18"/>
                <w:lang w:val="it-IT" w:eastAsia="it-IT"/>
              </w:rPr>
            </w:pPr>
            <w:r w:rsidRPr="009C7FEC">
              <w:rPr>
                <w:rFonts w:ascii="Arial" w:hAnsi="Arial" w:cs="Arial"/>
                <w:color w:val="000000"/>
                <w:sz w:val="18"/>
                <w:szCs w:val="18"/>
                <w:lang w:val="it-IT" w:eastAsia="it-IT"/>
              </w:rPr>
              <w:t>0,00</w:t>
            </w:r>
          </w:p>
        </w:tc>
      </w:tr>
      <w:tr w:rsidR="009C7FEC" w:rsidRPr="009C7FEC" w:rsidTr="008C4CEA">
        <w:trPr>
          <w:trHeight w:val="2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N133</w:t>
            </w:r>
          </w:p>
        </w:tc>
        <w:tc>
          <w:tcPr>
            <w:tcW w:w="430"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 </w:t>
            </w:r>
          </w:p>
        </w:tc>
        <w:tc>
          <w:tcPr>
            <w:tcW w:w="5721"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Totale numero di prestazioni</w:t>
            </w:r>
          </w:p>
        </w:tc>
        <w:tc>
          <w:tcPr>
            <w:tcW w:w="2823"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26.723,00</w:t>
            </w:r>
          </w:p>
        </w:tc>
        <w:tc>
          <w:tcPr>
            <w:tcW w:w="2115" w:type="dxa"/>
            <w:tcBorders>
              <w:top w:val="nil"/>
              <w:left w:val="nil"/>
              <w:bottom w:val="single" w:sz="4" w:space="0" w:color="auto"/>
              <w:right w:val="single" w:sz="4" w:space="0" w:color="auto"/>
            </w:tcBorders>
            <w:shd w:val="clear" w:color="auto" w:fill="auto"/>
            <w:noWrap/>
            <w:vAlign w:val="bottom"/>
            <w:hideMark/>
          </w:tcPr>
          <w:p w:rsidR="009C7FEC" w:rsidRPr="009C7FEC" w:rsidRDefault="009C7FEC" w:rsidP="009C7FEC">
            <w:pPr>
              <w:jc w:val="right"/>
              <w:rPr>
                <w:rFonts w:ascii="Arial" w:hAnsi="Arial" w:cs="Arial"/>
                <w:b/>
                <w:bCs/>
                <w:color w:val="000000"/>
                <w:sz w:val="18"/>
                <w:szCs w:val="18"/>
                <w:lang w:val="it-IT" w:eastAsia="it-IT"/>
              </w:rPr>
            </w:pPr>
            <w:r w:rsidRPr="009C7FEC">
              <w:rPr>
                <w:rFonts w:ascii="Arial" w:hAnsi="Arial" w:cs="Arial"/>
                <w:b/>
                <w:bCs/>
                <w:color w:val="000000"/>
                <w:sz w:val="18"/>
                <w:szCs w:val="18"/>
                <w:lang w:val="it-IT" w:eastAsia="it-IT"/>
              </w:rPr>
              <w:t>27.383,00</w:t>
            </w:r>
          </w:p>
        </w:tc>
      </w:tr>
    </w:tbl>
    <w:p w:rsidR="004F03BF" w:rsidRPr="00F024EF" w:rsidRDefault="004F03BF" w:rsidP="00086BD6">
      <w:pPr>
        <w:widowControl w:val="0"/>
        <w:autoSpaceDE w:val="0"/>
        <w:autoSpaceDN w:val="0"/>
        <w:adjustRightInd w:val="0"/>
        <w:rPr>
          <w:rFonts w:ascii="Times New Roman" w:hAnsi="Times New Roman"/>
          <w:sz w:val="20"/>
          <w:szCs w:val="20"/>
          <w:lang w:val="it-IT"/>
        </w:rPr>
      </w:pPr>
    </w:p>
    <w:p w:rsidR="004F03BF" w:rsidRPr="00F024EF" w:rsidRDefault="004F03BF" w:rsidP="00086BD6">
      <w:pPr>
        <w:widowControl w:val="0"/>
        <w:autoSpaceDE w:val="0"/>
        <w:autoSpaceDN w:val="0"/>
        <w:adjustRightInd w:val="0"/>
        <w:rPr>
          <w:rFonts w:ascii="Times New Roman" w:hAnsi="Times New Roman"/>
          <w:sz w:val="20"/>
          <w:szCs w:val="20"/>
          <w:lang w:val="it-IT"/>
        </w:rPr>
      </w:pPr>
    </w:p>
    <w:p w:rsidR="0030141F" w:rsidRPr="00F024EF" w:rsidRDefault="0030141F" w:rsidP="00086BD6">
      <w:pPr>
        <w:widowControl w:val="0"/>
        <w:autoSpaceDE w:val="0"/>
        <w:autoSpaceDN w:val="0"/>
        <w:adjustRightInd w:val="0"/>
        <w:rPr>
          <w:rFonts w:ascii="Times New Roman" w:hAnsi="Times New Roman"/>
          <w:sz w:val="20"/>
          <w:szCs w:val="20"/>
          <w:lang w:val="it-IT"/>
        </w:rPr>
      </w:pPr>
    </w:p>
    <w:p w:rsidR="00D52A88" w:rsidRDefault="00D52A88"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8B2745" w:rsidRDefault="008B2745" w:rsidP="00086BD6">
      <w:pPr>
        <w:widowControl w:val="0"/>
        <w:autoSpaceDE w:val="0"/>
        <w:autoSpaceDN w:val="0"/>
        <w:adjustRightInd w:val="0"/>
        <w:rPr>
          <w:rFonts w:ascii="Times New Roman" w:hAnsi="Times New Roman"/>
          <w:sz w:val="20"/>
          <w:szCs w:val="20"/>
          <w:lang w:val="it-IT"/>
        </w:rPr>
      </w:pPr>
    </w:p>
    <w:p w:rsidR="008B2745" w:rsidRDefault="008B2745" w:rsidP="00086BD6">
      <w:pPr>
        <w:widowControl w:val="0"/>
        <w:autoSpaceDE w:val="0"/>
        <w:autoSpaceDN w:val="0"/>
        <w:adjustRightInd w:val="0"/>
        <w:rPr>
          <w:rFonts w:ascii="Times New Roman" w:hAnsi="Times New Roman"/>
          <w:sz w:val="20"/>
          <w:szCs w:val="20"/>
          <w:lang w:val="it-IT"/>
        </w:rPr>
      </w:pPr>
    </w:p>
    <w:p w:rsidR="008B2745" w:rsidRDefault="008B2745" w:rsidP="00086BD6">
      <w:pPr>
        <w:widowControl w:val="0"/>
        <w:autoSpaceDE w:val="0"/>
        <w:autoSpaceDN w:val="0"/>
        <w:adjustRightInd w:val="0"/>
        <w:rPr>
          <w:rFonts w:ascii="Times New Roman" w:hAnsi="Times New Roman"/>
          <w:sz w:val="20"/>
          <w:szCs w:val="20"/>
          <w:lang w:val="it-IT"/>
        </w:rPr>
      </w:pPr>
    </w:p>
    <w:p w:rsidR="008B2745" w:rsidRDefault="008B2745" w:rsidP="00086BD6">
      <w:pPr>
        <w:widowControl w:val="0"/>
        <w:autoSpaceDE w:val="0"/>
        <w:autoSpaceDN w:val="0"/>
        <w:adjustRightInd w:val="0"/>
        <w:rPr>
          <w:rFonts w:ascii="Times New Roman" w:hAnsi="Times New Roman"/>
          <w:sz w:val="20"/>
          <w:szCs w:val="20"/>
          <w:lang w:val="it-IT"/>
        </w:rPr>
      </w:pPr>
    </w:p>
    <w:p w:rsidR="008B2745" w:rsidRDefault="008B2745" w:rsidP="00086BD6">
      <w:pPr>
        <w:widowControl w:val="0"/>
        <w:autoSpaceDE w:val="0"/>
        <w:autoSpaceDN w:val="0"/>
        <w:adjustRightInd w:val="0"/>
        <w:rPr>
          <w:rFonts w:ascii="Times New Roman" w:hAnsi="Times New Roman"/>
          <w:sz w:val="20"/>
          <w:szCs w:val="20"/>
          <w:lang w:val="it-IT"/>
        </w:rPr>
      </w:pPr>
    </w:p>
    <w:p w:rsidR="008B2745" w:rsidRDefault="008B2745" w:rsidP="00086BD6">
      <w:pPr>
        <w:widowControl w:val="0"/>
        <w:autoSpaceDE w:val="0"/>
        <w:autoSpaceDN w:val="0"/>
        <w:adjustRightInd w:val="0"/>
        <w:rPr>
          <w:rFonts w:ascii="Times New Roman" w:hAnsi="Times New Roman"/>
          <w:sz w:val="20"/>
          <w:szCs w:val="20"/>
          <w:lang w:val="it-IT"/>
        </w:rPr>
      </w:pPr>
    </w:p>
    <w:p w:rsidR="008B2745" w:rsidRDefault="008B2745" w:rsidP="00086BD6">
      <w:pPr>
        <w:widowControl w:val="0"/>
        <w:autoSpaceDE w:val="0"/>
        <w:autoSpaceDN w:val="0"/>
        <w:adjustRightInd w:val="0"/>
        <w:rPr>
          <w:rFonts w:ascii="Times New Roman" w:hAnsi="Times New Roman"/>
          <w:sz w:val="20"/>
          <w:szCs w:val="20"/>
          <w:lang w:val="it-IT"/>
        </w:rPr>
      </w:pPr>
    </w:p>
    <w:p w:rsidR="008B2745" w:rsidRDefault="008B2745" w:rsidP="00086BD6">
      <w:pPr>
        <w:widowControl w:val="0"/>
        <w:autoSpaceDE w:val="0"/>
        <w:autoSpaceDN w:val="0"/>
        <w:adjustRightInd w:val="0"/>
        <w:rPr>
          <w:rFonts w:ascii="Times New Roman" w:hAnsi="Times New Roman"/>
          <w:sz w:val="20"/>
          <w:szCs w:val="20"/>
          <w:lang w:val="it-IT"/>
        </w:rPr>
      </w:pPr>
    </w:p>
    <w:p w:rsidR="008B2745" w:rsidRDefault="008B2745"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tbl>
      <w:tblPr>
        <w:tblW w:w="12764" w:type="dxa"/>
        <w:tblLayout w:type="fixed"/>
        <w:tblCellMar>
          <w:left w:w="70" w:type="dxa"/>
          <w:right w:w="70" w:type="dxa"/>
        </w:tblCellMar>
        <w:tblLook w:val="04A0" w:firstRow="1" w:lastRow="0" w:firstColumn="1" w:lastColumn="0" w:noHBand="0" w:noVBand="1"/>
      </w:tblPr>
      <w:tblGrid>
        <w:gridCol w:w="1020"/>
        <w:gridCol w:w="393"/>
        <w:gridCol w:w="3260"/>
        <w:gridCol w:w="992"/>
        <w:gridCol w:w="1134"/>
        <w:gridCol w:w="851"/>
        <w:gridCol w:w="992"/>
        <w:gridCol w:w="992"/>
        <w:gridCol w:w="851"/>
        <w:gridCol w:w="1134"/>
        <w:gridCol w:w="1136"/>
        <w:gridCol w:w="9"/>
      </w:tblGrid>
      <w:tr w:rsidR="00CF4999" w:rsidRPr="006E455D" w:rsidTr="00CF4999">
        <w:trPr>
          <w:gridAfter w:val="1"/>
          <w:wAfter w:w="9" w:type="dxa"/>
          <w:trHeight w:val="225"/>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lastRenderedPageBreak/>
              <w:t> </w:t>
            </w:r>
          </w:p>
        </w:tc>
        <w:tc>
          <w:tcPr>
            <w:tcW w:w="11735"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CF4999" w:rsidRPr="003567F0" w:rsidRDefault="00CF4999" w:rsidP="00CF4999">
            <w:pPr>
              <w:jc w:val="center"/>
              <w:rPr>
                <w:rFonts w:ascii="Arial" w:hAnsi="Arial" w:cs="Arial"/>
                <w:b/>
                <w:bCs/>
                <w:sz w:val="18"/>
                <w:szCs w:val="18"/>
                <w:lang w:val="it-IT" w:eastAsia="it-IT"/>
              </w:rPr>
            </w:pPr>
            <w:r w:rsidRPr="003567F0">
              <w:rPr>
                <w:rFonts w:ascii="Arial" w:hAnsi="Arial" w:cs="Arial"/>
                <w:b/>
                <w:bCs/>
                <w:sz w:val="18"/>
                <w:szCs w:val="18"/>
                <w:lang w:val="it-IT" w:eastAsia="it-IT"/>
              </w:rPr>
              <w:t>Modello 1 - V.1xg -  Assistenza distrettuale - Numero giornate  Assistiti con comorbilità (Attività) anno 2021</w:t>
            </w:r>
          </w:p>
        </w:tc>
      </w:tr>
      <w:tr w:rsidR="00CF4999" w:rsidRPr="006E455D" w:rsidTr="00CF4999">
        <w:trPr>
          <w:trHeight w:val="286"/>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0599" w:type="dxa"/>
            <w:gridSpan w:val="9"/>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120000"/>
                <w:sz w:val="16"/>
                <w:szCs w:val="16"/>
                <w:lang w:val="it-IT" w:eastAsia="it-IT"/>
              </w:rPr>
            </w:pPr>
            <w:r w:rsidRPr="00CF4999">
              <w:rPr>
                <w:rFonts w:ascii="Arial" w:hAnsi="Arial" w:cs="Arial"/>
                <w:b/>
                <w:bCs/>
                <w:color w:val="120000"/>
                <w:sz w:val="16"/>
                <w:szCs w:val="16"/>
                <w:lang w:val="it-IT" w:eastAsia="it-IT"/>
              </w:rPr>
              <w:t>Attività prodotta e acquistata a favore di persone con comorbilità</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CF4999">
        <w:trPr>
          <w:gridAfter w:val="1"/>
          <w:wAfter w:w="9" w:type="dxa"/>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082" w:type="dxa"/>
            <w:gridSpan w:val="8"/>
            <w:tcBorders>
              <w:top w:val="single" w:sz="4" w:space="0" w:color="auto"/>
              <w:left w:val="nil"/>
              <w:bottom w:val="single" w:sz="4" w:space="0" w:color="auto"/>
              <w:right w:val="single" w:sz="4" w:space="0" w:color="auto"/>
            </w:tcBorders>
            <w:shd w:val="clear" w:color="auto" w:fill="auto"/>
            <w:noWrap/>
            <w:vAlign w:val="bottom"/>
            <w:hideMark/>
          </w:tcPr>
          <w:p w:rsidR="00CF4999" w:rsidRPr="00CF4999" w:rsidRDefault="00CF4999" w:rsidP="00CF4999">
            <w:pPr>
              <w:jc w:val="cente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CONSUNTIVO 2021</w:t>
            </w:r>
          </w:p>
        </w:tc>
      </w:tr>
      <w:tr w:rsidR="00CF4999" w:rsidRPr="00CF4999" w:rsidTr="00CF4999">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Riga</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Euro</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CF4999">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CF4999">
        <w:trPr>
          <w:trHeight w:val="45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Val. Comp.</w:t>
            </w:r>
          </w:p>
        </w:tc>
        <w:tc>
          <w:tcPr>
            <w:tcW w:w="1134" w:type="dxa"/>
            <w:tcBorders>
              <w:top w:val="nil"/>
              <w:left w:val="single" w:sz="12" w:space="0" w:color="auto"/>
              <w:bottom w:val="nil"/>
              <w:right w:val="single" w:sz="12" w:space="0" w:color="auto"/>
            </w:tcBorders>
            <w:shd w:val="clear" w:color="auto" w:fill="auto"/>
            <w:vAlign w:val="center"/>
            <w:hideMark/>
          </w:tcPr>
          <w:p w:rsidR="00CF4999" w:rsidRPr="00CF4999" w:rsidRDefault="00CF4999" w:rsidP="00CF4999">
            <w:pPr>
              <w:jc w:val="center"/>
              <w:rPr>
                <w:b/>
                <w:bCs/>
                <w:sz w:val="16"/>
                <w:szCs w:val="16"/>
                <w:lang w:val="it-IT" w:eastAsia="it-IT"/>
              </w:rPr>
            </w:pPr>
            <w:r w:rsidRPr="00CF4999">
              <w:rPr>
                <w:b/>
                <w:bCs/>
                <w:sz w:val="16"/>
                <w:szCs w:val="16"/>
                <w:lang w:val="it-IT" w:eastAsia="it-IT"/>
              </w:rPr>
              <w:t>Distretto ALESSANDRIA</w:t>
            </w:r>
          </w:p>
        </w:tc>
        <w:tc>
          <w:tcPr>
            <w:tcW w:w="851" w:type="dxa"/>
            <w:tcBorders>
              <w:top w:val="nil"/>
              <w:left w:val="nil"/>
              <w:bottom w:val="nil"/>
              <w:right w:val="single" w:sz="12" w:space="0" w:color="auto"/>
            </w:tcBorders>
            <w:shd w:val="clear" w:color="auto" w:fill="auto"/>
            <w:vAlign w:val="center"/>
            <w:hideMark/>
          </w:tcPr>
          <w:p w:rsidR="00CF4999" w:rsidRPr="00CF4999" w:rsidRDefault="00CF4999" w:rsidP="00CF4999">
            <w:pPr>
              <w:jc w:val="center"/>
              <w:rPr>
                <w:b/>
                <w:bCs/>
                <w:sz w:val="16"/>
                <w:szCs w:val="16"/>
                <w:lang w:val="it-IT" w:eastAsia="it-IT"/>
              </w:rPr>
            </w:pPr>
            <w:r w:rsidRPr="00CF4999">
              <w:rPr>
                <w:b/>
                <w:bCs/>
                <w:sz w:val="16"/>
                <w:szCs w:val="16"/>
                <w:lang w:val="it-IT" w:eastAsia="it-IT"/>
              </w:rPr>
              <w:t>Distretto TORTONA</w:t>
            </w:r>
          </w:p>
        </w:tc>
        <w:tc>
          <w:tcPr>
            <w:tcW w:w="992" w:type="dxa"/>
            <w:tcBorders>
              <w:top w:val="nil"/>
              <w:left w:val="nil"/>
              <w:bottom w:val="nil"/>
              <w:right w:val="single" w:sz="12" w:space="0" w:color="auto"/>
            </w:tcBorders>
            <w:shd w:val="clear" w:color="auto" w:fill="auto"/>
            <w:vAlign w:val="center"/>
            <w:hideMark/>
          </w:tcPr>
          <w:p w:rsidR="00CF4999" w:rsidRPr="00CF4999" w:rsidRDefault="00CF4999" w:rsidP="00CF4999">
            <w:pPr>
              <w:jc w:val="center"/>
              <w:rPr>
                <w:b/>
                <w:bCs/>
                <w:sz w:val="16"/>
                <w:szCs w:val="16"/>
                <w:lang w:val="it-IT" w:eastAsia="it-IT"/>
              </w:rPr>
            </w:pPr>
            <w:r w:rsidRPr="00CF4999">
              <w:rPr>
                <w:b/>
                <w:bCs/>
                <w:sz w:val="16"/>
                <w:szCs w:val="16"/>
                <w:lang w:val="it-IT" w:eastAsia="it-IT"/>
              </w:rPr>
              <w:t>Distretto ACQUI T</w:t>
            </w:r>
          </w:p>
        </w:tc>
        <w:tc>
          <w:tcPr>
            <w:tcW w:w="992" w:type="dxa"/>
            <w:tcBorders>
              <w:top w:val="nil"/>
              <w:left w:val="nil"/>
              <w:bottom w:val="nil"/>
              <w:right w:val="single" w:sz="12" w:space="0" w:color="auto"/>
            </w:tcBorders>
            <w:shd w:val="clear" w:color="auto" w:fill="auto"/>
            <w:vAlign w:val="center"/>
            <w:hideMark/>
          </w:tcPr>
          <w:p w:rsidR="00CF4999" w:rsidRPr="00CF4999" w:rsidRDefault="00CF4999" w:rsidP="00CF4999">
            <w:pPr>
              <w:jc w:val="center"/>
              <w:rPr>
                <w:b/>
                <w:bCs/>
                <w:sz w:val="16"/>
                <w:szCs w:val="16"/>
                <w:lang w:val="it-IT" w:eastAsia="it-IT"/>
              </w:rPr>
            </w:pPr>
            <w:r w:rsidRPr="00CF4999">
              <w:rPr>
                <w:b/>
                <w:bCs/>
                <w:sz w:val="16"/>
                <w:szCs w:val="16"/>
                <w:lang w:val="it-IT" w:eastAsia="it-IT"/>
              </w:rPr>
              <w:t>Distretto NOVI L.</w:t>
            </w:r>
          </w:p>
        </w:tc>
        <w:tc>
          <w:tcPr>
            <w:tcW w:w="851" w:type="dxa"/>
            <w:tcBorders>
              <w:top w:val="nil"/>
              <w:left w:val="nil"/>
              <w:bottom w:val="nil"/>
              <w:right w:val="single" w:sz="12" w:space="0" w:color="auto"/>
            </w:tcBorders>
            <w:shd w:val="clear" w:color="auto" w:fill="auto"/>
            <w:vAlign w:val="center"/>
            <w:hideMark/>
          </w:tcPr>
          <w:p w:rsidR="00CF4999" w:rsidRPr="00CF4999" w:rsidRDefault="00CF4999" w:rsidP="00CF4999">
            <w:pPr>
              <w:jc w:val="center"/>
              <w:rPr>
                <w:b/>
                <w:bCs/>
                <w:sz w:val="16"/>
                <w:szCs w:val="16"/>
                <w:lang w:val="it-IT" w:eastAsia="it-IT"/>
              </w:rPr>
            </w:pPr>
            <w:r w:rsidRPr="00CF4999">
              <w:rPr>
                <w:b/>
                <w:bCs/>
                <w:sz w:val="16"/>
                <w:szCs w:val="16"/>
                <w:lang w:val="it-IT" w:eastAsia="it-IT"/>
              </w:rPr>
              <w:t>Distretto OVADA</w:t>
            </w:r>
          </w:p>
        </w:tc>
        <w:tc>
          <w:tcPr>
            <w:tcW w:w="1134" w:type="dxa"/>
            <w:tcBorders>
              <w:top w:val="nil"/>
              <w:left w:val="nil"/>
              <w:bottom w:val="nil"/>
              <w:right w:val="single" w:sz="12" w:space="0" w:color="auto"/>
            </w:tcBorders>
            <w:shd w:val="clear" w:color="auto" w:fill="auto"/>
            <w:vAlign w:val="center"/>
            <w:hideMark/>
          </w:tcPr>
          <w:p w:rsidR="00CF4999" w:rsidRPr="00CF4999" w:rsidRDefault="00CF4999" w:rsidP="00CF4999">
            <w:pPr>
              <w:jc w:val="center"/>
              <w:rPr>
                <w:b/>
                <w:bCs/>
                <w:sz w:val="16"/>
                <w:szCs w:val="16"/>
                <w:lang w:val="it-IT" w:eastAsia="it-IT"/>
              </w:rPr>
            </w:pPr>
            <w:r w:rsidRPr="00CF4999">
              <w:rPr>
                <w:b/>
                <w:bCs/>
                <w:sz w:val="16"/>
                <w:szCs w:val="16"/>
                <w:lang w:val="it-IT" w:eastAsia="it-IT"/>
              </w:rPr>
              <w:t>Distretto CASALE M.</w:t>
            </w:r>
          </w:p>
        </w:tc>
        <w:tc>
          <w:tcPr>
            <w:tcW w:w="1145" w:type="dxa"/>
            <w:gridSpan w:val="2"/>
            <w:tcBorders>
              <w:top w:val="nil"/>
              <w:left w:val="nil"/>
              <w:bottom w:val="nil"/>
              <w:right w:val="single" w:sz="12" w:space="0" w:color="auto"/>
            </w:tcBorders>
            <w:shd w:val="clear" w:color="auto" w:fill="auto"/>
            <w:vAlign w:val="center"/>
            <w:hideMark/>
          </w:tcPr>
          <w:p w:rsidR="00CF4999" w:rsidRPr="00CF4999" w:rsidRDefault="00CF4999" w:rsidP="00CF4999">
            <w:pPr>
              <w:jc w:val="center"/>
              <w:rPr>
                <w:b/>
                <w:bCs/>
                <w:sz w:val="16"/>
                <w:szCs w:val="16"/>
                <w:lang w:val="it-IT" w:eastAsia="it-IT"/>
              </w:rPr>
            </w:pPr>
            <w:r w:rsidRPr="00CF4999">
              <w:rPr>
                <w:b/>
                <w:bCs/>
                <w:sz w:val="16"/>
                <w:szCs w:val="16"/>
                <w:lang w:val="it-IT" w:eastAsia="it-IT"/>
              </w:rPr>
              <w:t>Distretto VALENZA</w:t>
            </w:r>
          </w:p>
        </w:tc>
      </w:tr>
      <w:tr w:rsidR="00CF4999" w:rsidRPr="006E455D" w:rsidTr="00CF4999">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Voci nel C/E settoriale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single" w:sz="4" w:space="0" w:color="auto"/>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C6C6C6"/>
                <w:sz w:val="16"/>
                <w:szCs w:val="16"/>
                <w:lang w:val="it-IT" w:eastAsia="it-IT"/>
              </w:rPr>
            </w:pPr>
            <w:r w:rsidRPr="00CF4999">
              <w:rPr>
                <w:rFonts w:ascii="Arial" w:hAnsi="Arial" w:cs="Arial"/>
                <w:color w:val="C6C6C6"/>
                <w:sz w:val="16"/>
                <w:szCs w:val="16"/>
                <w:lang w:val="it-IT" w:eastAsia="it-IT"/>
              </w:rPr>
              <w:t xml:space="preserve"> </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C6C6C6"/>
                <w:sz w:val="16"/>
                <w:szCs w:val="16"/>
                <w:lang w:val="it-IT" w:eastAsia="it-IT"/>
              </w:rPr>
            </w:pPr>
            <w:r w:rsidRPr="00CF4999">
              <w:rPr>
                <w:rFonts w:ascii="Arial" w:hAnsi="Arial" w:cs="Arial"/>
                <w:color w:val="C6C6C6"/>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xml:space="preserve">ASSISTENZA RESIDENZIALE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848484"/>
                <w:sz w:val="16"/>
                <w:szCs w:val="16"/>
                <w:lang w:val="it-IT" w:eastAsia="it-IT"/>
              </w:rPr>
            </w:pPr>
            <w:bookmarkStart w:id="239" w:name="RANGE!D9"/>
            <w:r w:rsidRPr="00CF4999">
              <w:rPr>
                <w:rFonts w:ascii="Arial" w:hAnsi="Arial" w:cs="Arial"/>
                <w:color w:val="848484"/>
                <w:sz w:val="16"/>
                <w:szCs w:val="16"/>
                <w:lang w:val="it-IT" w:eastAsia="it-IT"/>
              </w:rPr>
              <w:t>0,00</w:t>
            </w:r>
            <w:bookmarkEnd w:id="239"/>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43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V140xg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vAlign w:val="bottom"/>
            <w:hideMark/>
          </w:tcPr>
          <w:p w:rsidR="00CF4999" w:rsidRPr="00CF4999" w:rsidRDefault="00CF4999" w:rsidP="00CF4999">
            <w:pPr>
              <w:spacing w:after="240"/>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Anziani /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40" w:name="RANGE!D10"/>
            <w:r w:rsidRPr="00CF4999">
              <w:rPr>
                <w:rFonts w:ascii="Arial" w:hAnsi="Arial" w:cs="Arial"/>
                <w:b/>
                <w:bCs/>
                <w:color w:val="000000"/>
                <w:sz w:val="16"/>
                <w:szCs w:val="16"/>
                <w:lang w:val="it-IT" w:eastAsia="it-IT"/>
              </w:rPr>
              <w:t>0,00</w:t>
            </w:r>
            <w:bookmarkEnd w:id="240"/>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V141xg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10000"/>
                <w:sz w:val="16"/>
                <w:szCs w:val="16"/>
                <w:lang w:val="it-IT" w:eastAsia="it-IT"/>
              </w:rPr>
            </w:pPr>
            <w:bookmarkStart w:id="241" w:name="RANGE!D11"/>
            <w:r w:rsidRPr="00CF4999">
              <w:rPr>
                <w:rFonts w:ascii="Arial" w:hAnsi="Arial" w:cs="Arial"/>
                <w:color w:val="010000"/>
                <w:sz w:val="16"/>
                <w:szCs w:val="16"/>
                <w:lang w:val="it-IT" w:eastAsia="it-IT"/>
              </w:rPr>
              <w:t>0,00</w:t>
            </w:r>
            <w:bookmarkEnd w:id="241"/>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V142xg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10000"/>
                <w:sz w:val="16"/>
                <w:szCs w:val="16"/>
                <w:lang w:val="it-IT" w:eastAsia="it-IT"/>
              </w:rPr>
            </w:pPr>
            <w:bookmarkStart w:id="242" w:name="RANGE!D12"/>
            <w:r w:rsidRPr="00CF4999">
              <w:rPr>
                <w:rFonts w:ascii="Arial" w:hAnsi="Arial" w:cs="Arial"/>
                <w:color w:val="010000"/>
                <w:sz w:val="16"/>
                <w:szCs w:val="16"/>
                <w:lang w:val="it-IT" w:eastAsia="it-IT"/>
              </w:rPr>
              <w:t>0,00</w:t>
            </w:r>
            <w:bookmarkEnd w:id="242"/>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V143xg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Anziani / SERD</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43" w:name="RANGE!D13"/>
            <w:r w:rsidRPr="00CF4999">
              <w:rPr>
                <w:rFonts w:ascii="Arial" w:hAnsi="Arial" w:cs="Arial"/>
                <w:b/>
                <w:bCs/>
                <w:color w:val="000000"/>
                <w:sz w:val="16"/>
                <w:szCs w:val="16"/>
                <w:lang w:val="it-IT" w:eastAsia="it-IT"/>
              </w:rPr>
              <w:t>0,00</w:t>
            </w:r>
            <w:bookmarkEnd w:id="243"/>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V144xg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10000"/>
                <w:sz w:val="16"/>
                <w:szCs w:val="16"/>
                <w:lang w:val="it-IT" w:eastAsia="it-IT"/>
              </w:rPr>
            </w:pPr>
            <w:r w:rsidRPr="00CF4999">
              <w:rPr>
                <w:rFonts w:ascii="Arial" w:hAnsi="Arial" w:cs="Arial"/>
                <w:color w:val="01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V145xg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Anziani / DSM</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44" w:name="RANGE!D15"/>
            <w:r w:rsidRPr="00CF4999">
              <w:rPr>
                <w:rFonts w:ascii="Arial" w:hAnsi="Arial" w:cs="Arial"/>
                <w:b/>
                <w:bCs/>
                <w:color w:val="000000"/>
                <w:sz w:val="16"/>
                <w:szCs w:val="16"/>
                <w:lang w:val="it-IT" w:eastAsia="it-IT"/>
              </w:rPr>
              <w:t>0,00</w:t>
            </w:r>
            <w:bookmarkEnd w:id="244"/>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V146xg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10000"/>
                <w:sz w:val="16"/>
                <w:szCs w:val="16"/>
                <w:lang w:val="it-IT" w:eastAsia="it-IT"/>
              </w:rPr>
            </w:pPr>
            <w:bookmarkStart w:id="245" w:name="RANGE!D16"/>
            <w:r w:rsidRPr="00CF4999">
              <w:rPr>
                <w:rFonts w:ascii="Arial" w:hAnsi="Arial" w:cs="Arial"/>
                <w:color w:val="010000"/>
                <w:sz w:val="16"/>
                <w:szCs w:val="16"/>
                <w:lang w:val="it-IT" w:eastAsia="it-IT"/>
              </w:rPr>
              <w:t>0,00</w:t>
            </w:r>
            <w:bookmarkEnd w:id="245"/>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V147xg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10000"/>
                <w:sz w:val="16"/>
                <w:szCs w:val="16"/>
                <w:lang w:val="it-IT" w:eastAsia="it-IT"/>
              </w:rPr>
            </w:pPr>
            <w:bookmarkStart w:id="246" w:name="RANGE!D17"/>
            <w:r w:rsidRPr="00CF4999">
              <w:rPr>
                <w:rFonts w:ascii="Arial" w:hAnsi="Arial" w:cs="Arial"/>
                <w:color w:val="010000"/>
                <w:sz w:val="16"/>
                <w:szCs w:val="16"/>
                <w:lang w:val="it-IT" w:eastAsia="it-IT"/>
              </w:rPr>
              <w:t>0,00</w:t>
            </w:r>
            <w:bookmarkEnd w:id="246"/>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V148xg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xml:space="preserve">N° giornate - SERD / DSM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6.080,00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2257</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566</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775</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1232</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268</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617</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365</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V149xg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SERD</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47" w:name="RANGE!D19"/>
            <w:r w:rsidRPr="00CF4999">
              <w:rPr>
                <w:rFonts w:ascii="Arial" w:hAnsi="Arial" w:cs="Arial"/>
                <w:b/>
                <w:bCs/>
                <w:color w:val="000000"/>
                <w:sz w:val="16"/>
                <w:szCs w:val="16"/>
                <w:lang w:val="it-IT" w:eastAsia="it-IT"/>
              </w:rPr>
              <w:t>3.332,00</w:t>
            </w:r>
            <w:bookmarkEnd w:id="247"/>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1374</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227</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410</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137</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268</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551</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365</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V150xg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48" w:name="RANGE!D20"/>
            <w:r w:rsidRPr="00CF4999">
              <w:rPr>
                <w:rFonts w:ascii="Arial" w:hAnsi="Arial" w:cs="Arial"/>
                <w:b/>
                <w:bCs/>
                <w:color w:val="000000"/>
                <w:sz w:val="16"/>
                <w:szCs w:val="16"/>
                <w:lang w:val="it-IT" w:eastAsia="it-IT"/>
              </w:rPr>
              <w:t>2.748,00</w:t>
            </w:r>
            <w:bookmarkEnd w:id="248"/>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883</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339</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365</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1095</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66</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V151xg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strutture per doppia  diagnosi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49" w:name="RANGE!D21"/>
            <w:r w:rsidRPr="00CF4999">
              <w:rPr>
                <w:rFonts w:ascii="Arial" w:hAnsi="Arial" w:cs="Arial"/>
                <w:color w:val="000000"/>
                <w:sz w:val="16"/>
                <w:szCs w:val="16"/>
                <w:lang w:val="it-IT" w:eastAsia="it-IT"/>
              </w:rPr>
              <w:t>0,00</w:t>
            </w:r>
            <w:bookmarkEnd w:id="249"/>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V152xg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SERD / Minori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50" w:name="RANGE!D22"/>
            <w:r w:rsidRPr="00CF4999">
              <w:rPr>
                <w:rFonts w:ascii="Arial" w:hAnsi="Arial" w:cs="Arial"/>
                <w:b/>
                <w:bCs/>
                <w:color w:val="000000"/>
                <w:sz w:val="16"/>
                <w:szCs w:val="16"/>
                <w:lang w:val="it-IT" w:eastAsia="it-IT"/>
              </w:rPr>
              <w:t>0,00</w:t>
            </w:r>
            <w:bookmarkEnd w:id="250"/>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V153xg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minori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51" w:name="RANGE!D23"/>
            <w:r w:rsidRPr="00CF4999">
              <w:rPr>
                <w:rFonts w:ascii="Arial" w:hAnsi="Arial" w:cs="Arial"/>
                <w:color w:val="000000"/>
                <w:sz w:val="16"/>
                <w:szCs w:val="16"/>
                <w:lang w:val="it-IT" w:eastAsia="it-IT"/>
              </w:rPr>
              <w:t>0,00</w:t>
            </w:r>
            <w:bookmarkEnd w:id="251"/>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V154xg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DSM / Minori (DGR 25-5079 del 18.12.2012)</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V155xg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minori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52" w:name="RANGE!D25"/>
            <w:r w:rsidRPr="00CF4999">
              <w:rPr>
                <w:rFonts w:ascii="Arial" w:hAnsi="Arial" w:cs="Arial"/>
                <w:color w:val="000000"/>
                <w:sz w:val="16"/>
                <w:szCs w:val="16"/>
                <w:lang w:val="it-IT" w:eastAsia="it-IT"/>
              </w:rPr>
              <w:t>0,00</w:t>
            </w:r>
            <w:bookmarkEnd w:id="252"/>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V156xg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DSM /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2.479,00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627</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0</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0</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588</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899</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365</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V157xg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53" w:name="RANGE!D27"/>
            <w:r w:rsidRPr="00CF4999">
              <w:rPr>
                <w:rFonts w:ascii="Arial" w:hAnsi="Arial" w:cs="Arial"/>
                <w:b/>
                <w:bCs/>
                <w:color w:val="000000"/>
                <w:sz w:val="16"/>
                <w:szCs w:val="16"/>
                <w:lang w:val="it-IT" w:eastAsia="it-IT"/>
              </w:rPr>
              <w:t>0,00</w:t>
            </w:r>
            <w:bookmarkEnd w:id="253"/>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V158xg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54" w:name="RANGE!D28"/>
            <w:r w:rsidRPr="00CF4999">
              <w:rPr>
                <w:rFonts w:ascii="Arial" w:hAnsi="Arial" w:cs="Arial"/>
                <w:b/>
                <w:bCs/>
                <w:color w:val="000000"/>
                <w:sz w:val="16"/>
                <w:szCs w:val="16"/>
                <w:lang w:val="it-IT" w:eastAsia="it-IT"/>
              </w:rPr>
              <w:t>1.624,00</w:t>
            </w:r>
            <w:bookmarkEnd w:id="254"/>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443</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588</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454</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139</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V159xg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55" w:name="RANGE!D29"/>
            <w:r w:rsidRPr="00CF4999">
              <w:rPr>
                <w:rFonts w:ascii="Arial" w:hAnsi="Arial" w:cs="Arial"/>
                <w:b/>
                <w:bCs/>
                <w:color w:val="000000"/>
                <w:sz w:val="16"/>
                <w:szCs w:val="16"/>
                <w:lang w:val="it-IT" w:eastAsia="it-IT"/>
              </w:rPr>
              <w:t>855,00</w:t>
            </w:r>
            <w:bookmarkEnd w:id="255"/>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184</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445</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226</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V160xg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SERD /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56" w:name="RANGE!D30"/>
            <w:r w:rsidRPr="00CF4999">
              <w:rPr>
                <w:rFonts w:ascii="Arial" w:hAnsi="Arial" w:cs="Arial"/>
                <w:b/>
                <w:bCs/>
                <w:color w:val="000000"/>
                <w:sz w:val="16"/>
                <w:szCs w:val="16"/>
                <w:lang w:val="it-IT" w:eastAsia="it-IT"/>
              </w:rPr>
              <w:t>0,00</w:t>
            </w:r>
            <w:bookmarkEnd w:id="256"/>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V161xg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57" w:name="RANGE!D31"/>
            <w:r w:rsidRPr="00CF4999">
              <w:rPr>
                <w:rFonts w:ascii="Arial" w:hAnsi="Arial" w:cs="Arial"/>
                <w:color w:val="000000"/>
                <w:sz w:val="16"/>
                <w:szCs w:val="16"/>
                <w:lang w:val="it-IT" w:eastAsia="it-IT"/>
              </w:rPr>
              <w:t>0,00</w:t>
            </w:r>
            <w:bookmarkEnd w:id="257"/>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V162xg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r w:rsidRPr="00CF4999">
              <w:rPr>
                <w:rFonts w:ascii="Arial" w:hAnsi="Arial" w:cs="Arial"/>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V163xg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SERD</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58" w:name="RANGE!D33"/>
            <w:r w:rsidRPr="00CF4999">
              <w:rPr>
                <w:rFonts w:ascii="Arial" w:hAnsi="Arial" w:cs="Arial"/>
                <w:color w:val="000000"/>
                <w:sz w:val="16"/>
                <w:szCs w:val="16"/>
                <w:lang w:val="it-IT" w:eastAsia="it-IT"/>
              </w:rPr>
              <w:t>0,00</w:t>
            </w:r>
            <w:bookmarkEnd w:id="258"/>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V164xg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DSM / SERD /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447,00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82</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365</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V165xg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V166xg</w:t>
            </w:r>
          </w:p>
        </w:tc>
        <w:tc>
          <w:tcPr>
            <w:tcW w:w="393"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59" w:name="RANGE!D36"/>
            <w:r w:rsidRPr="00CF4999">
              <w:rPr>
                <w:rFonts w:ascii="Arial" w:hAnsi="Arial" w:cs="Arial"/>
                <w:b/>
                <w:bCs/>
                <w:color w:val="000000"/>
                <w:sz w:val="16"/>
                <w:szCs w:val="16"/>
                <w:lang w:val="it-IT" w:eastAsia="it-IT"/>
              </w:rPr>
              <w:t>0,00</w:t>
            </w:r>
            <w:bookmarkEnd w:id="259"/>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lastRenderedPageBreak/>
              <w:t>V167xg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60" w:name="RANGE!D37"/>
            <w:r w:rsidRPr="00CF4999">
              <w:rPr>
                <w:rFonts w:ascii="Arial" w:hAnsi="Arial" w:cs="Arial"/>
                <w:b/>
                <w:bCs/>
                <w:color w:val="000000"/>
                <w:sz w:val="16"/>
                <w:szCs w:val="16"/>
                <w:lang w:val="it-IT" w:eastAsia="it-IT"/>
              </w:rPr>
              <w:t>447,00</w:t>
            </w:r>
            <w:bookmarkEnd w:id="260"/>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82</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color w:val="000000"/>
                <w:sz w:val="16"/>
                <w:szCs w:val="16"/>
                <w:lang w:val="it-IT" w:eastAsia="it-IT"/>
              </w:rPr>
            </w:pPr>
            <w:r w:rsidRPr="00CF4999">
              <w:rPr>
                <w:color w:val="000000"/>
                <w:sz w:val="16"/>
                <w:szCs w:val="16"/>
                <w:lang w:val="it-IT" w:eastAsia="it-IT"/>
              </w:rPr>
              <w:t>365</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V168xg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DSM / SERD / Anziani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61" w:name="RANGE!D38"/>
            <w:r w:rsidRPr="00CF4999">
              <w:rPr>
                <w:rFonts w:ascii="Arial" w:hAnsi="Arial" w:cs="Arial"/>
                <w:b/>
                <w:bCs/>
                <w:color w:val="000000"/>
                <w:sz w:val="16"/>
                <w:szCs w:val="16"/>
                <w:lang w:val="it-IT" w:eastAsia="it-IT"/>
              </w:rPr>
              <w:t>0,00</w:t>
            </w:r>
            <w:bookmarkEnd w:id="261"/>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V169xg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62" w:name="RANGE!D39"/>
            <w:r w:rsidRPr="00CF4999">
              <w:rPr>
                <w:rFonts w:ascii="Arial" w:hAnsi="Arial" w:cs="Arial"/>
                <w:color w:val="000000"/>
                <w:sz w:val="16"/>
                <w:szCs w:val="16"/>
                <w:lang w:val="it-IT" w:eastAsia="it-IT"/>
              </w:rPr>
              <w:t>0,00</w:t>
            </w:r>
            <w:bookmarkEnd w:id="262"/>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V170xg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63" w:name="RANGE!D40"/>
            <w:r w:rsidRPr="00CF4999">
              <w:rPr>
                <w:rFonts w:ascii="Arial" w:hAnsi="Arial" w:cs="Arial"/>
                <w:color w:val="000000"/>
                <w:sz w:val="16"/>
                <w:szCs w:val="16"/>
                <w:lang w:val="it-IT" w:eastAsia="it-IT"/>
              </w:rPr>
              <w:t>0,00</w:t>
            </w:r>
            <w:bookmarkEnd w:id="263"/>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V171xg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DSM / SERD / Minori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64" w:name="RANGE!D41"/>
            <w:r w:rsidRPr="00CF4999">
              <w:rPr>
                <w:rFonts w:ascii="Arial" w:hAnsi="Arial" w:cs="Arial"/>
                <w:b/>
                <w:bCs/>
                <w:color w:val="000000"/>
                <w:sz w:val="16"/>
                <w:szCs w:val="16"/>
                <w:lang w:val="it-IT" w:eastAsia="it-IT"/>
              </w:rPr>
              <w:t>0,00</w:t>
            </w:r>
            <w:bookmarkEnd w:id="264"/>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V172xg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minori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r w:rsidRPr="00CF4999">
              <w:rPr>
                <w:rFonts w:ascii="Arial" w:hAnsi="Arial" w:cs="Arial"/>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C6C6C6"/>
            <w:noWrap/>
            <w:vAlign w:val="bottom"/>
            <w:hideMark/>
          </w:tcPr>
          <w:p w:rsidR="00CF4999" w:rsidRPr="00CF4999" w:rsidRDefault="00CF4999" w:rsidP="00CF4999">
            <w:pPr>
              <w:rPr>
                <w:rFonts w:ascii="Arial" w:hAnsi="Arial" w:cs="Arial"/>
                <w:color w:val="C6C6C6"/>
                <w:sz w:val="16"/>
                <w:szCs w:val="16"/>
                <w:lang w:val="it-IT" w:eastAsia="it-IT"/>
              </w:rPr>
            </w:pPr>
            <w:r w:rsidRPr="00CF4999">
              <w:rPr>
                <w:rFonts w:ascii="Arial" w:hAnsi="Arial" w:cs="Arial"/>
                <w:color w:val="C6C6C6"/>
                <w:sz w:val="16"/>
                <w:szCs w:val="16"/>
                <w:lang w:val="it-IT" w:eastAsia="it-IT"/>
              </w:rPr>
              <w:t xml:space="preserve"> </w:t>
            </w:r>
          </w:p>
        </w:tc>
        <w:tc>
          <w:tcPr>
            <w:tcW w:w="393" w:type="dxa"/>
            <w:tcBorders>
              <w:top w:val="nil"/>
              <w:left w:val="nil"/>
              <w:bottom w:val="single" w:sz="4" w:space="0" w:color="auto"/>
              <w:right w:val="single" w:sz="4" w:space="0" w:color="auto"/>
            </w:tcBorders>
            <w:shd w:val="clear" w:color="000000" w:fill="C6C6C6"/>
            <w:noWrap/>
            <w:vAlign w:val="bottom"/>
            <w:hideMark/>
          </w:tcPr>
          <w:p w:rsidR="00CF4999" w:rsidRPr="00CF4999" w:rsidRDefault="00CF4999" w:rsidP="00CF4999">
            <w:pPr>
              <w:rPr>
                <w:rFonts w:ascii="Arial" w:hAnsi="Arial" w:cs="Arial"/>
                <w:color w:val="C6C6C6"/>
                <w:sz w:val="16"/>
                <w:szCs w:val="16"/>
                <w:lang w:val="it-IT" w:eastAsia="it-IT"/>
              </w:rPr>
            </w:pPr>
            <w:r w:rsidRPr="00CF4999">
              <w:rPr>
                <w:rFonts w:ascii="Arial" w:hAnsi="Arial" w:cs="Arial"/>
                <w:color w:val="C6C6C6"/>
                <w:sz w:val="16"/>
                <w:szCs w:val="16"/>
                <w:lang w:val="it-IT" w:eastAsia="it-IT"/>
              </w:rPr>
              <w:t> </w:t>
            </w:r>
          </w:p>
        </w:tc>
        <w:tc>
          <w:tcPr>
            <w:tcW w:w="3260" w:type="dxa"/>
            <w:tcBorders>
              <w:top w:val="nil"/>
              <w:left w:val="nil"/>
              <w:bottom w:val="single" w:sz="4" w:space="0" w:color="auto"/>
              <w:right w:val="single" w:sz="4" w:space="0" w:color="auto"/>
            </w:tcBorders>
            <w:shd w:val="clear" w:color="000000" w:fill="C6C6C6"/>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xml:space="preserve">ASSISTENZA SEMIRESIDENZIALE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C6C6C6"/>
                <w:sz w:val="16"/>
                <w:szCs w:val="16"/>
                <w:lang w:val="it-IT" w:eastAsia="it-IT"/>
              </w:rPr>
            </w:pPr>
            <w:bookmarkStart w:id="265" w:name="RANGE!D43"/>
            <w:r w:rsidRPr="00CF4999">
              <w:rPr>
                <w:rFonts w:ascii="Arial" w:hAnsi="Arial" w:cs="Arial"/>
                <w:color w:val="C6C6C6"/>
                <w:sz w:val="16"/>
                <w:szCs w:val="16"/>
                <w:lang w:val="it-IT" w:eastAsia="it-IT"/>
              </w:rPr>
              <w:t>0,00</w:t>
            </w:r>
            <w:bookmarkEnd w:id="265"/>
          </w:p>
        </w:tc>
        <w:tc>
          <w:tcPr>
            <w:tcW w:w="1134" w:type="dxa"/>
            <w:tcBorders>
              <w:top w:val="nil"/>
              <w:left w:val="nil"/>
              <w:bottom w:val="single" w:sz="4" w:space="0" w:color="auto"/>
              <w:right w:val="single" w:sz="4" w:space="0" w:color="auto"/>
            </w:tcBorders>
            <w:shd w:val="clear" w:color="000000" w:fill="BFBFBF"/>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000000" w:fill="BFBFBF"/>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000000" w:fill="BFBFBF"/>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000000" w:fill="BFBFBF"/>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000000" w:fill="BFBFBF"/>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000000" w:fill="BFBFBF"/>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000000" w:fill="BFBFBF"/>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V173xg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Anziani /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66" w:name="RANGE!D44"/>
            <w:r w:rsidRPr="00CF4999">
              <w:rPr>
                <w:rFonts w:ascii="Arial" w:hAnsi="Arial" w:cs="Arial"/>
                <w:b/>
                <w:bCs/>
                <w:color w:val="000000"/>
                <w:sz w:val="16"/>
                <w:szCs w:val="16"/>
                <w:lang w:val="it-IT" w:eastAsia="it-IT"/>
              </w:rPr>
              <w:t>0,00</w:t>
            </w:r>
            <w:bookmarkEnd w:id="266"/>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V174xg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67" w:name="RANGE!D45"/>
            <w:r w:rsidRPr="00CF4999">
              <w:rPr>
                <w:rFonts w:ascii="Arial" w:hAnsi="Arial" w:cs="Arial"/>
                <w:color w:val="000000"/>
                <w:sz w:val="16"/>
                <w:szCs w:val="16"/>
                <w:lang w:val="it-IT" w:eastAsia="it-IT"/>
              </w:rPr>
              <w:t>0,00</w:t>
            </w:r>
            <w:bookmarkEnd w:id="267"/>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V175xg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r w:rsidRPr="00CF4999">
              <w:rPr>
                <w:rFonts w:ascii="Arial" w:hAnsi="Arial" w:cs="Arial"/>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V176xg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Anziani / SERD</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68" w:name="RANGE!D47"/>
            <w:r w:rsidRPr="00CF4999">
              <w:rPr>
                <w:rFonts w:ascii="Arial" w:hAnsi="Arial" w:cs="Arial"/>
                <w:color w:val="000000"/>
                <w:sz w:val="16"/>
                <w:szCs w:val="16"/>
                <w:lang w:val="it-IT" w:eastAsia="it-IT"/>
              </w:rPr>
              <w:t>0,00</w:t>
            </w:r>
            <w:bookmarkEnd w:id="268"/>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V177xg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69" w:name="RANGE!D48"/>
            <w:r w:rsidRPr="00CF4999">
              <w:rPr>
                <w:rFonts w:ascii="Arial" w:hAnsi="Arial" w:cs="Arial"/>
                <w:color w:val="000000"/>
                <w:sz w:val="16"/>
                <w:szCs w:val="16"/>
                <w:lang w:val="it-IT" w:eastAsia="it-IT"/>
              </w:rPr>
              <w:t>0,00</w:t>
            </w:r>
            <w:bookmarkEnd w:id="269"/>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V178xg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Anziani / DSM</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V179xg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r w:rsidRPr="00CF4999">
              <w:rPr>
                <w:rFonts w:ascii="Arial" w:hAnsi="Arial" w:cs="Arial"/>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V180xg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70" w:name="RANGE!D51"/>
            <w:r w:rsidRPr="00CF4999">
              <w:rPr>
                <w:rFonts w:ascii="Arial" w:hAnsi="Arial" w:cs="Arial"/>
                <w:color w:val="000000"/>
                <w:sz w:val="16"/>
                <w:szCs w:val="16"/>
                <w:lang w:val="it-IT" w:eastAsia="it-IT"/>
              </w:rPr>
              <w:t>0,00</w:t>
            </w:r>
            <w:bookmarkEnd w:id="270"/>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10000"/>
                <w:sz w:val="16"/>
                <w:szCs w:val="16"/>
                <w:lang w:val="it-IT" w:eastAsia="it-IT"/>
              </w:rPr>
            </w:pPr>
            <w:r w:rsidRPr="00CF4999">
              <w:rPr>
                <w:rFonts w:ascii="Arial" w:hAnsi="Arial" w:cs="Arial"/>
                <w:b/>
                <w:bCs/>
                <w:color w:val="010000"/>
                <w:sz w:val="16"/>
                <w:szCs w:val="16"/>
                <w:lang w:val="it-IT" w:eastAsia="it-IT"/>
              </w:rPr>
              <w:t>V181xg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FFFF84"/>
                <w:sz w:val="16"/>
                <w:szCs w:val="16"/>
                <w:lang w:val="it-IT" w:eastAsia="it-IT"/>
              </w:rPr>
            </w:pPr>
            <w:r w:rsidRPr="00CF4999">
              <w:rPr>
                <w:rFonts w:ascii="Arial" w:hAnsi="Arial" w:cs="Arial"/>
                <w:b/>
                <w:bCs/>
                <w:color w:val="FFFF84"/>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SERD / DSM</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10000"/>
                <w:sz w:val="16"/>
                <w:szCs w:val="16"/>
                <w:lang w:val="it-IT" w:eastAsia="it-IT"/>
              </w:rPr>
            </w:pPr>
            <w:bookmarkStart w:id="271" w:name="RANGE!D52"/>
            <w:r w:rsidRPr="00CF4999">
              <w:rPr>
                <w:rFonts w:ascii="Arial" w:hAnsi="Arial" w:cs="Arial"/>
                <w:b/>
                <w:bCs/>
                <w:color w:val="010000"/>
                <w:sz w:val="16"/>
                <w:szCs w:val="16"/>
                <w:lang w:val="it-IT" w:eastAsia="it-IT"/>
              </w:rPr>
              <w:t>0,00</w:t>
            </w:r>
            <w:bookmarkEnd w:id="271"/>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V182xg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SERD</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72" w:name="RANGE!D53"/>
            <w:r w:rsidRPr="00CF4999">
              <w:rPr>
                <w:rFonts w:ascii="Arial" w:hAnsi="Arial" w:cs="Arial"/>
                <w:color w:val="000000"/>
                <w:sz w:val="16"/>
                <w:szCs w:val="16"/>
                <w:lang w:val="it-IT" w:eastAsia="it-IT"/>
              </w:rPr>
              <w:t>0,00</w:t>
            </w:r>
            <w:bookmarkEnd w:id="272"/>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V183xg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73" w:name="RANGE!D54"/>
            <w:r w:rsidRPr="00CF4999">
              <w:rPr>
                <w:rFonts w:ascii="Arial" w:hAnsi="Arial" w:cs="Arial"/>
                <w:color w:val="000000"/>
                <w:sz w:val="16"/>
                <w:szCs w:val="16"/>
                <w:lang w:val="it-IT" w:eastAsia="it-IT"/>
              </w:rPr>
              <w:t>0,00</w:t>
            </w:r>
            <w:bookmarkEnd w:id="273"/>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V184xg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strutture per doppia  diagnosi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r w:rsidRPr="00CF4999">
              <w:rPr>
                <w:rFonts w:ascii="Arial" w:hAnsi="Arial" w:cs="Arial"/>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V185xg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DSM /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74" w:name="RANGE!D56"/>
            <w:r w:rsidRPr="00CF4999">
              <w:rPr>
                <w:rFonts w:ascii="Arial" w:hAnsi="Arial" w:cs="Arial"/>
                <w:b/>
                <w:bCs/>
                <w:color w:val="000000"/>
                <w:sz w:val="16"/>
                <w:szCs w:val="16"/>
                <w:lang w:val="it-IT" w:eastAsia="it-IT"/>
              </w:rPr>
              <w:t>0,00</w:t>
            </w:r>
            <w:bookmarkEnd w:id="274"/>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V186xg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r w:rsidRPr="00CF4999">
              <w:rPr>
                <w:rFonts w:ascii="Arial" w:hAnsi="Arial" w:cs="Arial"/>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V187xg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75" w:name="RANGE!D58"/>
            <w:r w:rsidRPr="00CF4999">
              <w:rPr>
                <w:rFonts w:ascii="Arial" w:hAnsi="Arial" w:cs="Arial"/>
                <w:color w:val="000000"/>
                <w:sz w:val="16"/>
                <w:szCs w:val="16"/>
                <w:lang w:val="it-IT" w:eastAsia="it-IT"/>
              </w:rPr>
              <w:t>0,00</w:t>
            </w:r>
            <w:bookmarkEnd w:id="275"/>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V188xg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76" w:name="RANGE!D59"/>
            <w:r w:rsidRPr="00CF4999">
              <w:rPr>
                <w:rFonts w:ascii="Arial" w:hAnsi="Arial" w:cs="Arial"/>
                <w:color w:val="000000"/>
                <w:sz w:val="16"/>
                <w:szCs w:val="16"/>
                <w:lang w:val="it-IT" w:eastAsia="it-IT"/>
              </w:rPr>
              <w:t>0,00</w:t>
            </w:r>
            <w:bookmarkEnd w:id="276"/>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V189xg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SERD /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77" w:name="RANGE!D60"/>
            <w:r w:rsidRPr="00CF4999">
              <w:rPr>
                <w:rFonts w:ascii="Arial" w:hAnsi="Arial" w:cs="Arial"/>
                <w:b/>
                <w:bCs/>
                <w:color w:val="000000"/>
                <w:sz w:val="16"/>
                <w:szCs w:val="16"/>
                <w:lang w:val="it-IT" w:eastAsia="it-IT"/>
              </w:rPr>
              <w:t>0,00</w:t>
            </w:r>
            <w:bookmarkEnd w:id="277"/>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V190xg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78" w:name="RANGE!D61"/>
            <w:r w:rsidRPr="00CF4999">
              <w:rPr>
                <w:rFonts w:ascii="Arial" w:hAnsi="Arial" w:cs="Arial"/>
                <w:color w:val="000000"/>
                <w:sz w:val="16"/>
                <w:szCs w:val="16"/>
                <w:lang w:val="it-IT" w:eastAsia="it-IT"/>
              </w:rPr>
              <w:t>0,00</w:t>
            </w:r>
            <w:bookmarkEnd w:id="278"/>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V191xg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79" w:name="RANGE!D62"/>
            <w:r w:rsidRPr="00CF4999">
              <w:rPr>
                <w:rFonts w:ascii="Arial" w:hAnsi="Arial" w:cs="Arial"/>
                <w:color w:val="000000"/>
                <w:sz w:val="16"/>
                <w:szCs w:val="16"/>
                <w:lang w:val="it-IT" w:eastAsia="it-IT"/>
              </w:rPr>
              <w:t>0,00</w:t>
            </w:r>
            <w:bookmarkEnd w:id="279"/>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V192xg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SERD</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r w:rsidRPr="00CF4999">
              <w:rPr>
                <w:rFonts w:ascii="Arial" w:hAnsi="Arial" w:cs="Arial"/>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V193xg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DSM / SERD /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V194xg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80" w:name="RANGE!D65"/>
            <w:r w:rsidRPr="00CF4999">
              <w:rPr>
                <w:rFonts w:ascii="Arial" w:hAnsi="Arial" w:cs="Arial"/>
                <w:color w:val="000000"/>
                <w:sz w:val="16"/>
                <w:szCs w:val="16"/>
                <w:lang w:val="it-IT" w:eastAsia="it-IT"/>
              </w:rPr>
              <w:t>0,00</w:t>
            </w:r>
            <w:bookmarkEnd w:id="280"/>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V195xg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disabili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r w:rsidRPr="00CF4999">
              <w:rPr>
                <w:rFonts w:ascii="Arial" w:hAnsi="Arial" w:cs="Arial"/>
                <w:color w:val="000000"/>
                <w:sz w:val="16"/>
                <w:szCs w:val="16"/>
                <w:lang w:val="it-IT" w:eastAsia="it-IT"/>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V196xg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81" w:name="RANGE!D67"/>
            <w:r w:rsidRPr="00CF4999">
              <w:rPr>
                <w:rFonts w:ascii="Arial" w:hAnsi="Arial" w:cs="Arial"/>
                <w:color w:val="000000"/>
                <w:sz w:val="16"/>
                <w:szCs w:val="16"/>
                <w:lang w:val="it-IT" w:eastAsia="it-IT"/>
              </w:rPr>
              <w:t>0,00</w:t>
            </w:r>
            <w:bookmarkEnd w:id="281"/>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V197xg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b/>
                <w:bCs/>
                <w:color w:val="000000"/>
                <w:sz w:val="16"/>
                <w:szCs w:val="16"/>
                <w:lang w:val="it-IT" w:eastAsia="it-IT"/>
              </w:rPr>
            </w:pPr>
            <w:r w:rsidRPr="00CF4999">
              <w:rPr>
                <w:rFonts w:ascii="Arial" w:hAnsi="Arial" w:cs="Arial"/>
                <w:b/>
                <w:bCs/>
                <w:color w:val="000000"/>
                <w:sz w:val="16"/>
                <w:szCs w:val="16"/>
                <w:lang w:val="it-IT" w:eastAsia="it-IT"/>
              </w:rPr>
              <w:t>N° giornate - DSM / SERD / Anziani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b/>
                <w:bCs/>
                <w:color w:val="000000"/>
                <w:sz w:val="16"/>
                <w:szCs w:val="16"/>
                <w:lang w:val="it-IT" w:eastAsia="it-IT"/>
              </w:rPr>
            </w:pPr>
            <w:bookmarkStart w:id="282" w:name="RANGE!D68"/>
            <w:r w:rsidRPr="00CF4999">
              <w:rPr>
                <w:rFonts w:ascii="Arial" w:hAnsi="Arial" w:cs="Arial"/>
                <w:b/>
                <w:bCs/>
                <w:color w:val="000000"/>
                <w:sz w:val="16"/>
                <w:szCs w:val="16"/>
                <w:lang w:val="it-IT" w:eastAsia="it-IT"/>
              </w:rPr>
              <w:t>0,00</w:t>
            </w:r>
            <w:bookmarkEnd w:id="282"/>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V198xg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per anziani non autosufficienti</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83" w:name="RANGE!D69"/>
            <w:r w:rsidRPr="00CF4999">
              <w:rPr>
                <w:rFonts w:ascii="Arial" w:hAnsi="Arial" w:cs="Arial"/>
                <w:color w:val="000000"/>
                <w:sz w:val="16"/>
                <w:szCs w:val="16"/>
                <w:lang w:val="it-IT" w:eastAsia="it-IT"/>
              </w:rPr>
              <w:t>0,00</w:t>
            </w:r>
            <w:bookmarkEnd w:id="283"/>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r w:rsidR="00CF4999" w:rsidRPr="00CF4999" w:rsidTr="00914137">
        <w:trPr>
          <w:trHeight w:val="22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V199xg</w:t>
            </w:r>
          </w:p>
        </w:tc>
        <w:tc>
          <w:tcPr>
            <w:tcW w:w="393"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CF4999" w:rsidRPr="00CF4999" w:rsidRDefault="00CF4999" w:rsidP="00CF4999">
            <w:pPr>
              <w:rPr>
                <w:rFonts w:ascii="Arial" w:hAnsi="Arial" w:cs="Arial"/>
                <w:color w:val="000000"/>
                <w:sz w:val="16"/>
                <w:szCs w:val="16"/>
                <w:lang w:val="it-IT" w:eastAsia="it-IT"/>
              </w:rPr>
            </w:pPr>
            <w:r w:rsidRPr="00CF4999">
              <w:rPr>
                <w:rFonts w:ascii="Arial" w:hAnsi="Arial" w:cs="Arial"/>
                <w:color w:val="000000"/>
                <w:sz w:val="16"/>
                <w:szCs w:val="16"/>
                <w:lang w:val="it-IT" w:eastAsia="it-IT"/>
              </w:rPr>
              <w:t xml:space="preserve">    di cui in strutture SM (salute mentale)</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jc w:val="right"/>
              <w:rPr>
                <w:rFonts w:ascii="Arial" w:hAnsi="Arial" w:cs="Arial"/>
                <w:color w:val="000000"/>
                <w:sz w:val="16"/>
                <w:szCs w:val="16"/>
                <w:lang w:val="it-IT" w:eastAsia="it-IT"/>
              </w:rPr>
            </w:pPr>
            <w:bookmarkStart w:id="284" w:name="RANGE!D70"/>
            <w:r w:rsidRPr="00CF4999">
              <w:rPr>
                <w:rFonts w:ascii="Arial" w:hAnsi="Arial" w:cs="Arial"/>
                <w:color w:val="000000"/>
                <w:sz w:val="16"/>
                <w:szCs w:val="16"/>
                <w:lang w:val="it-IT" w:eastAsia="it-IT"/>
              </w:rPr>
              <w:t>0,00</w:t>
            </w:r>
            <w:bookmarkEnd w:id="284"/>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992"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851"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34" w:type="dxa"/>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c>
          <w:tcPr>
            <w:tcW w:w="1145" w:type="dxa"/>
            <w:gridSpan w:val="2"/>
            <w:tcBorders>
              <w:top w:val="nil"/>
              <w:left w:val="nil"/>
              <w:bottom w:val="single" w:sz="4" w:space="0" w:color="auto"/>
              <w:right w:val="single" w:sz="4" w:space="0" w:color="auto"/>
            </w:tcBorders>
            <w:shd w:val="clear" w:color="auto" w:fill="auto"/>
            <w:noWrap/>
            <w:vAlign w:val="bottom"/>
            <w:hideMark/>
          </w:tcPr>
          <w:p w:rsidR="00CF4999" w:rsidRPr="00CF4999" w:rsidRDefault="00CF4999" w:rsidP="00CF4999">
            <w:pPr>
              <w:rPr>
                <w:color w:val="000000"/>
                <w:sz w:val="16"/>
                <w:szCs w:val="16"/>
                <w:lang w:val="it-IT" w:eastAsia="it-IT"/>
              </w:rPr>
            </w:pPr>
            <w:r w:rsidRPr="00CF4999">
              <w:rPr>
                <w:color w:val="000000"/>
                <w:sz w:val="16"/>
                <w:szCs w:val="16"/>
                <w:lang w:val="it-IT" w:eastAsia="it-IT"/>
              </w:rPr>
              <w:t> </w:t>
            </w:r>
          </w:p>
        </w:tc>
      </w:tr>
    </w:tbl>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tbl>
      <w:tblPr>
        <w:tblW w:w="13175" w:type="dxa"/>
        <w:tblCellMar>
          <w:left w:w="70" w:type="dxa"/>
          <w:right w:w="70" w:type="dxa"/>
        </w:tblCellMar>
        <w:tblLook w:val="04A0" w:firstRow="1" w:lastRow="0" w:firstColumn="1" w:lastColumn="0" w:noHBand="0" w:noVBand="1"/>
      </w:tblPr>
      <w:tblGrid>
        <w:gridCol w:w="1000"/>
        <w:gridCol w:w="4983"/>
        <w:gridCol w:w="1803"/>
        <w:gridCol w:w="822"/>
        <w:gridCol w:w="1040"/>
        <w:gridCol w:w="791"/>
        <w:gridCol w:w="719"/>
        <w:gridCol w:w="719"/>
        <w:gridCol w:w="719"/>
        <w:gridCol w:w="719"/>
        <w:gridCol w:w="740"/>
      </w:tblGrid>
      <w:tr w:rsidR="00842A5E" w:rsidRPr="006E455D" w:rsidTr="00842A5E">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lastRenderedPageBreak/>
              <w:t> </w:t>
            </w:r>
          </w:p>
        </w:tc>
        <w:tc>
          <w:tcPr>
            <w:tcW w:w="12175" w:type="dxa"/>
            <w:gridSpan w:val="10"/>
            <w:tcBorders>
              <w:top w:val="single" w:sz="4" w:space="0" w:color="auto"/>
              <w:left w:val="nil"/>
              <w:bottom w:val="single" w:sz="4" w:space="0" w:color="auto"/>
              <w:right w:val="single" w:sz="4" w:space="0" w:color="auto"/>
            </w:tcBorders>
            <w:shd w:val="clear" w:color="auto" w:fill="auto"/>
            <w:noWrap/>
            <w:vAlign w:val="bottom"/>
            <w:hideMark/>
          </w:tcPr>
          <w:p w:rsidR="00842A5E" w:rsidRPr="003567F0" w:rsidRDefault="00842A5E" w:rsidP="00842A5E">
            <w:pPr>
              <w:jc w:val="center"/>
              <w:rPr>
                <w:rFonts w:ascii="Arial" w:hAnsi="Arial" w:cs="Arial"/>
                <w:sz w:val="18"/>
                <w:szCs w:val="18"/>
                <w:lang w:val="it-IT" w:eastAsia="it-IT"/>
              </w:rPr>
            </w:pPr>
            <w:r w:rsidRPr="003567F0">
              <w:rPr>
                <w:rFonts w:ascii="Arial" w:hAnsi="Arial" w:cs="Arial"/>
                <w:sz w:val="18"/>
                <w:szCs w:val="18"/>
                <w:lang w:val="it-IT" w:eastAsia="it-IT"/>
              </w:rPr>
              <w:t>Modello 1 - V.1xc -  Assistenza distrettuale - Numero casi  Assistiti con comorbilità (Attività) anno 2021</w:t>
            </w:r>
          </w:p>
        </w:tc>
      </w:tr>
      <w:tr w:rsidR="00842A5E" w:rsidRPr="006E455D" w:rsidTr="00842A5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120000"/>
                <w:sz w:val="16"/>
                <w:szCs w:val="16"/>
                <w:lang w:val="it-IT" w:eastAsia="it-IT"/>
              </w:rPr>
            </w:pPr>
            <w:r w:rsidRPr="00842A5E">
              <w:rPr>
                <w:rFonts w:ascii="Arial" w:hAnsi="Arial" w:cs="Arial"/>
                <w:b/>
                <w:bCs/>
                <w:color w:val="120000"/>
                <w:sz w:val="16"/>
                <w:szCs w:val="16"/>
                <w:lang w:val="it-IT" w:eastAsia="it-IT"/>
              </w:rPr>
              <w:t>Attività prodotta e acquistata a favore di persone con comorbilità</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color w:val="000000"/>
                <w:lang w:val="it-IT" w:eastAsia="it-IT"/>
              </w:rPr>
            </w:pPr>
            <w:r w:rsidRPr="00842A5E">
              <w:rPr>
                <w:color w:val="000000"/>
                <w:lang w:val="it-IT" w:eastAsia="it-IT"/>
              </w:rPr>
              <w:t> </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842A5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color w:val="000000"/>
                <w:lang w:val="it-IT" w:eastAsia="it-IT"/>
              </w:rPr>
            </w:pPr>
            <w:r w:rsidRPr="00842A5E">
              <w:rPr>
                <w:color w:val="000000"/>
                <w:lang w:val="it-IT" w:eastAsia="it-IT"/>
              </w:rPr>
              <w:t> </w:t>
            </w:r>
          </w:p>
        </w:tc>
        <w:tc>
          <w:tcPr>
            <w:tcW w:w="5499" w:type="dxa"/>
            <w:gridSpan w:val="8"/>
            <w:tcBorders>
              <w:top w:val="single" w:sz="4" w:space="0" w:color="auto"/>
              <w:left w:val="nil"/>
              <w:bottom w:val="single" w:sz="4" w:space="0" w:color="auto"/>
              <w:right w:val="single" w:sz="4" w:space="0" w:color="auto"/>
            </w:tcBorders>
            <w:shd w:val="clear" w:color="auto" w:fill="auto"/>
            <w:noWrap/>
            <w:vAlign w:val="bottom"/>
            <w:hideMark/>
          </w:tcPr>
          <w:p w:rsidR="00842A5E" w:rsidRPr="00842A5E" w:rsidRDefault="00842A5E" w:rsidP="00842A5E">
            <w:pPr>
              <w:jc w:val="center"/>
              <w:rPr>
                <w:rFonts w:ascii="Arial" w:hAnsi="Arial" w:cs="Arial"/>
                <w:b/>
                <w:bCs/>
                <w:color w:val="000000"/>
                <w:lang w:val="it-IT" w:eastAsia="it-IT"/>
              </w:rPr>
            </w:pPr>
            <w:r w:rsidRPr="00842A5E">
              <w:rPr>
                <w:rFonts w:ascii="Arial" w:hAnsi="Arial" w:cs="Arial"/>
                <w:b/>
                <w:bCs/>
                <w:color w:val="000000"/>
                <w:lang w:val="it-IT" w:eastAsia="it-IT"/>
              </w:rPr>
              <w:t>CONSUNTIVO 2021</w:t>
            </w:r>
          </w:p>
        </w:tc>
      </w:tr>
      <w:tr w:rsidR="00842A5E" w:rsidRPr="00842A5E" w:rsidTr="00842A5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Riga</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Euro</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842A5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842A5E">
        <w:trPr>
          <w:trHeight w:val="45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6"/>
                <w:szCs w:val="16"/>
                <w:lang w:val="it-IT" w:eastAsia="it-IT"/>
              </w:rPr>
            </w:pPr>
            <w:r w:rsidRPr="00842A5E">
              <w:rPr>
                <w:rFonts w:ascii="Arial" w:hAnsi="Arial" w:cs="Arial"/>
                <w:color w:val="000000"/>
                <w:sz w:val="16"/>
                <w:szCs w:val="16"/>
                <w:lang w:val="it-IT" w:eastAsia="it-IT"/>
              </w:rPr>
              <w:t> </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6"/>
                <w:szCs w:val="16"/>
                <w:lang w:val="it-IT" w:eastAsia="it-IT"/>
              </w:rPr>
            </w:pPr>
            <w:r w:rsidRPr="00842A5E">
              <w:rPr>
                <w:rFonts w:ascii="Arial" w:hAnsi="Arial" w:cs="Arial"/>
                <w:color w:val="000000"/>
                <w:sz w:val="16"/>
                <w:szCs w:val="16"/>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6"/>
                <w:szCs w:val="16"/>
                <w:lang w:val="it-IT" w:eastAsia="it-IT"/>
              </w:rPr>
            </w:pPr>
            <w:r w:rsidRPr="00842A5E">
              <w:rPr>
                <w:rFonts w:ascii="Arial" w:hAnsi="Arial" w:cs="Arial"/>
                <w:color w:val="000000"/>
                <w:sz w:val="16"/>
                <w:szCs w:val="16"/>
                <w:lang w:val="it-IT" w:eastAsia="it-IT"/>
              </w:rPr>
              <w:t> </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6"/>
                <w:szCs w:val="16"/>
                <w:lang w:val="it-IT" w:eastAsia="it-IT"/>
              </w:rPr>
            </w:pPr>
            <w:r w:rsidRPr="00842A5E">
              <w:rPr>
                <w:rFonts w:ascii="Arial" w:hAnsi="Arial" w:cs="Arial"/>
                <w:color w:val="000000"/>
                <w:sz w:val="16"/>
                <w:szCs w:val="16"/>
                <w:lang w:val="it-IT" w:eastAsia="it-IT"/>
              </w:rPr>
              <w:t>Val. Comp.</w:t>
            </w:r>
          </w:p>
        </w:tc>
        <w:tc>
          <w:tcPr>
            <w:tcW w:w="930" w:type="dxa"/>
            <w:tcBorders>
              <w:top w:val="nil"/>
              <w:left w:val="nil"/>
              <w:bottom w:val="single" w:sz="4" w:space="0" w:color="auto"/>
              <w:right w:val="single" w:sz="4" w:space="0" w:color="auto"/>
            </w:tcBorders>
            <w:shd w:val="clear" w:color="auto" w:fill="auto"/>
            <w:vAlign w:val="center"/>
            <w:hideMark/>
          </w:tcPr>
          <w:p w:rsidR="00842A5E" w:rsidRPr="00842A5E" w:rsidRDefault="00842A5E" w:rsidP="00842A5E">
            <w:pPr>
              <w:jc w:val="center"/>
              <w:rPr>
                <w:sz w:val="16"/>
                <w:szCs w:val="16"/>
                <w:lang w:val="it-IT" w:eastAsia="it-IT"/>
              </w:rPr>
            </w:pPr>
            <w:r w:rsidRPr="00842A5E">
              <w:rPr>
                <w:sz w:val="16"/>
                <w:szCs w:val="16"/>
                <w:lang w:val="it-IT" w:eastAsia="it-IT"/>
              </w:rPr>
              <w:t>Distretto ALESSANDRIA</w:t>
            </w:r>
          </w:p>
        </w:tc>
        <w:tc>
          <w:tcPr>
            <w:tcW w:w="681" w:type="dxa"/>
            <w:tcBorders>
              <w:top w:val="nil"/>
              <w:left w:val="nil"/>
              <w:bottom w:val="single" w:sz="4" w:space="0" w:color="auto"/>
              <w:right w:val="single" w:sz="4" w:space="0" w:color="auto"/>
            </w:tcBorders>
            <w:shd w:val="clear" w:color="auto" w:fill="auto"/>
            <w:vAlign w:val="center"/>
            <w:hideMark/>
          </w:tcPr>
          <w:p w:rsidR="00842A5E" w:rsidRPr="00842A5E" w:rsidRDefault="00842A5E" w:rsidP="00842A5E">
            <w:pPr>
              <w:jc w:val="center"/>
              <w:rPr>
                <w:sz w:val="16"/>
                <w:szCs w:val="16"/>
                <w:lang w:val="it-IT" w:eastAsia="it-IT"/>
              </w:rPr>
            </w:pPr>
            <w:r w:rsidRPr="00842A5E">
              <w:rPr>
                <w:sz w:val="16"/>
                <w:szCs w:val="16"/>
                <w:lang w:val="it-IT" w:eastAsia="it-IT"/>
              </w:rPr>
              <w:t>Distretto TORTONA</w:t>
            </w:r>
          </w:p>
        </w:tc>
        <w:tc>
          <w:tcPr>
            <w:tcW w:w="609" w:type="dxa"/>
            <w:tcBorders>
              <w:top w:val="nil"/>
              <w:left w:val="nil"/>
              <w:bottom w:val="single" w:sz="4" w:space="0" w:color="auto"/>
              <w:right w:val="single" w:sz="4" w:space="0" w:color="auto"/>
            </w:tcBorders>
            <w:shd w:val="clear" w:color="auto" w:fill="auto"/>
            <w:vAlign w:val="center"/>
            <w:hideMark/>
          </w:tcPr>
          <w:p w:rsidR="00842A5E" w:rsidRPr="00842A5E" w:rsidRDefault="00842A5E" w:rsidP="00842A5E">
            <w:pPr>
              <w:jc w:val="center"/>
              <w:rPr>
                <w:sz w:val="16"/>
                <w:szCs w:val="16"/>
                <w:lang w:val="it-IT" w:eastAsia="it-IT"/>
              </w:rPr>
            </w:pPr>
            <w:r w:rsidRPr="00842A5E">
              <w:rPr>
                <w:sz w:val="16"/>
                <w:szCs w:val="16"/>
                <w:lang w:val="it-IT" w:eastAsia="it-IT"/>
              </w:rPr>
              <w:t>Distretto ACQUI T</w:t>
            </w:r>
          </w:p>
        </w:tc>
        <w:tc>
          <w:tcPr>
            <w:tcW w:w="609" w:type="dxa"/>
            <w:tcBorders>
              <w:top w:val="nil"/>
              <w:left w:val="nil"/>
              <w:bottom w:val="single" w:sz="4" w:space="0" w:color="auto"/>
              <w:right w:val="single" w:sz="4" w:space="0" w:color="auto"/>
            </w:tcBorders>
            <w:shd w:val="clear" w:color="auto" w:fill="auto"/>
            <w:vAlign w:val="center"/>
            <w:hideMark/>
          </w:tcPr>
          <w:p w:rsidR="00842A5E" w:rsidRPr="00842A5E" w:rsidRDefault="00842A5E" w:rsidP="00842A5E">
            <w:pPr>
              <w:jc w:val="center"/>
              <w:rPr>
                <w:sz w:val="16"/>
                <w:szCs w:val="16"/>
                <w:lang w:val="it-IT" w:eastAsia="it-IT"/>
              </w:rPr>
            </w:pPr>
            <w:r w:rsidRPr="00842A5E">
              <w:rPr>
                <w:sz w:val="16"/>
                <w:szCs w:val="16"/>
                <w:lang w:val="it-IT" w:eastAsia="it-IT"/>
              </w:rPr>
              <w:t>Distretto NOVI L.</w:t>
            </w:r>
          </w:p>
        </w:tc>
        <w:tc>
          <w:tcPr>
            <w:tcW w:w="609" w:type="dxa"/>
            <w:tcBorders>
              <w:top w:val="nil"/>
              <w:left w:val="nil"/>
              <w:bottom w:val="single" w:sz="4" w:space="0" w:color="auto"/>
              <w:right w:val="single" w:sz="4" w:space="0" w:color="auto"/>
            </w:tcBorders>
            <w:shd w:val="clear" w:color="auto" w:fill="auto"/>
            <w:vAlign w:val="center"/>
            <w:hideMark/>
          </w:tcPr>
          <w:p w:rsidR="00842A5E" w:rsidRPr="00842A5E" w:rsidRDefault="00842A5E" w:rsidP="00842A5E">
            <w:pPr>
              <w:jc w:val="center"/>
              <w:rPr>
                <w:sz w:val="16"/>
                <w:szCs w:val="16"/>
                <w:lang w:val="it-IT" w:eastAsia="it-IT"/>
              </w:rPr>
            </w:pPr>
            <w:r w:rsidRPr="00842A5E">
              <w:rPr>
                <w:sz w:val="16"/>
                <w:szCs w:val="16"/>
                <w:lang w:val="it-IT" w:eastAsia="it-IT"/>
              </w:rPr>
              <w:t>Distretto OVADA</w:t>
            </w:r>
          </w:p>
        </w:tc>
        <w:tc>
          <w:tcPr>
            <w:tcW w:w="609" w:type="dxa"/>
            <w:tcBorders>
              <w:top w:val="nil"/>
              <w:left w:val="nil"/>
              <w:bottom w:val="single" w:sz="4" w:space="0" w:color="auto"/>
              <w:right w:val="single" w:sz="4" w:space="0" w:color="auto"/>
            </w:tcBorders>
            <w:shd w:val="clear" w:color="auto" w:fill="auto"/>
            <w:vAlign w:val="center"/>
            <w:hideMark/>
          </w:tcPr>
          <w:p w:rsidR="00842A5E" w:rsidRPr="00842A5E" w:rsidRDefault="00842A5E" w:rsidP="00842A5E">
            <w:pPr>
              <w:jc w:val="center"/>
              <w:rPr>
                <w:sz w:val="16"/>
                <w:szCs w:val="16"/>
                <w:lang w:val="it-IT" w:eastAsia="it-IT"/>
              </w:rPr>
            </w:pPr>
            <w:r w:rsidRPr="00842A5E">
              <w:rPr>
                <w:sz w:val="16"/>
                <w:szCs w:val="16"/>
                <w:lang w:val="it-IT" w:eastAsia="it-IT"/>
              </w:rPr>
              <w:t>Distretto CASALE M.</w:t>
            </w:r>
          </w:p>
        </w:tc>
        <w:tc>
          <w:tcPr>
            <w:tcW w:w="630" w:type="dxa"/>
            <w:tcBorders>
              <w:top w:val="nil"/>
              <w:left w:val="nil"/>
              <w:bottom w:val="single" w:sz="4" w:space="0" w:color="auto"/>
              <w:right w:val="single" w:sz="4" w:space="0" w:color="auto"/>
            </w:tcBorders>
            <w:shd w:val="clear" w:color="auto" w:fill="auto"/>
            <w:vAlign w:val="center"/>
            <w:hideMark/>
          </w:tcPr>
          <w:p w:rsidR="00842A5E" w:rsidRPr="00842A5E" w:rsidRDefault="00842A5E" w:rsidP="00842A5E">
            <w:pPr>
              <w:jc w:val="center"/>
              <w:rPr>
                <w:sz w:val="16"/>
                <w:szCs w:val="16"/>
                <w:lang w:val="it-IT" w:eastAsia="it-IT"/>
              </w:rPr>
            </w:pPr>
            <w:r w:rsidRPr="00842A5E">
              <w:rPr>
                <w:sz w:val="16"/>
                <w:szCs w:val="16"/>
                <w:lang w:val="it-IT" w:eastAsia="it-IT"/>
              </w:rPr>
              <w:t>Distretto VALENZA</w:t>
            </w:r>
          </w:p>
        </w:tc>
      </w:tr>
      <w:tr w:rsidR="00842A5E" w:rsidRPr="006E455D" w:rsidTr="00842A5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Voci nel C/E settoriale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C6C6C6"/>
                <w:sz w:val="17"/>
                <w:szCs w:val="17"/>
                <w:lang w:val="it-IT" w:eastAsia="it-IT"/>
              </w:rPr>
            </w:pPr>
            <w:r w:rsidRPr="00842A5E">
              <w:rPr>
                <w:rFonts w:ascii="Arial" w:hAnsi="Arial" w:cs="Arial"/>
                <w:color w:val="C6C6C6"/>
                <w:sz w:val="17"/>
                <w:szCs w:val="17"/>
                <w:lang w:val="it-IT" w:eastAsia="it-IT"/>
              </w:rPr>
              <w:t xml:space="preserve"> </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C6C6C6"/>
                <w:sz w:val="17"/>
                <w:szCs w:val="17"/>
                <w:lang w:val="it-IT" w:eastAsia="it-IT"/>
              </w:rPr>
            </w:pPr>
            <w:r w:rsidRPr="00842A5E">
              <w:rPr>
                <w:rFonts w:ascii="Arial" w:hAnsi="Arial" w:cs="Arial"/>
                <w:color w:val="C6C6C6"/>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xml:space="preserve">ASSISTENZA RESIDENZIALE </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848484"/>
                <w:sz w:val="17"/>
                <w:szCs w:val="17"/>
                <w:lang w:val="it-IT" w:eastAsia="it-IT"/>
              </w:rPr>
            </w:pPr>
            <w:r w:rsidRPr="00842A5E">
              <w:rPr>
                <w:rFonts w:ascii="Arial" w:hAnsi="Arial" w:cs="Arial"/>
                <w:color w:val="848484"/>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V140xc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spacing w:after="240"/>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Anziani /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V141xc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10000"/>
                <w:sz w:val="17"/>
                <w:szCs w:val="17"/>
                <w:lang w:val="it-IT" w:eastAsia="it-IT"/>
              </w:rPr>
            </w:pPr>
            <w:r w:rsidRPr="00842A5E">
              <w:rPr>
                <w:rFonts w:ascii="Arial" w:hAnsi="Arial" w:cs="Arial"/>
                <w:color w:val="01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V142xc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10000"/>
                <w:sz w:val="17"/>
                <w:szCs w:val="17"/>
                <w:lang w:val="it-IT" w:eastAsia="it-IT"/>
              </w:rPr>
            </w:pPr>
            <w:r w:rsidRPr="00842A5E">
              <w:rPr>
                <w:rFonts w:ascii="Arial" w:hAnsi="Arial" w:cs="Arial"/>
                <w:color w:val="01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V143xc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Anziani / SERD</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V144xc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10000"/>
                <w:sz w:val="17"/>
                <w:szCs w:val="17"/>
                <w:lang w:val="it-IT" w:eastAsia="it-IT"/>
              </w:rPr>
            </w:pPr>
            <w:r w:rsidRPr="00842A5E">
              <w:rPr>
                <w:rFonts w:ascii="Arial" w:hAnsi="Arial" w:cs="Arial"/>
                <w:color w:val="01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V145xc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Anziani / DSM</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V146xc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10000"/>
                <w:sz w:val="17"/>
                <w:szCs w:val="17"/>
                <w:lang w:val="it-IT" w:eastAsia="it-IT"/>
              </w:rPr>
            </w:pPr>
            <w:r w:rsidRPr="00842A5E">
              <w:rPr>
                <w:rFonts w:ascii="Arial" w:hAnsi="Arial" w:cs="Arial"/>
                <w:color w:val="01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V147xc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10000"/>
                <w:sz w:val="17"/>
                <w:szCs w:val="17"/>
                <w:lang w:val="it-IT" w:eastAsia="it-IT"/>
              </w:rPr>
            </w:pPr>
            <w:r w:rsidRPr="00842A5E">
              <w:rPr>
                <w:rFonts w:ascii="Arial" w:hAnsi="Arial" w:cs="Arial"/>
                <w:color w:val="01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V148xc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xml:space="preserve">N°Casi - SERD / DSM   </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8</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2</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3</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4</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4</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V149xc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SERD</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5</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2</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3</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V150xc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3</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3</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V151xc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strutture per doppia  diagnosi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V152xc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SERD / Minori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V153xc</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minori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lastRenderedPageBreak/>
              <w:t>V154xc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DSM / Minori (DGR 25-5079 del 18.12.2012)</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V155xc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minori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V156xc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DSM /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4</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2</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4</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V157xc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V158xc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3</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2</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2</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V159xc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2</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V160xc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SERD /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V161xc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V162xc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V163xc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SERD</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V164xc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DSM / SERD /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V165xc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V166xc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V167xc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color w:val="000000"/>
                <w:lang w:val="it-IT" w:eastAsia="it-IT"/>
              </w:rPr>
            </w:pPr>
            <w:r w:rsidRPr="00842A5E">
              <w:rPr>
                <w:color w:val="000000"/>
                <w:lang w:val="it-IT" w:eastAsia="it-IT"/>
              </w:rPr>
              <w:t>1</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V168xc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DSM / SERD / Anziani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V169xc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V170xc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V171xc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DSM / SERD / Minori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V172xc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minori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C6C6C6"/>
                <w:sz w:val="17"/>
                <w:szCs w:val="17"/>
                <w:lang w:val="it-IT" w:eastAsia="it-IT"/>
              </w:rPr>
            </w:pPr>
            <w:r w:rsidRPr="00842A5E">
              <w:rPr>
                <w:rFonts w:ascii="Arial" w:hAnsi="Arial" w:cs="Arial"/>
                <w:color w:val="C6C6C6"/>
                <w:sz w:val="17"/>
                <w:szCs w:val="17"/>
                <w:lang w:val="it-IT" w:eastAsia="it-IT"/>
              </w:rPr>
              <w:t xml:space="preserve"> </w:t>
            </w:r>
          </w:p>
        </w:tc>
        <w:tc>
          <w:tcPr>
            <w:tcW w:w="4983"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rFonts w:ascii="Arial" w:hAnsi="Arial" w:cs="Arial"/>
                <w:color w:val="C6C6C6"/>
                <w:sz w:val="17"/>
                <w:szCs w:val="17"/>
                <w:lang w:val="it-IT" w:eastAsia="it-IT"/>
              </w:rPr>
            </w:pPr>
            <w:r w:rsidRPr="00842A5E">
              <w:rPr>
                <w:rFonts w:ascii="Arial" w:hAnsi="Arial" w:cs="Arial"/>
                <w:color w:val="C6C6C6"/>
                <w:sz w:val="17"/>
                <w:szCs w:val="17"/>
                <w:lang w:val="it-IT" w:eastAsia="it-IT"/>
              </w:rPr>
              <w:t> </w:t>
            </w:r>
          </w:p>
        </w:tc>
        <w:tc>
          <w:tcPr>
            <w:tcW w:w="1693" w:type="dxa"/>
            <w:tcBorders>
              <w:top w:val="nil"/>
              <w:left w:val="nil"/>
              <w:bottom w:val="single" w:sz="4" w:space="0" w:color="auto"/>
              <w:right w:val="single" w:sz="4" w:space="0" w:color="auto"/>
            </w:tcBorders>
            <w:shd w:val="clear" w:color="auto" w:fill="auto"/>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xml:space="preserve">ASSISTENZA SEMIRESIDENZIALE </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848484"/>
                <w:sz w:val="17"/>
                <w:szCs w:val="17"/>
                <w:lang w:val="it-IT" w:eastAsia="it-IT"/>
              </w:rPr>
            </w:pPr>
            <w:r w:rsidRPr="00842A5E">
              <w:rPr>
                <w:rFonts w:ascii="Arial" w:hAnsi="Arial" w:cs="Arial"/>
                <w:color w:val="848484"/>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V173xc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Anziani /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lastRenderedPageBreak/>
              <w:t>V174xc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V175xc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V176xc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Anziani / SERD</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V177xc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V178xc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Anziani / DSM</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V179xc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V180xc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10000"/>
                <w:sz w:val="17"/>
                <w:szCs w:val="17"/>
                <w:lang w:val="it-IT" w:eastAsia="it-IT"/>
              </w:rPr>
            </w:pPr>
            <w:r w:rsidRPr="00842A5E">
              <w:rPr>
                <w:rFonts w:ascii="Arial" w:hAnsi="Arial" w:cs="Arial"/>
                <w:b/>
                <w:bCs/>
                <w:color w:val="010000"/>
                <w:sz w:val="17"/>
                <w:szCs w:val="17"/>
                <w:lang w:val="it-IT" w:eastAsia="it-IT"/>
              </w:rPr>
              <w:t>V181xc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FFFF84"/>
                <w:sz w:val="17"/>
                <w:szCs w:val="17"/>
                <w:lang w:val="it-IT" w:eastAsia="it-IT"/>
              </w:rPr>
            </w:pPr>
            <w:r w:rsidRPr="00842A5E">
              <w:rPr>
                <w:rFonts w:ascii="Arial" w:hAnsi="Arial" w:cs="Arial"/>
                <w:b/>
                <w:bCs/>
                <w:color w:val="FFFF84"/>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SERD / DSM</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10000"/>
                <w:sz w:val="17"/>
                <w:szCs w:val="17"/>
                <w:lang w:val="it-IT" w:eastAsia="it-IT"/>
              </w:rPr>
            </w:pPr>
            <w:r w:rsidRPr="00842A5E">
              <w:rPr>
                <w:rFonts w:ascii="Arial" w:hAnsi="Arial" w:cs="Arial"/>
                <w:b/>
                <w:bCs/>
                <w:color w:val="01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V182xc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SERD</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V183xc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V184xc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strutture per doppia  diagnosi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V185xc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DSM /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V186xc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V187xc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V188xc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V189xc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SERD /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V190xc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V191xc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V192xc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SERD</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V193xc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DSM / SERD /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V194xc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lastRenderedPageBreak/>
              <w:t>V195xc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disabili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V196xc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V197xc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N°Casi - DSM / SERD / Anziani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b/>
                <w:bCs/>
                <w:color w:val="000000"/>
                <w:sz w:val="17"/>
                <w:szCs w:val="17"/>
                <w:lang w:val="it-IT" w:eastAsia="it-IT"/>
              </w:rPr>
            </w:pPr>
            <w:r w:rsidRPr="00842A5E">
              <w:rPr>
                <w:rFonts w:ascii="Arial" w:hAnsi="Arial" w:cs="Arial"/>
                <w:b/>
                <w:bCs/>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42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V198xc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per anziani non autosufficienti</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r w:rsidR="00842A5E" w:rsidRPr="00842A5E" w:rsidTr="00914137">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V199xc</w:t>
            </w:r>
          </w:p>
        </w:tc>
        <w:tc>
          <w:tcPr>
            <w:tcW w:w="4983" w:type="dxa"/>
            <w:tcBorders>
              <w:top w:val="nil"/>
              <w:left w:val="nil"/>
              <w:bottom w:val="single" w:sz="4" w:space="0" w:color="auto"/>
              <w:right w:val="single" w:sz="4" w:space="0" w:color="auto"/>
            </w:tcBorders>
            <w:shd w:val="clear" w:color="000000" w:fill="FFFFFF"/>
            <w:noWrap/>
            <w:vAlign w:val="bottom"/>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w:t>
            </w:r>
          </w:p>
        </w:tc>
        <w:tc>
          <w:tcPr>
            <w:tcW w:w="1693" w:type="dxa"/>
            <w:tcBorders>
              <w:top w:val="nil"/>
              <w:left w:val="nil"/>
              <w:bottom w:val="single" w:sz="4" w:space="0" w:color="auto"/>
              <w:right w:val="single" w:sz="4" w:space="0" w:color="auto"/>
            </w:tcBorders>
            <w:shd w:val="clear" w:color="000000" w:fill="FFFFFF"/>
            <w:hideMark/>
          </w:tcPr>
          <w:p w:rsidR="00842A5E" w:rsidRPr="00842A5E" w:rsidRDefault="00842A5E" w:rsidP="00842A5E">
            <w:pPr>
              <w:rPr>
                <w:rFonts w:ascii="Arial" w:hAnsi="Arial" w:cs="Arial"/>
                <w:color w:val="000000"/>
                <w:sz w:val="17"/>
                <w:szCs w:val="17"/>
                <w:lang w:val="it-IT" w:eastAsia="it-IT"/>
              </w:rPr>
            </w:pPr>
            <w:r w:rsidRPr="00842A5E">
              <w:rPr>
                <w:rFonts w:ascii="Arial" w:hAnsi="Arial" w:cs="Arial"/>
                <w:color w:val="000000"/>
                <w:sz w:val="17"/>
                <w:szCs w:val="17"/>
                <w:lang w:val="it-IT" w:eastAsia="it-IT"/>
              </w:rPr>
              <w:t xml:space="preserve">    di cui in strutture SM (salute mentale)</w:t>
            </w:r>
          </w:p>
        </w:tc>
        <w:tc>
          <w:tcPr>
            <w:tcW w:w="822"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jc w:val="right"/>
              <w:rPr>
                <w:rFonts w:ascii="Arial" w:hAnsi="Arial" w:cs="Arial"/>
                <w:color w:val="000000"/>
                <w:sz w:val="17"/>
                <w:szCs w:val="17"/>
                <w:lang w:val="it-IT" w:eastAsia="it-IT"/>
              </w:rPr>
            </w:pPr>
            <w:r w:rsidRPr="00842A5E">
              <w:rPr>
                <w:rFonts w:ascii="Arial" w:hAnsi="Arial" w:cs="Arial"/>
                <w:color w:val="000000"/>
                <w:sz w:val="17"/>
                <w:szCs w:val="17"/>
                <w:lang w:val="it-IT" w:eastAsia="it-IT"/>
              </w:rPr>
              <w:t>0,00</w:t>
            </w:r>
          </w:p>
        </w:tc>
        <w:tc>
          <w:tcPr>
            <w:tcW w:w="9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81"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09"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c>
          <w:tcPr>
            <w:tcW w:w="630" w:type="dxa"/>
            <w:tcBorders>
              <w:top w:val="nil"/>
              <w:left w:val="nil"/>
              <w:bottom w:val="single" w:sz="4" w:space="0" w:color="auto"/>
              <w:right w:val="single" w:sz="4" w:space="0" w:color="auto"/>
            </w:tcBorders>
            <w:shd w:val="clear" w:color="auto" w:fill="auto"/>
            <w:noWrap/>
            <w:vAlign w:val="bottom"/>
            <w:hideMark/>
          </w:tcPr>
          <w:p w:rsidR="00842A5E" w:rsidRPr="00842A5E" w:rsidRDefault="00842A5E" w:rsidP="00842A5E">
            <w:pPr>
              <w:rPr>
                <w:color w:val="000000"/>
                <w:lang w:val="it-IT" w:eastAsia="it-IT"/>
              </w:rPr>
            </w:pPr>
            <w:r w:rsidRPr="00842A5E">
              <w:rPr>
                <w:color w:val="000000"/>
                <w:lang w:val="it-IT" w:eastAsia="it-IT"/>
              </w:rPr>
              <w:t> </w:t>
            </w:r>
          </w:p>
        </w:tc>
      </w:tr>
    </w:tbl>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Pr="00F024EF" w:rsidRDefault="00B56436" w:rsidP="00086BD6">
      <w:pPr>
        <w:widowControl w:val="0"/>
        <w:autoSpaceDE w:val="0"/>
        <w:autoSpaceDN w:val="0"/>
        <w:adjustRightInd w:val="0"/>
        <w:rPr>
          <w:rFonts w:ascii="Times New Roman" w:hAnsi="Times New Roman"/>
          <w:sz w:val="20"/>
          <w:szCs w:val="20"/>
          <w:lang w:val="it-IT"/>
        </w:rPr>
      </w:pPr>
    </w:p>
    <w:p w:rsidR="00D52A88" w:rsidRPr="00E67FB8" w:rsidRDefault="00D52A88" w:rsidP="00612DC8">
      <w:pPr>
        <w:widowControl w:val="0"/>
        <w:autoSpaceDE w:val="0"/>
        <w:autoSpaceDN w:val="0"/>
        <w:adjustRightInd w:val="0"/>
        <w:ind w:left="284"/>
        <w:jc w:val="both"/>
        <w:rPr>
          <w:b/>
          <w:spacing w:val="-1"/>
          <w:sz w:val="24"/>
          <w:szCs w:val="24"/>
          <w:lang w:val="it-IT"/>
        </w:rPr>
        <w:sectPr w:rsidR="00D52A88" w:rsidRPr="00E67FB8" w:rsidSect="006C5F7F">
          <w:pgSz w:w="16840" w:h="11901" w:orient="landscape" w:code="9"/>
          <w:pgMar w:top="709" w:right="1110" w:bottom="964" w:left="550" w:header="720" w:footer="720" w:gutter="0"/>
          <w:pgBorders w:offsetFrom="page">
            <w:top w:val="single" w:sz="4" w:space="24" w:color="auto"/>
            <w:left w:val="single" w:sz="4" w:space="24" w:color="auto"/>
            <w:bottom w:val="single" w:sz="4" w:space="24" w:color="auto"/>
            <w:right w:val="single" w:sz="4" w:space="24" w:color="auto"/>
          </w:pgBorders>
          <w:cols w:space="720" w:equalWidth="0">
            <w:col w:w="15180"/>
          </w:cols>
          <w:noEndnote/>
        </w:sectPr>
      </w:pPr>
    </w:p>
    <w:p w:rsidR="0079735A" w:rsidRDefault="0079735A" w:rsidP="00997FDA">
      <w:pPr>
        <w:spacing w:before="100" w:beforeAutospacing="1" w:after="100" w:afterAutospacing="1"/>
        <w:ind w:left="140" w:right="238"/>
        <w:jc w:val="both"/>
        <w:rPr>
          <w:b/>
          <w:bCs/>
          <w:sz w:val="24"/>
          <w:szCs w:val="24"/>
          <w:lang w:val="it-IT"/>
        </w:rPr>
      </w:pPr>
      <w:bookmarkStart w:id="285" w:name="_Hlk78196621"/>
    </w:p>
    <w:p w:rsidR="00D52A88" w:rsidRPr="00B62C5B" w:rsidRDefault="00D52A88" w:rsidP="00997FDA">
      <w:pPr>
        <w:spacing w:before="100" w:beforeAutospacing="1" w:after="100" w:afterAutospacing="1"/>
        <w:ind w:left="140" w:right="238"/>
        <w:jc w:val="both"/>
        <w:rPr>
          <w:b/>
          <w:bCs/>
          <w:sz w:val="24"/>
          <w:szCs w:val="24"/>
          <w:lang w:val="it-IT"/>
        </w:rPr>
      </w:pPr>
      <w:r w:rsidRPr="00B62C5B">
        <w:rPr>
          <w:b/>
          <w:bCs/>
          <w:sz w:val="24"/>
          <w:szCs w:val="24"/>
          <w:lang w:val="it-IT"/>
        </w:rPr>
        <w:t>4.3 PREVENZIONE</w:t>
      </w:r>
    </w:p>
    <w:bookmarkEnd w:id="285"/>
    <w:p w:rsidR="001E31B4" w:rsidRPr="00B62C5B" w:rsidRDefault="001E31B4" w:rsidP="001E31B4">
      <w:pPr>
        <w:ind w:left="142" w:right="236"/>
        <w:jc w:val="both"/>
        <w:rPr>
          <w:b/>
          <w:bCs/>
          <w:sz w:val="24"/>
          <w:szCs w:val="24"/>
          <w:lang w:val="it-IT"/>
        </w:rPr>
      </w:pPr>
      <w:r w:rsidRPr="00B62C5B">
        <w:rPr>
          <w:b/>
          <w:bCs/>
          <w:sz w:val="24"/>
          <w:szCs w:val="24"/>
          <w:lang w:val="it-IT"/>
        </w:rPr>
        <w:t>SC SIAN – Igiene degli alimenti e della nutrizione</w:t>
      </w:r>
    </w:p>
    <w:p w:rsidR="001E31B4" w:rsidRPr="00AB5B92" w:rsidRDefault="001E31B4" w:rsidP="001E31B4">
      <w:pPr>
        <w:ind w:left="142" w:right="236"/>
        <w:jc w:val="both"/>
        <w:rPr>
          <w:b/>
          <w:bCs/>
          <w:sz w:val="20"/>
          <w:szCs w:val="20"/>
          <w:lang w:val="it-IT"/>
        </w:rPr>
      </w:pPr>
    </w:p>
    <w:p w:rsidR="001E31B4" w:rsidRPr="00AB5B92" w:rsidRDefault="001E31B4" w:rsidP="001E31B4">
      <w:pPr>
        <w:ind w:left="142" w:right="236"/>
        <w:jc w:val="both"/>
        <w:rPr>
          <w:bCs/>
          <w:sz w:val="20"/>
          <w:szCs w:val="20"/>
          <w:lang w:val="it-IT"/>
        </w:rPr>
      </w:pPr>
      <w:r w:rsidRPr="00AB5B92">
        <w:rPr>
          <w:bCs/>
          <w:sz w:val="20"/>
          <w:szCs w:val="20"/>
          <w:lang w:val="it-IT"/>
        </w:rPr>
        <w:t>Gestisce la prevenzione e la sorveglianza delle patologie tossinfettive correlate agli alimenti (MTA), l’igiene e la sicurezza degli alimenti e delle bevande, l’igiene della nutrizione con finalità di promozione della salute e di contrasto all’aumento delle malattie cronico-degenerative e tumorali.</w:t>
      </w:r>
    </w:p>
    <w:p w:rsidR="001E31B4" w:rsidRPr="00AB5B92" w:rsidRDefault="001E31B4" w:rsidP="001E31B4">
      <w:pPr>
        <w:ind w:left="142" w:right="236"/>
        <w:jc w:val="both"/>
        <w:rPr>
          <w:bCs/>
          <w:sz w:val="20"/>
          <w:szCs w:val="20"/>
          <w:lang w:val="it-IT"/>
        </w:rPr>
      </w:pPr>
      <w:r w:rsidRPr="00AB5B92">
        <w:rPr>
          <w:bCs/>
          <w:sz w:val="20"/>
          <w:szCs w:val="20"/>
          <w:lang w:val="it-IT"/>
        </w:rPr>
        <w:t>Effettua la sorveglianza nutrizionale con la raccolta mirata di dati statistico-epidemiologici.</w:t>
      </w:r>
    </w:p>
    <w:p w:rsidR="001E31B4" w:rsidRPr="00AB5B92" w:rsidRDefault="001E31B4" w:rsidP="001E31B4">
      <w:pPr>
        <w:ind w:left="142" w:right="236"/>
        <w:jc w:val="both"/>
        <w:rPr>
          <w:bCs/>
          <w:sz w:val="20"/>
          <w:szCs w:val="20"/>
          <w:lang w:val="it-IT"/>
        </w:rPr>
      </w:pPr>
      <w:r w:rsidRPr="00AB5B92">
        <w:rPr>
          <w:bCs/>
          <w:sz w:val="20"/>
          <w:szCs w:val="20"/>
          <w:lang w:val="it-IT"/>
        </w:rPr>
        <w:t>Effettua la registrazione delle imprese alimentari e ne verifica l’adeguatezza igienica e strutturale.</w:t>
      </w:r>
    </w:p>
    <w:p w:rsidR="001E31B4" w:rsidRPr="00AB5B92" w:rsidRDefault="001E31B4" w:rsidP="001E31B4">
      <w:pPr>
        <w:ind w:left="142" w:right="238"/>
        <w:jc w:val="both"/>
        <w:rPr>
          <w:sz w:val="20"/>
          <w:szCs w:val="20"/>
          <w:lang w:val="it-IT"/>
        </w:rPr>
      </w:pPr>
      <w:r w:rsidRPr="00AB5B92">
        <w:rPr>
          <w:sz w:val="20"/>
          <w:szCs w:val="20"/>
          <w:lang w:val="it-IT"/>
        </w:rPr>
        <w:t>Effettua attività di vigilanza e controllo ufficiale dei prodotti alimentari e dei requisiti strutturali, funzionali e gestionali delle imprese di produzione, preparazione, confezionamento, deposito, trasporto, somministrazione e commercio di prodotti alimentari e di bevande; svolge inoltre attività di P.G.</w:t>
      </w:r>
    </w:p>
    <w:p w:rsidR="001E31B4" w:rsidRPr="00AB5B92" w:rsidRDefault="001E31B4" w:rsidP="001E31B4">
      <w:pPr>
        <w:ind w:left="142" w:right="238"/>
        <w:jc w:val="both"/>
        <w:rPr>
          <w:sz w:val="20"/>
          <w:szCs w:val="20"/>
          <w:lang w:val="it-IT"/>
        </w:rPr>
      </w:pPr>
      <w:r w:rsidRPr="00AB5B92">
        <w:rPr>
          <w:sz w:val="20"/>
          <w:szCs w:val="20"/>
          <w:lang w:val="it-IT"/>
        </w:rPr>
        <w:t>Sorveglia la commercializzazione e l'utilizzo di prodotti fitosanitari.</w:t>
      </w:r>
    </w:p>
    <w:p w:rsidR="001E31B4" w:rsidRPr="00AB5B92" w:rsidRDefault="001E31B4" w:rsidP="001E31B4">
      <w:pPr>
        <w:ind w:left="142" w:right="238"/>
        <w:jc w:val="both"/>
        <w:rPr>
          <w:sz w:val="20"/>
          <w:szCs w:val="20"/>
          <w:lang w:val="it-IT"/>
        </w:rPr>
      </w:pPr>
      <w:r w:rsidRPr="00AB5B92">
        <w:rPr>
          <w:sz w:val="20"/>
          <w:szCs w:val="20"/>
          <w:lang w:val="it-IT"/>
        </w:rPr>
        <w:t>Promuove le attività di prevenzione delle intossicazioni da funghi, tramite le attività proprie dell'Ispettorato Micologico.</w:t>
      </w:r>
    </w:p>
    <w:p w:rsidR="001E31B4" w:rsidRPr="00AB5B92" w:rsidRDefault="001E31B4" w:rsidP="001E31B4">
      <w:pPr>
        <w:ind w:left="142" w:right="238"/>
        <w:jc w:val="both"/>
        <w:rPr>
          <w:sz w:val="20"/>
          <w:szCs w:val="20"/>
          <w:lang w:val="it-IT"/>
        </w:rPr>
      </w:pPr>
      <w:r w:rsidRPr="00AB5B92">
        <w:rPr>
          <w:sz w:val="20"/>
          <w:szCs w:val="20"/>
          <w:lang w:val="it-IT"/>
        </w:rPr>
        <w:t>Effettua il controllo ufficiale delle acque della rete idrica pubblica, il controllo di fonti e sorgenti d’acqua di uso pubblico, esprime  pareri di potabilità.</w:t>
      </w:r>
    </w:p>
    <w:p w:rsidR="001E31B4" w:rsidRPr="00AB5B92" w:rsidRDefault="001E31B4" w:rsidP="001E31B4">
      <w:pPr>
        <w:ind w:left="142" w:right="238"/>
        <w:jc w:val="both"/>
        <w:rPr>
          <w:sz w:val="20"/>
          <w:szCs w:val="20"/>
          <w:lang w:val="it-IT"/>
        </w:rPr>
      </w:pPr>
    </w:p>
    <w:p w:rsidR="001E31B4" w:rsidRPr="00B62C5B" w:rsidRDefault="001E31B4" w:rsidP="001E31B4">
      <w:pPr>
        <w:ind w:left="142" w:right="236"/>
        <w:jc w:val="both"/>
        <w:rPr>
          <w:b/>
          <w:bCs/>
          <w:sz w:val="24"/>
          <w:szCs w:val="24"/>
          <w:lang w:val="it-IT"/>
        </w:rPr>
      </w:pPr>
      <w:r w:rsidRPr="00B62C5B">
        <w:rPr>
          <w:b/>
          <w:bCs/>
          <w:sz w:val="24"/>
          <w:szCs w:val="24"/>
          <w:lang w:val="it-IT"/>
        </w:rPr>
        <w:t>SS Medicina dello sport</w:t>
      </w:r>
    </w:p>
    <w:p w:rsidR="001E31B4" w:rsidRPr="00AB5B92" w:rsidRDefault="001E31B4" w:rsidP="001E31B4">
      <w:pPr>
        <w:ind w:left="142" w:right="236"/>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Promozione dell'attività fisica in tutte le fasce d'età, collaborando con le strutture aziendali e in raccordo con i Piani locali e regionali della prevenzione.</w:t>
      </w:r>
    </w:p>
    <w:p w:rsidR="001E31B4" w:rsidRPr="00AB5B92" w:rsidRDefault="001E31B4" w:rsidP="001E31B4">
      <w:pPr>
        <w:ind w:left="142" w:right="238"/>
        <w:jc w:val="both"/>
        <w:rPr>
          <w:sz w:val="20"/>
          <w:szCs w:val="20"/>
          <w:lang w:val="it-IT"/>
        </w:rPr>
      </w:pPr>
      <w:r w:rsidRPr="00AB5B92">
        <w:rPr>
          <w:sz w:val="20"/>
          <w:szCs w:val="20"/>
          <w:lang w:val="it-IT"/>
        </w:rPr>
        <w:t>Attività ambulatoriale diretta per il  rilascio dei certificati di idoneità secondo la normativa vigente.</w:t>
      </w:r>
    </w:p>
    <w:p w:rsidR="001E31B4" w:rsidRPr="00AB5B92" w:rsidRDefault="001E31B4" w:rsidP="001E31B4">
      <w:pPr>
        <w:ind w:left="142" w:right="238"/>
        <w:jc w:val="both"/>
        <w:rPr>
          <w:sz w:val="20"/>
          <w:szCs w:val="20"/>
          <w:lang w:val="it-IT"/>
        </w:rPr>
      </w:pPr>
      <w:r w:rsidRPr="00AB5B92">
        <w:rPr>
          <w:sz w:val="20"/>
          <w:szCs w:val="20"/>
          <w:lang w:val="it-IT"/>
        </w:rPr>
        <w:t>Attività di prevenzione doping e supporto all'attività di vigilanza nei confronti delle Associazioni sportive e dei Centri privati di medicina dello sport.</w:t>
      </w:r>
    </w:p>
    <w:p w:rsidR="001E31B4" w:rsidRPr="00AB5B92" w:rsidRDefault="001E31B4" w:rsidP="001E31B4">
      <w:pPr>
        <w:ind w:left="142" w:right="238"/>
        <w:jc w:val="both"/>
        <w:rPr>
          <w:b/>
          <w:bCs/>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SC SISP – Igiene e sanità pubblica</w:t>
      </w:r>
    </w:p>
    <w:p w:rsidR="001E31B4" w:rsidRPr="00AB5B92" w:rsidRDefault="001E31B4" w:rsidP="001E31B4">
      <w:pPr>
        <w:ind w:left="142"/>
        <w:jc w:val="both"/>
        <w:rPr>
          <w:b/>
          <w:bCs/>
          <w:sz w:val="20"/>
          <w:szCs w:val="20"/>
          <w:lang w:val="it-IT"/>
        </w:rPr>
      </w:pPr>
    </w:p>
    <w:p w:rsidR="001E31B4" w:rsidRPr="00AB5B92" w:rsidRDefault="001E31B4" w:rsidP="001E31B4">
      <w:pPr>
        <w:ind w:left="142"/>
        <w:jc w:val="both"/>
        <w:rPr>
          <w:bCs/>
          <w:sz w:val="20"/>
          <w:szCs w:val="20"/>
          <w:lang w:val="it-IT"/>
        </w:rPr>
      </w:pPr>
      <w:r w:rsidRPr="00AB5B92">
        <w:rPr>
          <w:bCs/>
          <w:sz w:val="20"/>
          <w:szCs w:val="20"/>
          <w:lang w:val="it-IT"/>
        </w:rPr>
        <w:t>Epidemiologia e profilassi malattie infettive, medicina del viaggiatore e dei migranti .</w:t>
      </w:r>
    </w:p>
    <w:p w:rsidR="001E31B4" w:rsidRPr="00AB5B92" w:rsidRDefault="001E31B4" w:rsidP="001E31B4">
      <w:pPr>
        <w:ind w:left="142"/>
        <w:jc w:val="both"/>
        <w:rPr>
          <w:bCs/>
          <w:sz w:val="20"/>
          <w:szCs w:val="20"/>
          <w:lang w:val="it-IT"/>
        </w:rPr>
      </w:pPr>
      <w:r w:rsidRPr="00AB5B92">
        <w:rPr>
          <w:bCs/>
          <w:sz w:val="20"/>
          <w:szCs w:val="20"/>
          <w:lang w:val="it-IT"/>
        </w:rPr>
        <w:t>Educazione sanitaria per corretti stili di vita e prevenzione incidenti domestici e stradali.</w:t>
      </w:r>
    </w:p>
    <w:p w:rsidR="001E31B4" w:rsidRPr="00AB5B92" w:rsidRDefault="001E31B4" w:rsidP="001E31B4">
      <w:pPr>
        <w:ind w:left="142"/>
        <w:jc w:val="both"/>
        <w:rPr>
          <w:bCs/>
          <w:sz w:val="20"/>
          <w:szCs w:val="20"/>
          <w:lang w:val="it-IT"/>
        </w:rPr>
      </w:pPr>
      <w:r w:rsidRPr="00AB5B92">
        <w:rPr>
          <w:bCs/>
          <w:sz w:val="20"/>
          <w:szCs w:val="20"/>
          <w:lang w:val="it-IT"/>
        </w:rPr>
        <w:t>Tutela della salute contro i fattori di rischio legati all’inquinamento dell’aria, acqua e suolo.</w:t>
      </w:r>
    </w:p>
    <w:p w:rsidR="001E31B4" w:rsidRPr="00AB5B92" w:rsidRDefault="001E31B4" w:rsidP="001E31B4">
      <w:pPr>
        <w:ind w:left="142"/>
        <w:jc w:val="both"/>
        <w:rPr>
          <w:bCs/>
          <w:sz w:val="20"/>
          <w:szCs w:val="20"/>
          <w:lang w:val="it-IT"/>
        </w:rPr>
      </w:pPr>
      <w:r w:rsidRPr="00AB5B92">
        <w:rPr>
          <w:bCs/>
          <w:sz w:val="20"/>
          <w:szCs w:val="20"/>
          <w:lang w:val="it-IT"/>
        </w:rPr>
        <w:t>Vigilanza su esercizio attività estetica e cosmetici.</w:t>
      </w:r>
    </w:p>
    <w:p w:rsidR="001E31B4" w:rsidRPr="00AB5B92" w:rsidRDefault="001E31B4" w:rsidP="001E31B4">
      <w:pPr>
        <w:ind w:left="142"/>
        <w:jc w:val="both"/>
        <w:rPr>
          <w:bCs/>
          <w:sz w:val="20"/>
          <w:szCs w:val="20"/>
          <w:lang w:val="it-IT"/>
        </w:rPr>
      </w:pPr>
      <w:r w:rsidRPr="00AB5B92">
        <w:rPr>
          <w:bCs/>
          <w:sz w:val="20"/>
          <w:szCs w:val="20"/>
          <w:lang w:val="it-IT"/>
        </w:rPr>
        <w:t>Pareri e vigilanza su strutture sanitarie, socio-assistenziali, ricettive e scolastiche.</w:t>
      </w:r>
    </w:p>
    <w:p w:rsidR="001E31B4" w:rsidRPr="00AB5B92" w:rsidRDefault="001E31B4" w:rsidP="001E31B4">
      <w:pPr>
        <w:ind w:left="142"/>
        <w:jc w:val="both"/>
        <w:rPr>
          <w:bCs/>
          <w:sz w:val="20"/>
          <w:szCs w:val="20"/>
          <w:lang w:val="it-IT"/>
        </w:rPr>
      </w:pPr>
      <w:r w:rsidRPr="00AB5B92">
        <w:rPr>
          <w:bCs/>
          <w:sz w:val="20"/>
          <w:szCs w:val="20"/>
          <w:lang w:val="it-IT"/>
        </w:rPr>
        <w:t>Igiene edilizia, verifica piani regolatori e strumenti urbanistici.</w:t>
      </w:r>
    </w:p>
    <w:p w:rsidR="001E31B4" w:rsidRPr="00AB5B92" w:rsidRDefault="001E31B4" w:rsidP="001E31B4">
      <w:pPr>
        <w:ind w:left="142"/>
        <w:jc w:val="both"/>
        <w:rPr>
          <w:bCs/>
          <w:sz w:val="20"/>
          <w:szCs w:val="20"/>
          <w:lang w:val="it-IT"/>
        </w:rPr>
      </w:pPr>
      <w:r w:rsidRPr="00AB5B92">
        <w:rPr>
          <w:bCs/>
          <w:sz w:val="20"/>
          <w:szCs w:val="20"/>
          <w:lang w:val="it-IT"/>
        </w:rPr>
        <w:t xml:space="preserve">Controllo dei prodotti pericolosi per la salute e la sicurezza dei consumatori (sistema d’allerta Rapex) e regolamento Reach </w:t>
      </w:r>
    </w:p>
    <w:p w:rsidR="001E31B4" w:rsidRPr="00AB5B92" w:rsidRDefault="001E31B4" w:rsidP="001E31B4">
      <w:pPr>
        <w:ind w:left="142"/>
        <w:jc w:val="both"/>
        <w:rPr>
          <w:bCs/>
          <w:sz w:val="20"/>
          <w:szCs w:val="20"/>
          <w:lang w:val="it-IT"/>
        </w:rPr>
      </w:pPr>
      <w:r w:rsidRPr="00AB5B92">
        <w:rPr>
          <w:bCs/>
          <w:sz w:val="20"/>
          <w:szCs w:val="20"/>
          <w:lang w:val="it-IT"/>
        </w:rPr>
        <w:t>Controllo su apparecchi radiogeni e gas tossici.</w:t>
      </w:r>
    </w:p>
    <w:p w:rsidR="001E31B4" w:rsidRPr="00AB5B92" w:rsidRDefault="001E31B4" w:rsidP="001E31B4">
      <w:pPr>
        <w:ind w:left="142"/>
        <w:jc w:val="both"/>
        <w:rPr>
          <w:bCs/>
          <w:sz w:val="20"/>
          <w:szCs w:val="20"/>
          <w:lang w:val="it-IT"/>
        </w:rPr>
      </w:pPr>
      <w:r w:rsidRPr="00AB5B92">
        <w:rPr>
          <w:bCs/>
          <w:sz w:val="20"/>
          <w:szCs w:val="20"/>
          <w:lang w:val="it-IT"/>
        </w:rPr>
        <w:t>Polizia mortuaria e flussi cause di morte .</w:t>
      </w:r>
    </w:p>
    <w:p w:rsidR="001E31B4" w:rsidRPr="00AB5B92" w:rsidRDefault="001E31B4" w:rsidP="001E31B4">
      <w:pPr>
        <w:ind w:left="142"/>
        <w:jc w:val="both"/>
        <w:rPr>
          <w:b/>
          <w:bCs/>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SC SPRESAL – Prevenzione e sicurezza degli ambienti di lavoro</w:t>
      </w:r>
    </w:p>
    <w:p w:rsidR="001E31B4" w:rsidRPr="00AB5B92" w:rsidRDefault="001E31B4" w:rsidP="001E31B4">
      <w:pPr>
        <w:ind w:left="142"/>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 xml:space="preserve">Individuazione, accertamento e misurazione dei fattori di rischio per la sicurezza e la salute sul lavoro e promozione delle idonee misure  di prevenzione nei comparti a rischio, individuati anche attraverso l’utilizzo dei flussi informativi Inail. </w:t>
      </w:r>
    </w:p>
    <w:p w:rsidR="001E31B4" w:rsidRPr="00AB5B92" w:rsidRDefault="001E31B4" w:rsidP="001E31B4">
      <w:pPr>
        <w:ind w:left="142" w:right="238"/>
        <w:jc w:val="both"/>
        <w:rPr>
          <w:sz w:val="20"/>
          <w:szCs w:val="20"/>
          <w:lang w:val="it-IT"/>
        </w:rPr>
      </w:pPr>
      <w:r w:rsidRPr="00AB5B92">
        <w:rPr>
          <w:sz w:val="20"/>
          <w:szCs w:val="20"/>
          <w:lang w:val="it-IT"/>
        </w:rPr>
        <w:t>Effettuazione di interventi di vigilanza nelle aziende e nei cantieri edili per l’individuazione delle situazioni di rischio e per la verifica dell’adeguatezza dei sistemi di prevenzione aziendale e successiva emanazione di provvedimenti per l’eliminazione o la riduzione delle situazioni di rischio.</w:t>
      </w:r>
    </w:p>
    <w:p w:rsidR="001E31B4" w:rsidRPr="00AB5B92" w:rsidRDefault="001E31B4" w:rsidP="001E31B4">
      <w:pPr>
        <w:ind w:left="142" w:right="238"/>
        <w:jc w:val="both"/>
        <w:rPr>
          <w:sz w:val="20"/>
          <w:szCs w:val="20"/>
          <w:lang w:val="it-IT"/>
        </w:rPr>
      </w:pPr>
      <w:r w:rsidRPr="00AB5B92">
        <w:rPr>
          <w:sz w:val="20"/>
          <w:szCs w:val="20"/>
          <w:lang w:val="it-IT"/>
        </w:rPr>
        <w:t xml:space="preserve">Sorveglianza e prevenzione delle malattie professionali e degli infortuni sul lavoro. </w:t>
      </w:r>
    </w:p>
    <w:p w:rsidR="001E31B4" w:rsidRPr="00AB5B92" w:rsidRDefault="001E31B4" w:rsidP="001E31B4">
      <w:pPr>
        <w:ind w:left="142" w:right="238"/>
        <w:jc w:val="both"/>
        <w:rPr>
          <w:sz w:val="20"/>
          <w:szCs w:val="20"/>
          <w:lang w:val="it-IT"/>
        </w:rPr>
      </w:pPr>
      <w:r w:rsidRPr="00AB5B92">
        <w:rPr>
          <w:sz w:val="20"/>
          <w:szCs w:val="20"/>
          <w:lang w:val="it-IT"/>
        </w:rPr>
        <w:t>Svolgimento di tutte le attività riguardanti il Sistema di Sorveglianza Regionale degli Infortuni Mortali delegato allo Spresal dell’ASL AL .</w:t>
      </w:r>
    </w:p>
    <w:p w:rsidR="001E31B4" w:rsidRPr="00AB5B92" w:rsidRDefault="001E31B4" w:rsidP="001E31B4">
      <w:pPr>
        <w:ind w:left="142" w:right="238"/>
        <w:jc w:val="both"/>
        <w:rPr>
          <w:sz w:val="20"/>
          <w:szCs w:val="20"/>
          <w:lang w:val="it-IT"/>
        </w:rPr>
      </w:pPr>
      <w:r w:rsidRPr="00AB5B92">
        <w:rPr>
          <w:sz w:val="20"/>
          <w:szCs w:val="20"/>
          <w:lang w:val="it-IT"/>
        </w:rPr>
        <w:t>Controllo sulle attività di bonifica dei materiali contenenti amianto attraverso la valutazione dei piani di lavoro e la vigilanza nei cantieri.</w:t>
      </w:r>
    </w:p>
    <w:p w:rsidR="001E31B4" w:rsidRPr="00AB5B92" w:rsidRDefault="001E31B4" w:rsidP="001E31B4">
      <w:pPr>
        <w:ind w:left="142" w:right="238"/>
        <w:jc w:val="both"/>
        <w:rPr>
          <w:sz w:val="20"/>
          <w:szCs w:val="20"/>
          <w:lang w:val="it-IT"/>
        </w:rPr>
      </w:pPr>
      <w:r w:rsidRPr="00AB5B92">
        <w:rPr>
          <w:sz w:val="20"/>
          <w:szCs w:val="20"/>
          <w:lang w:val="it-IT"/>
        </w:rPr>
        <w:t>Svolgimento di attività amministrative per la concessione di pareri e deroghe inerenti i luoghi di lavoro.</w:t>
      </w:r>
    </w:p>
    <w:p w:rsidR="001E31B4" w:rsidRPr="00AB5B92" w:rsidRDefault="001E31B4" w:rsidP="001E31B4">
      <w:pPr>
        <w:ind w:left="142" w:right="238"/>
        <w:jc w:val="both"/>
        <w:rPr>
          <w:b/>
          <w:sz w:val="20"/>
          <w:szCs w:val="20"/>
          <w:lang w:val="it-IT"/>
        </w:rPr>
      </w:pPr>
    </w:p>
    <w:p w:rsidR="001E31B4" w:rsidRPr="00B62C5B" w:rsidRDefault="001E31B4" w:rsidP="001E31B4">
      <w:pPr>
        <w:ind w:left="142"/>
        <w:jc w:val="both"/>
        <w:rPr>
          <w:b/>
          <w:bCs/>
          <w:sz w:val="24"/>
          <w:szCs w:val="24"/>
          <w:lang w:val="it-IT"/>
        </w:rPr>
      </w:pPr>
      <w:r w:rsidRPr="00B62C5B">
        <w:rPr>
          <w:b/>
          <w:sz w:val="24"/>
          <w:szCs w:val="24"/>
          <w:lang w:val="it-IT"/>
        </w:rPr>
        <w:t xml:space="preserve">SC VETERINARIO - </w:t>
      </w:r>
      <w:r w:rsidRPr="00B62C5B">
        <w:rPr>
          <w:b/>
          <w:bCs/>
          <w:sz w:val="24"/>
          <w:szCs w:val="24"/>
          <w:lang w:val="it-IT"/>
        </w:rPr>
        <w:t>AREA  A – Sanità animale</w:t>
      </w:r>
    </w:p>
    <w:p w:rsidR="001E31B4" w:rsidRPr="00AB5B92" w:rsidRDefault="001E31B4" w:rsidP="001E31B4">
      <w:pPr>
        <w:ind w:left="142"/>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Prevenzione e controllo delle malattie infettive e diffusive degli animale e delle  zoonosi.</w:t>
      </w:r>
    </w:p>
    <w:p w:rsidR="001E31B4" w:rsidRPr="00AB5B92" w:rsidRDefault="001E31B4" w:rsidP="001E31B4">
      <w:pPr>
        <w:ind w:left="142" w:right="238"/>
        <w:jc w:val="both"/>
        <w:rPr>
          <w:sz w:val="20"/>
          <w:szCs w:val="20"/>
          <w:lang w:val="it-IT"/>
        </w:rPr>
      </w:pPr>
      <w:r w:rsidRPr="00AB5B92">
        <w:rPr>
          <w:sz w:val="20"/>
          <w:szCs w:val="20"/>
          <w:lang w:val="it-IT"/>
        </w:rPr>
        <w:t xml:space="preserve">Profilassi pianificate nazionali e regionali. </w:t>
      </w:r>
    </w:p>
    <w:p w:rsidR="001E31B4" w:rsidRPr="00AB5B92" w:rsidRDefault="001E31B4" w:rsidP="001E31B4">
      <w:pPr>
        <w:ind w:left="142" w:right="238"/>
        <w:jc w:val="both"/>
        <w:rPr>
          <w:sz w:val="20"/>
          <w:szCs w:val="20"/>
          <w:lang w:val="it-IT"/>
        </w:rPr>
      </w:pPr>
      <w:r w:rsidRPr="00AB5B92">
        <w:rPr>
          <w:sz w:val="20"/>
          <w:szCs w:val="20"/>
          <w:lang w:val="it-IT"/>
        </w:rPr>
        <w:lastRenderedPageBreak/>
        <w:t>Gestione delle anagrafi zootecniche e anagrafe canina.</w:t>
      </w:r>
    </w:p>
    <w:p w:rsidR="001E31B4" w:rsidRPr="00AB5B92" w:rsidRDefault="001E31B4" w:rsidP="001E31B4">
      <w:pPr>
        <w:ind w:left="142" w:right="238"/>
        <w:jc w:val="both"/>
        <w:rPr>
          <w:sz w:val="20"/>
          <w:szCs w:val="20"/>
          <w:lang w:val="it-IT"/>
        </w:rPr>
      </w:pPr>
      <w:r w:rsidRPr="00AB5B92">
        <w:rPr>
          <w:sz w:val="20"/>
          <w:szCs w:val="20"/>
          <w:lang w:val="it-IT"/>
        </w:rPr>
        <w:t>Controlli sulle misure di bio-sicurezza negli allevamenti zootecnici.</w:t>
      </w:r>
    </w:p>
    <w:p w:rsidR="001E31B4" w:rsidRPr="00AB5B92" w:rsidRDefault="001E31B4" w:rsidP="001E31B4">
      <w:pPr>
        <w:ind w:left="142" w:right="238"/>
        <w:jc w:val="both"/>
        <w:rPr>
          <w:sz w:val="20"/>
          <w:szCs w:val="20"/>
          <w:lang w:val="it-IT"/>
        </w:rPr>
      </w:pPr>
      <w:r w:rsidRPr="00AB5B92">
        <w:rPr>
          <w:sz w:val="20"/>
          <w:szCs w:val="20"/>
          <w:lang w:val="it-IT"/>
        </w:rPr>
        <w:t>Prevenzione della rabbia e dei fenomeni di aggressività dei cani.</w:t>
      </w:r>
    </w:p>
    <w:p w:rsidR="001E31B4" w:rsidRPr="00AB5B92" w:rsidRDefault="001E31B4" w:rsidP="001E31B4">
      <w:pPr>
        <w:ind w:left="142" w:right="238"/>
        <w:jc w:val="both"/>
        <w:rPr>
          <w:sz w:val="20"/>
          <w:szCs w:val="20"/>
          <w:lang w:val="it-IT"/>
        </w:rPr>
      </w:pPr>
      <w:r w:rsidRPr="00AB5B92">
        <w:rPr>
          <w:sz w:val="20"/>
          <w:szCs w:val="20"/>
          <w:lang w:val="it-IT"/>
        </w:rPr>
        <w:t>Interventi in materia di igiene urbana e di controllo sugli animali sinantropi e selvatici.</w:t>
      </w:r>
    </w:p>
    <w:p w:rsidR="001E31B4" w:rsidRPr="00AB5B92" w:rsidRDefault="001E31B4" w:rsidP="001E31B4">
      <w:pPr>
        <w:ind w:left="142" w:right="238"/>
        <w:jc w:val="both"/>
        <w:rPr>
          <w:sz w:val="20"/>
          <w:szCs w:val="20"/>
          <w:lang w:val="it-IT"/>
        </w:rPr>
      </w:pPr>
      <w:r w:rsidRPr="00AB5B92">
        <w:rPr>
          <w:sz w:val="20"/>
          <w:szCs w:val="20"/>
          <w:lang w:val="it-IT"/>
        </w:rPr>
        <w:t>Vigilanza veterinaria su : movimentazione, commercio, fiere, mercati, importazione ed esportazione di animali.</w:t>
      </w:r>
    </w:p>
    <w:p w:rsidR="001E31B4" w:rsidRPr="00AB5B92" w:rsidRDefault="001E31B4" w:rsidP="001E31B4">
      <w:pPr>
        <w:ind w:left="142" w:right="238"/>
        <w:jc w:val="both"/>
        <w:rPr>
          <w:sz w:val="20"/>
          <w:szCs w:val="20"/>
          <w:lang w:val="it-IT"/>
        </w:rPr>
      </w:pPr>
      <w:r w:rsidRPr="00AB5B92">
        <w:rPr>
          <w:sz w:val="20"/>
          <w:szCs w:val="20"/>
          <w:lang w:val="it-IT"/>
        </w:rPr>
        <w:t>Rilascio di pareri autorizzativi e preventivi, certificazioni ed attestazioni.</w:t>
      </w:r>
    </w:p>
    <w:p w:rsidR="001E31B4" w:rsidRPr="00AB5B92" w:rsidRDefault="001E31B4" w:rsidP="001E31B4">
      <w:pPr>
        <w:ind w:left="142" w:right="238"/>
        <w:jc w:val="both"/>
        <w:rPr>
          <w:sz w:val="20"/>
          <w:szCs w:val="20"/>
          <w:lang w:val="it-IT"/>
        </w:rPr>
      </w:pPr>
      <w:r w:rsidRPr="00AB5B92">
        <w:rPr>
          <w:sz w:val="20"/>
          <w:szCs w:val="20"/>
          <w:lang w:val="it-IT"/>
        </w:rPr>
        <w:t>Informazione e formazione sanitaria rivolta al personale ASL, agli OSA ed alla popolazione in generale .</w:t>
      </w:r>
    </w:p>
    <w:p w:rsidR="001E31B4" w:rsidRPr="00AB5B92" w:rsidRDefault="001E31B4" w:rsidP="001E31B4">
      <w:pPr>
        <w:ind w:left="142" w:right="238"/>
        <w:jc w:val="both"/>
        <w:rPr>
          <w:sz w:val="20"/>
          <w:szCs w:val="20"/>
          <w:lang w:val="it-IT"/>
        </w:rPr>
      </w:pPr>
      <w:r w:rsidRPr="00AB5B92">
        <w:rPr>
          <w:sz w:val="20"/>
          <w:szCs w:val="20"/>
          <w:lang w:val="it-IT"/>
        </w:rPr>
        <w:t>Attività di P.G. anche in collaborazione con altri organi di controllo (N.A.S. e Forze dell’Ordine).</w:t>
      </w:r>
    </w:p>
    <w:p w:rsidR="001E31B4" w:rsidRPr="00AB5B92" w:rsidRDefault="001E31B4" w:rsidP="001E31B4">
      <w:pPr>
        <w:ind w:left="142"/>
        <w:jc w:val="both"/>
        <w:rPr>
          <w:b/>
          <w:bCs/>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SC VETERINARIO - AREA  B – Igiene della produzione, trasformazione, commercializzazione, conservazione e trasporto degli alimenti di origine animale e loro derivati / PMPPV</w:t>
      </w:r>
    </w:p>
    <w:p w:rsidR="001E31B4" w:rsidRPr="00AB5B92" w:rsidRDefault="001E31B4" w:rsidP="001E31B4">
      <w:pPr>
        <w:ind w:left="142"/>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Ispezione, controllo e vigilanza, su tutta la filiera produttiva degli alimenti di origine animale: macellazione, sezionamento, lavorazione, confezionamento, conservazione, trasporto, distribuzione, vendita.</w:t>
      </w:r>
    </w:p>
    <w:p w:rsidR="001E31B4" w:rsidRPr="00AB5B92" w:rsidRDefault="001E31B4" w:rsidP="001E31B4">
      <w:pPr>
        <w:ind w:left="142" w:right="238"/>
        <w:jc w:val="both"/>
        <w:rPr>
          <w:sz w:val="20"/>
          <w:szCs w:val="20"/>
          <w:lang w:val="it-IT"/>
        </w:rPr>
      </w:pPr>
      <w:r w:rsidRPr="00AB5B92">
        <w:rPr>
          <w:sz w:val="20"/>
          <w:szCs w:val="20"/>
          <w:lang w:val="it-IT"/>
        </w:rPr>
        <w:t>Prelevamento campioni ufficiali, su matrici di origine animale, per indagini chimiche, fisiche e microbiologiche.</w:t>
      </w:r>
    </w:p>
    <w:p w:rsidR="001E31B4" w:rsidRPr="00AB5B92" w:rsidRDefault="001E31B4" w:rsidP="001E31B4">
      <w:pPr>
        <w:ind w:left="142" w:right="238"/>
        <w:jc w:val="both"/>
        <w:rPr>
          <w:sz w:val="20"/>
          <w:szCs w:val="20"/>
          <w:lang w:val="it-IT"/>
        </w:rPr>
      </w:pPr>
      <w:r w:rsidRPr="00AB5B92">
        <w:rPr>
          <w:sz w:val="20"/>
          <w:szCs w:val="20"/>
          <w:lang w:val="it-IT"/>
        </w:rPr>
        <w:t>Pratiche istruttorie relative alla registrazione e riconoscimento delle imprese alimentari.</w:t>
      </w:r>
    </w:p>
    <w:p w:rsidR="001E31B4" w:rsidRPr="00AB5B92" w:rsidRDefault="001E31B4" w:rsidP="001E31B4">
      <w:pPr>
        <w:ind w:left="142" w:right="238"/>
        <w:jc w:val="both"/>
        <w:rPr>
          <w:sz w:val="20"/>
          <w:szCs w:val="20"/>
          <w:lang w:val="it-IT"/>
        </w:rPr>
      </w:pPr>
      <w:r w:rsidRPr="00AB5B92">
        <w:rPr>
          <w:sz w:val="20"/>
          <w:szCs w:val="20"/>
          <w:lang w:val="it-IT"/>
        </w:rPr>
        <w:t>Controllo e vigilanza importazione alimenti di origine animale da paesi U.E. e Terzi.</w:t>
      </w:r>
    </w:p>
    <w:p w:rsidR="001E31B4" w:rsidRPr="00AB5B92" w:rsidRDefault="001E31B4" w:rsidP="001E31B4">
      <w:pPr>
        <w:ind w:left="142" w:right="238"/>
        <w:jc w:val="both"/>
        <w:rPr>
          <w:sz w:val="20"/>
          <w:szCs w:val="20"/>
          <w:lang w:val="it-IT"/>
        </w:rPr>
      </w:pPr>
      <w:r w:rsidRPr="00AB5B92">
        <w:rPr>
          <w:sz w:val="20"/>
          <w:szCs w:val="20"/>
          <w:lang w:val="it-IT"/>
        </w:rPr>
        <w:t>Interventi per esposti di privati cittadini  su non conformità negli alimenti di origine animale.</w:t>
      </w:r>
    </w:p>
    <w:p w:rsidR="001E31B4" w:rsidRPr="00AB5B92" w:rsidRDefault="001E31B4" w:rsidP="001E31B4">
      <w:pPr>
        <w:ind w:left="142" w:right="238"/>
        <w:jc w:val="both"/>
        <w:rPr>
          <w:sz w:val="20"/>
          <w:szCs w:val="20"/>
          <w:lang w:val="it-IT"/>
        </w:rPr>
      </w:pPr>
      <w:r w:rsidRPr="00AB5B92">
        <w:rPr>
          <w:sz w:val="20"/>
          <w:szCs w:val="20"/>
          <w:lang w:val="it-IT"/>
        </w:rPr>
        <w:t>Certificazioni per  import/export di alimenti di origine animale.</w:t>
      </w:r>
    </w:p>
    <w:p w:rsidR="001E31B4" w:rsidRPr="00AB5B92" w:rsidRDefault="001E31B4" w:rsidP="001E31B4">
      <w:pPr>
        <w:ind w:left="142" w:right="238"/>
        <w:jc w:val="both"/>
        <w:rPr>
          <w:sz w:val="20"/>
          <w:szCs w:val="20"/>
          <w:lang w:val="it-IT"/>
        </w:rPr>
      </w:pPr>
      <w:r w:rsidRPr="00AB5B92">
        <w:rPr>
          <w:sz w:val="20"/>
          <w:szCs w:val="20"/>
          <w:lang w:val="it-IT"/>
        </w:rPr>
        <w:t>Informazione e formazione sanitaria rivolta al personale ASL, agli OSA ed alla popolazione generale .</w:t>
      </w:r>
    </w:p>
    <w:p w:rsidR="001E31B4" w:rsidRPr="00AB5B92" w:rsidRDefault="001E31B4" w:rsidP="001E31B4">
      <w:pPr>
        <w:ind w:left="142" w:right="238"/>
        <w:jc w:val="both"/>
        <w:rPr>
          <w:sz w:val="20"/>
          <w:szCs w:val="20"/>
          <w:lang w:val="it-IT"/>
        </w:rPr>
      </w:pPr>
      <w:r w:rsidRPr="00AB5B92">
        <w:rPr>
          <w:sz w:val="20"/>
          <w:szCs w:val="20"/>
          <w:lang w:val="it-IT"/>
        </w:rPr>
        <w:t>Attività di P.G. relativa agli alimenti anche in collaborazione con altri organi di controllo ( N.A.S. e Forze dell’Ordine ) .</w:t>
      </w:r>
    </w:p>
    <w:p w:rsidR="001E31B4" w:rsidRPr="00AB5B92" w:rsidRDefault="001E31B4" w:rsidP="001E31B4">
      <w:pPr>
        <w:ind w:left="142" w:right="238"/>
        <w:jc w:val="both"/>
        <w:rPr>
          <w:sz w:val="20"/>
          <w:szCs w:val="20"/>
          <w:lang w:val="it-IT"/>
        </w:rPr>
      </w:pPr>
      <w:r w:rsidRPr="00AB5B92">
        <w:rPr>
          <w:sz w:val="20"/>
          <w:szCs w:val="20"/>
          <w:lang w:val="it-IT"/>
        </w:rPr>
        <w:t>Gestione degli stati di allerta alimentari.</w:t>
      </w:r>
    </w:p>
    <w:p w:rsidR="001E31B4" w:rsidRPr="00AB5B92" w:rsidRDefault="001E31B4" w:rsidP="001E31B4">
      <w:pPr>
        <w:ind w:left="142" w:right="238"/>
        <w:jc w:val="both"/>
        <w:rPr>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 xml:space="preserve">PMPPV ( Presidio Multizonale di Profilassi e Polizia Veterinaria ) </w:t>
      </w:r>
    </w:p>
    <w:p w:rsidR="001E31B4" w:rsidRPr="00AB5B92" w:rsidRDefault="001E31B4" w:rsidP="001E31B4">
      <w:pPr>
        <w:ind w:left="142"/>
        <w:jc w:val="both"/>
        <w:rPr>
          <w:b/>
          <w:bCs/>
          <w:sz w:val="20"/>
          <w:szCs w:val="20"/>
          <w:lang w:val="it-IT"/>
        </w:rPr>
      </w:pPr>
    </w:p>
    <w:p w:rsidR="001E31B4" w:rsidRPr="00AB5B92" w:rsidRDefault="001E31B4" w:rsidP="001E31B4">
      <w:pPr>
        <w:ind w:left="142"/>
        <w:jc w:val="both"/>
        <w:rPr>
          <w:bCs/>
          <w:sz w:val="20"/>
          <w:szCs w:val="20"/>
          <w:lang w:val="it-IT"/>
        </w:rPr>
      </w:pPr>
      <w:r w:rsidRPr="00AB5B92">
        <w:rPr>
          <w:bCs/>
          <w:sz w:val="20"/>
          <w:szCs w:val="20"/>
          <w:lang w:val="it-IT"/>
        </w:rPr>
        <w:t>Istituito ai sensi della deliberazione del Consiglio Regionale dell’8 ottobre 1987 n.600-12344 – criteri relativi alla istituzione dei Presidi Multizonali di Profilassi e Polizia Veterinaria di quadrante.</w:t>
      </w:r>
    </w:p>
    <w:p w:rsidR="001E31B4" w:rsidRPr="00AB5B92" w:rsidRDefault="001E31B4" w:rsidP="001E31B4">
      <w:pPr>
        <w:ind w:left="142"/>
        <w:jc w:val="both"/>
        <w:rPr>
          <w:bCs/>
          <w:sz w:val="20"/>
          <w:szCs w:val="20"/>
          <w:lang w:val="it-IT"/>
        </w:rPr>
      </w:pPr>
      <w:r w:rsidRPr="00AB5B92">
        <w:rPr>
          <w:bCs/>
          <w:sz w:val="20"/>
          <w:szCs w:val="20"/>
          <w:lang w:val="it-IT"/>
        </w:rPr>
        <w:t>Ambito territoriale di competenza: quadrante sud-ovest,  ASL AL- AT</w:t>
      </w:r>
    </w:p>
    <w:p w:rsidR="001E31B4" w:rsidRPr="00AB5B92" w:rsidRDefault="001E31B4" w:rsidP="001E31B4">
      <w:pPr>
        <w:ind w:left="142"/>
        <w:jc w:val="both"/>
        <w:rPr>
          <w:bCs/>
          <w:sz w:val="20"/>
          <w:szCs w:val="20"/>
          <w:lang w:val="it-IT"/>
        </w:rPr>
      </w:pPr>
      <w:r w:rsidRPr="00AB5B92">
        <w:rPr>
          <w:bCs/>
          <w:sz w:val="20"/>
          <w:szCs w:val="20"/>
          <w:lang w:val="it-IT"/>
        </w:rPr>
        <w:t>Alla direzione del PMPPV è preposto un sanitario di profilo professionale veterinario, appartenente alla posizione apicale .</w:t>
      </w:r>
    </w:p>
    <w:p w:rsidR="001E31B4" w:rsidRPr="00AB5B92" w:rsidRDefault="001E31B4" w:rsidP="001E31B4">
      <w:pPr>
        <w:ind w:left="142" w:right="238"/>
        <w:jc w:val="both"/>
        <w:rPr>
          <w:sz w:val="20"/>
          <w:szCs w:val="20"/>
          <w:lang w:val="it-IT"/>
        </w:rPr>
      </w:pPr>
      <w:r w:rsidRPr="00AB5B92">
        <w:rPr>
          <w:sz w:val="20"/>
          <w:szCs w:val="20"/>
          <w:lang w:val="it-IT"/>
        </w:rPr>
        <w:t>Sorveglianza epidemiologica, gestione delle emergenze sanitarie e non, abbattimento degli animali infetti.</w:t>
      </w:r>
    </w:p>
    <w:p w:rsidR="001E31B4" w:rsidRPr="00AB5B92" w:rsidRDefault="001E31B4" w:rsidP="001E31B4">
      <w:pPr>
        <w:ind w:left="142" w:right="238"/>
        <w:jc w:val="both"/>
        <w:rPr>
          <w:sz w:val="20"/>
          <w:szCs w:val="20"/>
          <w:lang w:val="it-IT"/>
        </w:rPr>
      </w:pPr>
      <w:r w:rsidRPr="00AB5B92">
        <w:rPr>
          <w:sz w:val="20"/>
          <w:szCs w:val="20"/>
          <w:lang w:val="it-IT"/>
        </w:rPr>
        <w:t>Vigilanza su: mercati, stalle di sosta, pascoli e  greggi vaganti, canili, concentramenti animali e attività di P.G., anche in collaborazione con altri organi di controllo.</w:t>
      </w:r>
    </w:p>
    <w:p w:rsidR="001E31B4" w:rsidRPr="00AB5B92" w:rsidRDefault="001E31B4" w:rsidP="001E31B4">
      <w:pPr>
        <w:ind w:left="142" w:right="238"/>
        <w:jc w:val="both"/>
        <w:rPr>
          <w:sz w:val="20"/>
          <w:szCs w:val="20"/>
          <w:lang w:val="it-IT"/>
        </w:rPr>
      </w:pPr>
      <w:r w:rsidRPr="00AB5B92">
        <w:rPr>
          <w:sz w:val="20"/>
          <w:szCs w:val="20"/>
          <w:lang w:val="it-IT"/>
        </w:rPr>
        <w:t>Collaborazione ed integrazione nelle attività di pertinenza delle aree funzionali veterinarie A-B-C.</w:t>
      </w:r>
    </w:p>
    <w:p w:rsidR="001E31B4" w:rsidRPr="00AB5B92" w:rsidRDefault="001E31B4" w:rsidP="001E31B4">
      <w:pPr>
        <w:ind w:left="142" w:right="238"/>
        <w:jc w:val="both"/>
        <w:rPr>
          <w:sz w:val="20"/>
          <w:szCs w:val="20"/>
          <w:lang w:val="it-IT"/>
        </w:rPr>
      </w:pPr>
      <w:r w:rsidRPr="00AB5B92">
        <w:rPr>
          <w:sz w:val="20"/>
          <w:szCs w:val="20"/>
          <w:lang w:val="it-IT"/>
        </w:rPr>
        <w:t>Disinfezione degli allevamenti e degli autoveicoli destinati al trasporto degli animali.</w:t>
      </w:r>
    </w:p>
    <w:p w:rsidR="001E31B4" w:rsidRPr="00AB5B92" w:rsidRDefault="001E31B4" w:rsidP="001E31B4">
      <w:pPr>
        <w:ind w:left="142" w:right="238"/>
        <w:jc w:val="both"/>
        <w:rPr>
          <w:sz w:val="20"/>
          <w:szCs w:val="20"/>
          <w:lang w:val="it-IT"/>
        </w:rPr>
      </w:pPr>
      <w:r w:rsidRPr="00AB5B92">
        <w:rPr>
          <w:sz w:val="20"/>
          <w:szCs w:val="20"/>
          <w:lang w:val="it-IT"/>
        </w:rPr>
        <w:t>Prelevamento campioni su matrici e prodotti di origine animale.</w:t>
      </w:r>
    </w:p>
    <w:p w:rsidR="001E31B4" w:rsidRPr="00AB5B92" w:rsidRDefault="001E31B4" w:rsidP="001E31B4">
      <w:pPr>
        <w:ind w:left="142" w:right="238"/>
        <w:jc w:val="both"/>
        <w:rPr>
          <w:sz w:val="20"/>
          <w:szCs w:val="20"/>
          <w:lang w:val="it-IT"/>
        </w:rPr>
      </w:pPr>
      <w:r w:rsidRPr="00AB5B92">
        <w:rPr>
          <w:sz w:val="20"/>
          <w:szCs w:val="20"/>
          <w:lang w:val="it-IT"/>
        </w:rPr>
        <w:t>Trasporto reperti anatomo-patologici, matrici alimentari e materiale MSR per conferimento presso laboratori di analisi.</w:t>
      </w:r>
    </w:p>
    <w:p w:rsidR="001E31B4" w:rsidRPr="00AB5B92" w:rsidRDefault="001E31B4" w:rsidP="001E31B4">
      <w:pPr>
        <w:ind w:left="142" w:right="238"/>
        <w:jc w:val="both"/>
        <w:rPr>
          <w:sz w:val="20"/>
          <w:szCs w:val="20"/>
          <w:lang w:val="it-IT"/>
        </w:rPr>
      </w:pPr>
      <w:r w:rsidRPr="00AB5B92">
        <w:rPr>
          <w:sz w:val="20"/>
          <w:szCs w:val="20"/>
          <w:lang w:val="it-IT"/>
        </w:rPr>
        <w:t>Contenimento e controllo delle colonie feline (programmi di sterilizzazione e monitoraggio delle colonie feline).</w:t>
      </w:r>
    </w:p>
    <w:p w:rsidR="001E31B4" w:rsidRPr="00AB5B92" w:rsidRDefault="001E31B4" w:rsidP="001E31B4">
      <w:pPr>
        <w:ind w:left="142" w:right="238"/>
        <w:jc w:val="both"/>
        <w:rPr>
          <w:sz w:val="20"/>
          <w:szCs w:val="20"/>
          <w:lang w:val="it-IT"/>
        </w:rPr>
      </w:pPr>
      <w:r w:rsidRPr="00AB5B92">
        <w:rPr>
          <w:sz w:val="20"/>
          <w:szCs w:val="20"/>
          <w:lang w:val="it-IT"/>
        </w:rPr>
        <w:t>Trasporto carcasse animali e animali vivi</w:t>
      </w:r>
    </w:p>
    <w:p w:rsidR="001E31B4" w:rsidRPr="00AB5B92" w:rsidRDefault="001E31B4" w:rsidP="001E31B4">
      <w:pPr>
        <w:ind w:left="142" w:right="238"/>
        <w:jc w:val="both"/>
        <w:rPr>
          <w:sz w:val="20"/>
          <w:szCs w:val="20"/>
          <w:lang w:val="it-IT"/>
        </w:rPr>
      </w:pPr>
      <w:r w:rsidRPr="00AB5B92">
        <w:rPr>
          <w:sz w:val="20"/>
          <w:szCs w:val="20"/>
          <w:lang w:val="it-IT"/>
        </w:rPr>
        <w:t>Contenimento animali per attuazione piani di profilassi.</w:t>
      </w:r>
    </w:p>
    <w:p w:rsidR="001E31B4" w:rsidRPr="00AB5B92" w:rsidRDefault="001E31B4" w:rsidP="001E31B4">
      <w:pPr>
        <w:ind w:left="142" w:right="238"/>
        <w:jc w:val="both"/>
        <w:rPr>
          <w:sz w:val="20"/>
          <w:szCs w:val="20"/>
          <w:lang w:val="it-IT"/>
        </w:rPr>
      </w:pPr>
      <w:r w:rsidRPr="00AB5B92">
        <w:rPr>
          <w:sz w:val="20"/>
          <w:szCs w:val="20"/>
          <w:lang w:val="it-IT"/>
        </w:rPr>
        <w:t>Attività in collaborazione con lo “sportello regionale degli animali d’affezione”.</w:t>
      </w:r>
    </w:p>
    <w:p w:rsidR="001E31B4" w:rsidRPr="00AB5B92" w:rsidRDefault="001E31B4" w:rsidP="001E31B4">
      <w:pPr>
        <w:ind w:left="142" w:right="238"/>
        <w:jc w:val="both"/>
        <w:rPr>
          <w:sz w:val="20"/>
          <w:szCs w:val="20"/>
          <w:lang w:val="it-IT"/>
        </w:rPr>
      </w:pPr>
      <w:r w:rsidRPr="00AB5B92">
        <w:rPr>
          <w:sz w:val="20"/>
          <w:szCs w:val="20"/>
          <w:lang w:val="it-IT"/>
        </w:rPr>
        <w:t>Collaborazione con le aree funzionali veterinarie A-B-C riguardo piano su sospetto avvelenamento animali d’affezione, piano ORAP, piano sorveglianza TSE – scrapie- piano regionale fauna selvatica.</w:t>
      </w:r>
    </w:p>
    <w:p w:rsidR="001E31B4" w:rsidRPr="00AB5B92" w:rsidRDefault="001E31B4" w:rsidP="001E31B4">
      <w:pPr>
        <w:ind w:left="142" w:right="238"/>
        <w:jc w:val="both"/>
        <w:rPr>
          <w:sz w:val="20"/>
          <w:szCs w:val="20"/>
          <w:lang w:val="it-IT"/>
        </w:rPr>
      </w:pPr>
      <w:r w:rsidRPr="00AB5B92">
        <w:rPr>
          <w:sz w:val="20"/>
          <w:szCs w:val="20"/>
          <w:lang w:val="it-IT"/>
        </w:rPr>
        <w:t>Attività di formazione per operatori addetti alla cattura e custodia degli animali da affezione.</w:t>
      </w:r>
    </w:p>
    <w:p w:rsidR="001E31B4" w:rsidRPr="00AB5B92" w:rsidRDefault="001E31B4" w:rsidP="001E31B4">
      <w:pPr>
        <w:ind w:left="142" w:right="238"/>
        <w:jc w:val="both"/>
        <w:rPr>
          <w:sz w:val="20"/>
          <w:szCs w:val="20"/>
          <w:lang w:val="it-IT"/>
        </w:rPr>
      </w:pPr>
      <w:r w:rsidRPr="00AB5B92">
        <w:rPr>
          <w:sz w:val="20"/>
          <w:szCs w:val="20"/>
          <w:lang w:val="it-IT"/>
        </w:rPr>
        <w:t>Attività di formazione per la Polizia Municipale riguardo attività di prevenzione sul maltrattamento animale</w:t>
      </w:r>
    </w:p>
    <w:p w:rsidR="001E31B4" w:rsidRPr="00AB5B92" w:rsidRDefault="001E31B4" w:rsidP="001E31B4">
      <w:pPr>
        <w:ind w:left="142" w:right="238"/>
        <w:jc w:val="both"/>
        <w:rPr>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 xml:space="preserve">SC VETERINARIO - AREA  C – Igiene degli allevamenti e delle produzioni zootecniche </w:t>
      </w:r>
    </w:p>
    <w:p w:rsidR="001E31B4" w:rsidRPr="00AB5B92" w:rsidRDefault="001E31B4" w:rsidP="001E31B4">
      <w:pPr>
        <w:ind w:left="142"/>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Controllo e vigilanza su: farmaco veterinario, latte e derivati, alimentazione animale, mangimi e sottoprodotti di origine animale, benessere animale degli animali da reddito e da affezione e sperimentazione, riproduzione animale, detenzione e commercio delle specie esotiche.</w:t>
      </w:r>
    </w:p>
    <w:p w:rsidR="001E31B4" w:rsidRPr="00AB5B92" w:rsidRDefault="001E31B4" w:rsidP="001E31B4">
      <w:pPr>
        <w:ind w:left="142" w:right="238"/>
        <w:jc w:val="both"/>
        <w:rPr>
          <w:sz w:val="20"/>
          <w:szCs w:val="20"/>
          <w:lang w:val="it-IT"/>
        </w:rPr>
      </w:pPr>
      <w:r w:rsidRPr="00AB5B92">
        <w:rPr>
          <w:sz w:val="20"/>
          <w:szCs w:val="20"/>
          <w:lang w:val="it-IT"/>
        </w:rPr>
        <w:t>Attuazione del Piano Residui e prelievi ufficiali su alimenti e mangimi .</w:t>
      </w:r>
    </w:p>
    <w:p w:rsidR="001E31B4" w:rsidRPr="00AB5B92" w:rsidRDefault="001E31B4" w:rsidP="001E31B4">
      <w:pPr>
        <w:ind w:left="142" w:right="238"/>
        <w:jc w:val="both"/>
        <w:rPr>
          <w:sz w:val="20"/>
          <w:szCs w:val="20"/>
          <w:lang w:val="it-IT"/>
        </w:rPr>
      </w:pPr>
      <w:r w:rsidRPr="00AB5B92">
        <w:rPr>
          <w:sz w:val="20"/>
          <w:szCs w:val="20"/>
          <w:lang w:val="it-IT"/>
        </w:rPr>
        <w:t>Interventi per esposti o reclami su tutte le attività di competenza.</w:t>
      </w:r>
    </w:p>
    <w:p w:rsidR="001E31B4" w:rsidRPr="00AB5B92" w:rsidRDefault="001E31B4" w:rsidP="001E31B4">
      <w:pPr>
        <w:ind w:left="142" w:right="238"/>
        <w:jc w:val="both"/>
        <w:rPr>
          <w:sz w:val="20"/>
          <w:szCs w:val="20"/>
          <w:lang w:val="it-IT"/>
        </w:rPr>
      </w:pPr>
      <w:r w:rsidRPr="00AB5B92">
        <w:rPr>
          <w:sz w:val="20"/>
          <w:szCs w:val="20"/>
          <w:lang w:val="it-IT"/>
        </w:rPr>
        <w:t>Documentazione epidemiologica relativa ai rischi ambientali derivanti dall’attività zootecnica e dall’industria di trasformazione dei prodotti di origine animale  e tutela dell’allevamento dai rischi di natura ambientale .</w:t>
      </w:r>
    </w:p>
    <w:p w:rsidR="001E31B4" w:rsidRPr="00AB5B92" w:rsidRDefault="001E31B4" w:rsidP="001E31B4">
      <w:pPr>
        <w:ind w:left="142" w:right="238"/>
        <w:jc w:val="both"/>
        <w:rPr>
          <w:sz w:val="20"/>
          <w:szCs w:val="20"/>
          <w:lang w:val="it-IT"/>
        </w:rPr>
      </w:pPr>
      <w:r w:rsidRPr="00AB5B92">
        <w:rPr>
          <w:sz w:val="20"/>
          <w:szCs w:val="20"/>
          <w:lang w:val="it-IT"/>
        </w:rPr>
        <w:t>Pratiche istruttorie relative alla registrazione e riconoscimento degli stabilimenti di competenza .</w:t>
      </w:r>
    </w:p>
    <w:p w:rsidR="001E31B4" w:rsidRPr="00AB5B92" w:rsidRDefault="001E31B4" w:rsidP="001E31B4">
      <w:pPr>
        <w:ind w:left="142" w:right="238"/>
        <w:jc w:val="both"/>
        <w:rPr>
          <w:sz w:val="20"/>
          <w:szCs w:val="20"/>
          <w:lang w:val="it-IT"/>
        </w:rPr>
      </w:pPr>
      <w:r w:rsidRPr="00AB5B92">
        <w:rPr>
          <w:sz w:val="20"/>
          <w:szCs w:val="20"/>
          <w:lang w:val="it-IT"/>
        </w:rPr>
        <w:t>Informazione e formazione sanitaria rivolta al personale ASL, agli OSA ed alla popolazione generale .</w:t>
      </w:r>
    </w:p>
    <w:p w:rsidR="001E31B4" w:rsidRPr="00AB5B92" w:rsidRDefault="001E31B4" w:rsidP="001E31B4">
      <w:pPr>
        <w:ind w:left="142" w:right="238"/>
        <w:jc w:val="both"/>
        <w:rPr>
          <w:sz w:val="20"/>
          <w:szCs w:val="20"/>
          <w:lang w:val="it-IT"/>
        </w:rPr>
      </w:pPr>
      <w:r w:rsidRPr="00AB5B92">
        <w:rPr>
          <w:sz w:val="20"/>
          <w:szCs w:val="20"/>
          <w:lang w:val="it-IT"/>
        </w:rPr>
        <w:t>Attività di P.G. anche in collaborazione con altri organi di controllo ( N.A.S. , A.R.P.A., C.F.S., G.F.,ecc.).</w:t>
      </w:r>
    </w:p>
    <w:p w:rsidR="001E31B4" w:rsidRPr="00AB5B92" w:rsidRDefault="001E31B4" w:rsidP="001E31B4">
      <w:pPr>
        <w:ind w:left="142" w:right="238"/>
        <w:jc w:val="both"/>
        <w:rPr>
          <w:sz w:val="20"/>
          <w:szCs w:val="20"/>
          <w:lang w:val="it-IT"/>
        </w:rPr>
      </w:pPr>
      <w:r w:rsidRPr="00AB5B92">
        <w:rPr>
          <w:sz w:val="20"/>
          <w:szCs w:val="20"/>
          <w:lang w:val="it-IT"/>
        </w:rPr>
        <w:t>Gestione degli stati di allerta  degli alimenti e mangimi.</w:t>
      </w:r>
    </w:p>
    <w:p w:rsidR="001E31B4" w:rsidRDefault="001E31B4" w:rsidP="001E31B4">
      <w:pPr>
        <w:ind w:left="142" w:right="238"/>
        <w:jc w:val="both"/>
        <w:rPr>
          <w:sz w:val="20"/>
          <w:szCs w:val="20"/>
          <w:lang w:val="it-IT"/>
        </w:rPr>
      </w:pPr>
    </w:p>
    <w:p w:rsidR="0021130B" w:rsidRDefault="0021130B" w:rsidP="001E31B4">
      <w:pPr>
        <w:ind w:left="142" w:right="238"/>
        <w:jc w:val="both"/>
        <w:rPr>
          <w:sz w:val="20"/>
          <w:szCs w:val="20"/>
          <w:lang w:val="it-IT"/>
        </w:rPr>
      </w:pPr>
    </w:p>
    <w:p w:rsidR="0021130B" w:rsidRPr="00AB5B92" w:rsidRDefault="0021130B" w:rsidP="001E31B4">
      <w:pPr>
        <w:ind w:left="142" w:right="238"/>
        <w:jc w:val="both"/>
        <w:rPr>
          <w:sz w:val="20"/>
          <w:szCs w:val="20"/>
          <w:lang w:val="it-IT"/>
        </w:rPr>
      </w:pPr>
    </w:p>
    <w:p w:rsidR="001E31B4" w:rsidRPr="00B62C5B" w:rsidRDefault="001E31B4" w:rsidP="001E31B4">
      <w:pPr>
        <w:ind w:left="142" w:right="238"/>
        <w:jc w:val="both"/>
        <w:rPr>
          <w:b/>
          <w:sz w:val="24"/>
          <w:szCs w:val="24"/>
          <w:lang w:val="it-IT"/>
        </w:rPr>
      </w:pPr>
      <w:r w:rsidRPr="00B62C5B">
        <w:rPr>
          <w:b/>
          <w:sz w:val="24"/>
          <w:szCs w:val="24"/>
          <w:lang w:val="it-IT"/>
        </w:rPr>
        <w:t xml:space="preserve">SC MEDICINA LEGALE </w:t>
      </w:r>
    </w:p>
    <w:p w:rsidR="001E31B4" w:rsidRPr="00AB5B92" w:rsidRDefault="001E31B4" w:rsidP="001E31B4">
      <w:pPr>
        <w:ind w:left="142" w:right="238"/>
        <w:jc w:val="both"/>
        <w:rPr>
          <w:b/>
          <w:sz w:val="20"/>
          <w:szCs w:val="20"/>
          <w:lang w:val="it-IT"/>
        </w:rPr>
      </w:pPr>
    </w:p>
    <w:p w:rsidR="001E31B4" w:rsidRPr="00AB5B92" w:rsidRDefault="001E31B4" w:rsidP="00062E4D">
      <w:pPr>
        <w:ind w:left="142" w:right="238"/>
        <w:jc w:val="both"/>
        <w:rPr>
          <w:sz w:val="20"/>
          <w:szCs w:val="20"/>
          <w:lang w:val="it-IT"/>
        </w:rPr>
      </w:pPr>
      <w:r w:rsidRPr="00AB5B92">
        <w:rPr>
          <w:sz w:val="20"/>
          <w:szCs w:val="20"/>
          <w:lang w:val="it-IT"/>
        </w:rPr>
        <w:t>Le funzioni e le competenze istituzionali della Struttura di Medicina Legale, atte a garantire i livelli di assistenza essenziali, sono state rideterminate con D.G.R. n.30-11748 del 16.02.2004 .</w:t>
      </w:r>
    </w:p>
    <w:p w:rsidR="001E31B4" w:rsidRPr="00AB5B92" w:rsidRDefault="001E31B4" w:rsidP="001E31B4">
      <w:pPr>
        <w:ind w:left="142" w:right="238"/>
        <w:jc w:val="both"/>
        <w:rPr>
          <w:sz w:val="20"/>
          <w:szCs w:val="20"/>
          <w:lang w:val="it-IT"/>
        </w:rPr>
      </w:pPr>
      <w:r w:rsidRPr="00AB5B92">
        <w:rPr>
          <w:sz w:val="20"/>
          <w:szCs w:val="20"/>
          <w:lang w:val="it-IT"/>
        </w:rPr>
        <w:t>Dette funzioni e competenze, oltre alle consolidate attività medico-legali di tipo monocratico e collegiale in tema di accertamenti di idoneità, invalidità civile, cecità, sordomutismo, handicap e  leggi connesse, polizia mortuaria, prevedono anche attività relative a :</w:t>
      </w:r>
    </w:p>
    <w:p w:rsidR="001E31B4" w:rsidRPr="00AB5B92" w:rsidRDefault="001E31B4" w:rsidP="001E31B4">
      <w:pPr>
        <w:ind w:left="142" w:right="238"/>
        <w:jc w:val="both"/>
        <w:rPr>
          <w:sz w:val="20"/>
          <w:szCs w:val="20"/>
          <w:lang w:val="it-IT"/>
        </w:rPr>
      </w:pPr>
      <w:r w:rsidRPr="00AB5B92">
        <w:rPr>
          <w:sz w:val="20"/>
          <w:szCs w:val="20"/>
          <w:lang w:val="it-IT"/>
        </w:rPr>
        <w:t>- collaborazione alle attività di vigilanza e controllo sulle Strutture sanitarie e Strutture socio-sanitarie;</w:t>
      </w:r>
    </w:p>
    <w:p w:rsidR="001E31B4" w:rsidRPr="00AB5B92" w:rsidRDefault="001E31B4" w:rsidP="001E31B4">
      <w:pPr>
        <w:ind w:left="142" w:right="238"/>
        <w:jc w:val="both"/>
        <w:rPr>
          <w:sz w:val="20"/>
          <w:szCs w:val="20"/>
          <w:lang w:val="it-IT"/>
        </w:rPr>
      </w:pPr>
      <w:r w:rsidRPr="00AB5B92">
        <w:rPr>
          <w:sz w:val="20"/>
          <w:szCs w:val="20"/>
          <w:lang w:val="it-IT"/>
        </w:rPr>
        <w:t>- collaborazione alle attività di controllo e verifica delle prestazioni e dei servizi oggetto di accordi contrattuali tra        Regione  e soggetti erogatori di servizi specialistici ;</w:t>
      </w:r>
    </w:p>
    <w:p w:rsidR="001E31B4" w:rsidRPr="00AB5B92" w:rsidRDefault="001E31B4" w:rsidP="001E31B4">
      <w:pPr>
        <w:ind w:left="142" w:right="238"/>
        <w:jc w:val="both"/>
        <w:rPr>
          <w:sz w:val="20"/>
          <w:szCs w:val="20"/>
          <w:lang w:val="it-IT"/>
        </w:rPr>
      </w:pPr>
      <w:r w:rsidRPr="00AB5B92">
        <w:rPr>
          <w:sz w:val="20"/>
          <w:szCs w:val="20"/>
          <w:lang w:val="it-IT"/>
        </w:rPr>
        <w:t xml:space="preserve">- collaborazione allo sviluppo e organizzazione dei sistemi di qualità e di governo clinico ; </w:t>
      </w:r>
    </w:p>
    <w:p w:rsidR="001E31B4" w:rsidRPr="00AB5B92" w:rsidRDefault="001E31B4" w:rsidP="001E31B4">
      <w:pPr>
        <w:ind w:left="142" w:right="238"/>
        <w:jc w:val="both"/>
        <w:rPr>
          <w:sz w:val="20"/>
          <w:szCs w:val="20"/>
          <w:lang w:val="it-IT"/>
        </w:rPr>
      </w:pPr>
      <w:r w:rsidRPr="00AB5B92">
        <w:rPr>
          <w:sz w:val="20"/>
          <w:szCs w:val="20"/>
          <w:lang w:val="it-IT"/>
        </w:rPr>
        <w:t>- partecipazione agli organi di valutazione multidisciplinare dell’handicap  ed altri organismi per decisioni su residenzialità, benefici economico-sanitari aggiuntivi ;</w:t>
      </w:r>
    </w:p>
    <w:p w:rsidR="001E31B4" w:rsidRPr="00AB5B92" w:rsidRDefault="001E31B4" w:rsidP="001E31B4">
      <w:pPr>
        <w:ind w:left="142" w:right="238"/>
        <w:jc w:val="both"/>
        <w:rPr>
          <w:sz w:val="20"/>
          <w:szCs w:val="20"/>
          <w:lang w:val="it-IT"/>
        </w:rPr>
      </w:pPr>
      <w:r w:rsidRPr="00AB5B92">
        <w:rPr>
          <w:sz w:val="20"/>
          <w:szCs w:val="20"/>
          <w:lang w:val="it-IT"/>
        </w:rPr>
        <w:t xml:space="preserve">- partecipazione a collegi di accertamento della morte ; </w:t>
      </w:r>
    </w:p>
    <w:p w:rsidR="001E31B4" w:rsidRPr="00AB5B92" w:rsidRDefault="001E31B4" w:rsidP="001E31B4">
      <w:pPr>
        <w:ind w:left="142" w:right="238"/>
        <w:jc w:val="both"/>
        <w:rPr>
          <w:sz w:val="20"/>
          <w:szCs w:val="20"/>
          <w:lang w:val="it-IT"/>
        </w:rPr>
      </w:pPr>
      <w:r w:rsidRPr="00AB5B92">
        <w:rPr>
          <w:sz w:val="20"/>
          <w:szCs w:val="20"/>
          <w:lang w:val="it-IT"/>
        </w:rPr>
        <w:t xml:space="preserve">- partecipazione ai comitati etici ; </w:t>
      </w:r>
    </w:p>
    <w:p w:rsidR="001E31B4" w:rsidRPr="00AB5B92" w:rsidRDefault="001E31B4" w:rsidP="001E31B4">
      <w:pPr>
        <w:ind w:left="142" w:right="238"/>
        <w:jc w:val="both"/>
        <w:rPr>
          <w:sz w:val="20"/>
          <w:szCs w:val="20"/>
          <w:lang w:val="it-IT"/>
        </w:rPr>
      </w:pPr>
      <w:r w:rsidRPr="00AB5B92">
        <w:rPr>
          <w:sz w:val="20"/>
          <w:szCs w:val="20"/>
          <w:lang w:val="it-IT"/>
        </w:rPr>
        <w:t xml:space="preserve">- partecipazione alla gestione dei casi di violenza sessuale ed abuso ; </w:t>
      </w:r>
    </w:p>
    <w:p w:rsidR="001E31B4" w:rsidRPr="00AB5B92" w:rsidRDefault="001E31B4" w:rsidP="001E31B4">
      <w:pPr>
        <w:ind w:left="142" w:right="238"/>
        <w:jc w:val="both"/>
        <w:rPr>
          <w:sz w:val="20"/>
          <w:szCs w:val="20"/>
          <w:lang w:val="it-IT"/>
        </w:rPr>
      </w:pPr>
      <w:r w:rsidRPr="00AB5B92">
        <w:rPr>
          <w:sz w:val="20"/>
          <w:szCs w:val="20"/>
          <w:lang w:val="it-IT"/>
        </w:rPr>
        <w:t xml:space="preserve">- istruzione delle pratiche di indennizzo ex lege n.210/1992 ; </w:t>
      </w:r>
    </w:p>
    <w:p w:rsidR="001E31B4" w:rsidRPr="00AB5B92" w:rsidRDefault="001E31B4" w:rsidP="001E31B4">
      <w:pPr>
        <w:ind w:left="142" w:right="238"/>
        <w:jc w:val="both"/>
        <w:rPr>
          <w:sz w:val="20"/>
          <w:szCs w:val="20"/>
          <w:lang w:val="it-IT"/>
        </w:rPr>
      </w:pPr>
      <w:r w:rsidRPr="00AB5B92">
        <w:rPr>
          <w:sz w:val="20"/>
          <w:szCs w:val="20"/>
          <w:lang w:val="it-IT"/>
        </w:rPr>
        <w:t xml:space="preserve">- consulenza medico legale svolta a favore della Direzione Generale e delle strutture aziendali ; </w:t>
      </w:r>
    </w:p>
    <w:p w:rsidR="001E31B4" w:rsidRPr="00AB5B92" w:rsidRDefault="001E31B4" w:rsidP="001E31B4">
      <w:pPr>
        <w:ind w:left="142" w:right="238"/>
        <w:jc w:val="both"/>
        <w:rPr>
          <w:sz w:val="20"/>
          <w:szCs w:val="20"/>
          <w:lang w:val="it-IT"/>
        </w:rPr>
      </w:pPr>
      <w:r w:rsidRPr="00AB5B92">
        <w:rPr>
          <w:sz w:val="20"/>
          <w:szCs w:val="20"/>
          <w:lang w:val="it-IT"/>
        </w:rPr>
        <w:t>- collaborazione con l’Autorità e la Polizia Giudiziaria ;</w:t>
      </w:r>
    </w:p>
    <w:p w:rsidR="001E31B4" w:rsidRPr="00AB5B92" w:rsidRDefault="001E31B4" w:rsidP="001E31B4">
      <w:pPr>
        <w:ind w:left="142" w:right="238"/>
        <w:jc w:val="both"/>
        <w:rPr>
          <w:sz w:val="20"/>
          <w:szCs w:val="20"/>
          <w:lang w:val="it-IT"/>
        </w:rPr>
      </w:pPr>
      <w:r w:rsidRPr="00AB5B92">
        <w:rPr>
          <w:sz w:val="20"/>
          <w:szCs w:val="20"/>
          <w:lang w:val="it-IT"/>
        </w:rPr>
        <w:t>- formazione, educazione ed aggiornamento del personale delle strutture sanitarie e strutture socio-assistenziali su problemi di etica medica, deontologia, medicina legal</w:t>
      </w:r>
      <w:r w:rsidR="0089313B">
        <w:rPr>
          <w:sz w:val="20"/>
          <w:szCs w:val="20"/>
          <w:lang w:val="it-IT"/>
        </w:rPr>
        <w:t>e</w:t>
      </w:r>
      <w:r w:rsidRPr="00AB5B92">
        <w:rPr>
          <w:sz w:val="20"/>
          <w:szCs w:val="20"/>
          <w:lang w:val="it-IT"/>
        </w:rPr>
        <w:t>;</w:t>
      </w:r>
    </w:p>
    <w:p w:rsidR="001E31B4" w:rsidRPr="00AB5B92" w:rsidRDefault="001E31B4" w:rsidP="001E31B4">
      <w:pPr>
        <w:ind w:left="142" w:right="238"/>
        <w:jc w:val="both"/>
        <w:rPr>
          <w:sz w:val="20"/>
          <w:szCs w:val="20"/>
          <w:lang w:val="it-IT"/>
        </w:rPr>
      </w:pPr>
      <w:r w:rsidRPr="00AB5B92">
        <w:rPr>
          <w:sz w:val="20"/>
          <w:szCs w:val="20"/>
          <w:lang w:val="it-IT"/>
        </w:rPr>
        <w:t>- medicina necroscopica territoriale e necroscopica settoria</w:t>
      </w:r>
      <w:r w:rsidR="0044680E">
        <w:rPr>
          <w:sz w:val="20"/>
          <w:szCs w:val="20"/>
          <w:lang w:val="it-IT"/>
        </w:rPr>
        <w:t>le</w:t>
      </w:r>
      <w:r w:rsidRPr="00AB5B92">
        <w:rPr>
          <w:sz w:val="20"/>
          <w:szCs w:val="20"/>
          <w:lang w:val="it-IT"/>
        </w:rPr>
        <w:t>.</w:t>
      </w:r>
    </w:p>
    <w:p w:rsidR="001E31B4" w:rsidRDefault="001E31B4" w:rsidP="001E31B4">
      <w:pPr>
        <w:ind w:left="142" w:right="238"/>
        <w:jc w:val="both"/>
        <w:rPr>
          <w:sz w:val="20"/>
          <w:szCs w:val="20"/>
          <w:lang w:val="it-IT"/>
        </w:rPr>
      </w:pPr>
      <w:r w:rsidRPr="00AB5B92">
        <w:rPr>
          <w:sz w:val="20"/>
          <w:szCs w:val="20"/>
          <w:lang w:val="it-IT"/>
        </w:rPr>
        <w:t>Le competenze e l’esperienza acquisite dalla struttura in materia di certificazione delle disabilità prevedono anche la collaborazione a progetti di promozione della salute e, in un’ottica di prevenzione “terziaria”, la gestione del percorso autorizzativo della fornitura di protesi e ausili agli aventi diritto in collaborazione con la rete dei Distretti .</w:t>
      </w:r>
    </w:p>
    <w:p w:rsidR="001E31B4" w:rsidRDefault="001E31B4" w:rsidP="001E31B4">
      <w:pPr>
        <w:ind w:left="142" w:right="238"/>
        <w:jc w:val="both"/>
        <w:rPr>
          <w:sz w:val="20"/>
          <w:szCs w:val="20"/>
          <w:lang w:val="it-IT"/>
        </w:rPr>
      </w:pPr>
    </w:p>
    <w:p w:rsidR="00724CE1" w:rsidRDefault="00D52A88" w:rsidP="009F4937">
      <w:pPr>
        <w:ind w:left="142" w:right="238"/>
        <w:jc w:val="both"/>
        <w:rPr>
          <w:spacing w:val="-1"/>
          <w:sz w:val="20"/>
          <w:szCs w:val="20"/>
          <w:lang w:val="it-IT"/>
        </w:rPr>
      </w:pPr>
      <w:r w:rsidRPr="00E67FB8">
        <w:rPr>
          <w:spacing w:val="-1"/>
          <w:sz w:val="20"/>
          <w:szCs w:val="20"/>
          <w:lang w:val="it-IT"/>
        </w:rPr>
        <w:br w:type="page"/>
      </w:r>
    </w:p>
    <w:p w:rsidR="004054AA" w:rsidRPr="003A7EAA" w:rsidRDefault="004054AA" w:rsidP="004054AA">
      <w:pPr>
        <w:ind w:left="142" w:right="238"/>
        <w:jc w:val="both"/>
        <w:rPr>
          <w:b/>
          <w:spacing w:val="-1"/>
          <w:sz w:val="24"/>
          <w:szCs w:val="24"/>
          <w:lang w:val="it-IT"/>
        </w:rPr>
      </w:pPr>
      <w:bookmarkStart w:id="286" w:name="_Hlk78196637"/>
      <w:r w:rsidRPr="003A7EAA">
        <w:rPr>
          <w:b/>
          <w:spacing w:val="-1"/>
          <w:sz w:val="24"/>
          <w:szCs w:val="24"/>
          <w:lang w:val="it-IT"/>
        </w:rPr>
        <w:lastRenderedPageBreak/>
        <w:t>5</w:t>
      </w:r>
      <w:r w:rsidR="009434E7">
        <w:rPr>
          <w:b/>
          <w:spacing w:val="-1"/>
          <w:sz w:val="24"/>
          <w:szCs w:val="24"/>
          <w:lang w:val="it-IT"/>
        </w:rPr>
        <w:t>.</w:t>
      </w:r>
      <w:r w:rsidRPr="003A7EAA">
        <w:rPr>
          <w:b/>
          <w:spacing w:val="-1"/>
          <w:sz w:val="24"/>
          <w:szCs w:val="24"/>
          <w:lang w:val="it-IT"/>
        </w:rPr>
        <w:t xml:space="preserve"> Il Covid -19 in cifre</w:t>
      </w:r>
    </w:p>
    <w:bookmarkEnd w:id="286"/>
    <w:p w:rsidR="00724CE1" w:rsidRDefault="00724CE1" w:rsidP="009F4937">
      <w:pPr>
        <w:ind w:left="142" w:right="238"/>
        <w:jc w:val="both"/>
        <w:rPr>
          <w:spacing w:val="-1"/>
          <w:sz w:val="20"/>
          <w:szCs w:val="20"/>
          <w:lang w:val="it-IT"/>
        </w:rPr>
      </w:pPr>
    </w:p>
    <w:p w:rsidR="004054AA" w:rsidRPr="00062E4D" w:rsidRDefault="00062E4D" w:rsidP="00EB4C16">
      <w:pPr>
        <w:ind w:left="142" w:right="238"/>
        <w:jc w:val="both"/>
        <w:rPr>
          <w:sz w:val="20"/>
          <w:szCs w:val="20"/>
          <w:lang w:val="it-IT"/>
        </w:rPr>
      </w:pPr>
      <w:r>
        <w:rPr>
          <w:sz w:val="20"/>
          <w:szCs w:val="20"/>
          <w:lang w:val="it-IT"/>
        </w:rPr>
        <w:t>L’esercizio 202</w:t>
      </w:r>
      <w:r w:rsidR="007762EA">
        <w:rPr>
          <w:sz w:val="20"/>
          <w:szCs w:val="20"/>
          <w:lang w:val="it-IT"/>
        </w:rPr>
        <w:t>1</w:t>
      </w:r>
      <w:r>
        <w:rPr>
          <w:sz w:val="20"/>
          <w:szCs w:val="20"/>
          <w:lang w:val="it-IT"/>
        </w:rPr>
        <w:t xml:space="preserve"> è stato </w:t>
      </w:r>
      <w:r w:rsidR="004054AA" w:rsidRPr="00062E4D">
        <w:rPr>
          <w:sz w:val="20"/>
          <w:szCs w:val="20"/>
          <w:lang w:val="it-IT"/>
        </w:rPr>
        <w:t xml:space="preserve">inevitabilmente </w:t>
      </w:r>
      <w:r>
        <w:rPr>
          <w:sz w:val="20"/>
          <w:szCs w:val="20"/>
          <w:lang w:val="it-IT"/>
        </w:rPr>
        <w:t>condizionato</w:t>
      </w:r>
      <w:r w:rsidR="004054AA" w:rsidRPr="00062E4D">
        <w:rPr>
          <w:sz w:val="20"/>
          <w:szCs w:val="20"/>
          <w:lang w:val="it-IT"/>
        </w:rPr>
        <w:t xml:space="preserve"> della contingenza epidemiologica che ha inciso in maniera determinante sull’intera organizzazione dell’ASL AL, con effetti </w:t>
      </w:r>
      <w:r>
        <w:rPr>
          <w:sz w:val="20"/>
          <w:szCs w:val="20"/>
          <w:lang w:val="it-IT"/>
        </w:rPr>
        <w:t>importanti sulla</w:t>
      </w:r>
      <w:r w:rsidR="004054AA" w:rsidRPr="00062E4D">
        <w:rPr>
          <w:sz w:val="20"/>
          <w:szCs w:val="20"/>
          <w:lang w:val="it-IT"/>
        </w:rPr>
        <w:t xml:space="preserve"> gestione</w:t>
      </w:r>
      <w:r>
        <w:rPr>
          <w:sz w:val="20"/>
          <w:szCs w:val="20"/>
          <w:lang w:val="it-IT"/>
        </w:rPr>
        <w:t>,</w:t>
      </w:r>
      <w:r w:rsidR="004054AA" w:rsidRPr="00062E4D">
        <w:rPr>
          <w:sz w:val="20"/>
          <w:szCs w:val="20"/>
          <w:lang w:val="it-IT"/>
        </w:rPr>
        <w:t xml:space="preserve"> </w:t>
      </w:r>
      <w:r>
        <w:rPr>
          <w:sz w:val="20"/>
          <w:szCs w:val="20"/>
          <w:lang w:val="it-IT"/>
        </w:rPr>
        <w:t>sullo</w:t>
      </w:r>
      <w:r w:rsidR="004054AA" w:rsidRPr="00062E4D">
        <w:rPr>
          <w:sz w:val="20"/>
          <w:szCs w:val="20"/>
          <w:lang w:val="it-IT"/>
        </w:rPr>
        <w:t xml:space="preserve"> svolgimento delle attività</w:t>
      </w:r>
      <w:r>
        <w:rPr>
          <w:sz w:val="20"/>
          <w:szCs w:val="20"/>
          <w:lang w:val="it-IT"/>
        </w:rPr>
        <w:t xml:space="preserve"> e sui costi</w:t>
      </w:r>
      <w:r w:rsidR="004054AA" w:rsidRPr="00062E4D">
        <w:rPr>
          <w:sz w:val="20"/>
          <w:szCs w:val="20"/>
          <w:lang w:val="it-IT"/>
        </w:rPr>
        <w:t>.</w:t>
      </w:r>
    </w:p>
    <w:p w:rsidR="004054AA" w:rsidRPr="00062E4D" w:rsidRDefault="004054AA" w:rsidP="004054AA">
      <w:pPr>
        <w:spacing w:line="360" w:lineRule="auto"/>
        <w:jc w:val="both"/>
        <w:rPr>
          <w:sz w:val="20"/>
          <w:szCs w:val="20"/>
          <w:lang w:val="it-IT"/>
        </w:rPr>
      </w:pPr>
    </w:p>
    <w:p w:rsidR="004054AA" w:rsidRDefault="004054AA" w:rsidP="00062E4D">
      <w:pPr>
        <w:ind w:left="142" w:right="238"/>
        <w:jc w:val="both"/>
        <w:rPr>
          <w:sz w:val="20"/>
          <w:szCs w:val="20"/>
          <w:lang w:val="it-IT"/>
        </w:rPr>
      </w:pPr>
      <w:r w:rsidRPr="00062E4D">
        <w:rPr>
          <w:sz w:val="20"/>
          <w:szCs w:val="20"/>
          <w:lang w:val="it-IT"/>
        </w:rPr>
        <w:t>Di seguito sono riportati alcuni dati</w:t>
      </w:r>
      <w:r w:rsidR="00062E4D">
        <w:rPr>
          <w:sz w:val="20"/>
          <w:szCs w:val="20"/>
          <w:lang w:val="it-IT"/>
        </w:rPr>
        <w:t xml:space="preserve"> significati</w:t>
      </w:r>
      <w:r w:rsidRPr="00062E4D">
        <w:rPr>
          <w:sz w:val="20"/>
          <w:szCs w:val="20"/>
          <w:lang w:val="it-IT"/>
        </w:rPr>
        <w:t xml:space="preserve"> </w:t>
      </w:r>
      <w:r w:rsidR="00665900" w:rsidRPr="00083DD0">
        <w:rPr>
          <w:sz w:val="20"/>
          <w:szCs w:val="20"/>
          <w:lang w:val="it-IT"/>
        </w:rPr>
        <w:t xml:space="preserve">relativi all’anno 2021 </w:t>
      </w:r>
      <w:r w:rsidR="00062E4D" w:rsidRPr="00083DD0">
        <w:rPr>
          <w:sz w:val="20"/>
          <w:szCs w:val="20"/>
          <w:lang w:val="it-IT"/>
        </w:rPr>
        <w:t>de</w:t>
      </w:r>
      <w:r w:rsidRPr="00083DD0">
        <w:rPr>
          <w:sz w:val="20"/>
          <w:szCs w:val="20"/>
          <w:lang w:val="it-IT"/>
        </w:rPr>
        <w:t>ll’incidenza</w:t>
      </w:r>
      <w:r w:rsidRPr="00062E4D">
        <w:rPr>
          <w:sz w:val="20"/>
          <w:szCs w:val="20"/>
          <w:lang w:val="it-IT"/>
        </w:rPr>
        <w:t xml:space="preserve"> della pandemia Covid-19</w:t>
      </w:r>
      <w:r w:rsidR="00665900">
        <w:rPr>
          <w:sz w:val="20"/>
          <w:szCs w:val="20"/>
          <w:lang w:val="it-IT"/>
        </w:rPr>
        <w:t xml:space="preserve"> </w:t>
      </w:r>
      <w:r w:rsidRPr="00062E4D">
        <w:rPr>
          <w:sz w:val="20"/>
          <w:szCs w:val="20"/>
          <w:lang w:val="it-IT"/>
        </w:rPr>
        <w:t>sul territorio ASL AL:</w:t>
      </w:r>
    </w:p>
    <w:p w:rsidR="00062E4D" w:rsidRPr="00062E4D" w:rsidRDefault="00062E4D" w:rsidP="00062E4D">
      <w:pPr>
        <w:ind w:left="142" w:right="238"/>
        <w:jc w:val="both"/>
        <w:rPr>
          <w:sz w:val="20"/>
          <w:szCs w:val="20"/>
          <w:lang w:val="it-IT"/>
        </w:rPr>
      </w:pPr>
    </w:p>
    <w:p w:rsidR="004054AA" w:rsidRDefault="00665900" w:rsidP="004054AA">
      <w:pPr>
        <w:spacing w:line="360" w:lineRule="auto"/>
        <w:jc w:val="both"/>
        <w:rPr>
          <w:rFonts w:ascii="Tahoma" w:hAnsi="Tahoma" w:cs="Tahoma"/>
          <w:b/>
          <w:bCs/>
        </w:rPr>
      </w:pPr>
      <w:r>
        <w:rPr>
          <w:rFonts w:ascii="Tahoma" w:hAnsi="Tahoma" w:cs="Tahoma"/>
          <w:noProof/>
          <w:lang w:val="it-IT" w:eastAsia="it-IT"/>
        </w:rPr>
        <w:drawing>
          <wp:inline distT="0" distB="0" distL="0" distR="0" wp14:anchorId="0DB335BA" wp14:editId="2F20CEF4">
            <wp:extent cx="4131310" cy="2532380"/>
            <wp:effectExtent l="0" t="0" r="2540" b="1270"/>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1310" cy="2532380"/>
                    </a:xfrm>
                    <a:prstGeom prst="rect">
                      <a:avLst/>
                    </a:prstGeom>
                    <a:noFill/>
                  </pic:spPr>
                </pic:pic>
              </a:graphicData>
            </a:graphic>
          </wp:inline>
        </w:drawing>
      </w:r>
    </w:p>
    <w:p w:rsidR="004054AA" w:rsidRPr="00623C59" w:rsidRDefault="004054AA" w:rsidP="004054AA">
      <w:pPr>
        <w:spacing w:line="360" w:lineRule="auto"/>
        <w:jc w:val="both"/>
        <w:rPr>
          <w:rFonts w:cs="Arial"/>
          <w:lang w:val="it-IT"/>
        </w:rPr>
      </w:pPr>
    </w:p>
    <w:p w:rsidR="004054AA" w:rsidRDefault="00EB7103" w:rsidP="004054AA">
      <w:pPr>
        <w:spacing w:line="360" w:lineRule="auto"/>
        <w:jc w:val="both"/>
        <w:rPr>
          <w:rFonts w:cs="Arial"/>
        </w:rPr>
      </w:pPr>
      <w:r>
        <w:rPr>
          <w:rFonts w:cs="Arial"/>
          <w:noProof/>
          <w:lang w:val="it-IT" w:eastAsia="it-IT"/>
        </w:rPr>
        <w:drawing>
          <wp:inline distT="0" distB="0" distL="0" distR="0" wp14:anchorId="18B02AD4" wp14:editId="3967C5BB">
            <wp:extent cx="5791200" cy="2789927"/>
            <wp:effectExtent l="0" t="0" r="0" b="0"/>
            <wp:docPr id="351" name="Immagin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5686" cy="2792088"/>
                    </a:xfrm>
                    <a:prstGeom prst="rect">
                      <a:avLst/>
                    </a:prstGeom>
                    <a:noFill/>
                  </pic:spPr>
                </pic:pic>
              </a:graphicData>
            </a:graphic>
          </wp:inline>
        </w:drawing>
      </w:r>
    </w:p>
    <w:p w:rsidR="004054AA" w:rsidRDefault="004054AA" w:rsidP="004054AA">
      <w:pPr>
        <w:spacing w:line="360" w:lineRule="auto"/>
        <w:jc w:val="both"/>
        <w:rPr>
          <w:rFonts w:ascii="Tahoma" w:hAnsi="Tahoma" w:cs="Tahoma"/>
          <w:noProof/>
        </w:rPr>
      </w:pPr>
    </w:p>
    <w:p w:rsidR="00EB7103" w:rsidRDefault="00EB7103" w:rsidP="004054AA">
      <w:pPr>
        <w:spacing w:line="360" w:lineRule="auto"/>
        <w:jc w:val="both"/>
        <w:rPr>
          <w:rFonts w:ascii="Tahoma" w:hAnsi="Tahoma" w:cs="Tahoma"/>
        </w:rPr>
      </w:pPr>
      <w:r>
        <w:rPr>
          <w:rFonts w:ascii="Tahoma" w:hAnsi="Tahoma" w:cs="Tahoma"/>
          <w:noProof/>
          <w:lang w:val="it-IT" w:eastAsia="it-IT"/>
        </w:rPr>
        <w:lastRenderedPageBreak/>
        <w:drawing>
          <wp:inline distT="0" distB="0" distL="0" distR="0" wp14:anchorId="5D19720C" wp14:editId="34390B67">
            <wp:extent cx="5819775" cy="3243580"/>
            <wp:effectExtent l="0" t="0" r="9525" b="0"/>
            <wp:docPr id="353" name="Immagin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9775" cy="3243580"/>
                    </a:xfrm>
                    <a:prstGeom prst="rect">
                      <a:avLst/>
                    </a:prstGeom>
                    <a:noFill/>
                  </pic:spPr>
                </pic:pic>
              </a:graphicData>
            </a:graphic>
          </wp:inline>
        </w:drawing>
      </w:r>
    </w:p>
    <w:tbl>
      <w:tblPr>
        <w:tblW w:w="4531" w:type="dxa"/>
        <w:tblLayout w:type="fixed"/>
        <w:tblCellMar>
          <w:left w:w="70" w:type="dxa"/>
          <w:right w:w="70" w:type="dxa"/>
        </w:tblCellMar>
        <w:tblLook w:val="04A0" w:firstRow="1" w:lastRow="0" w:firstColumn="1" w:lastColumn="0" w:noHBand="0" w:noVBand="1"/>
      </w:tblPr>
      <w:tblGrid>
        <w:gridCol w:w="1696"/>
        <w:gridCol w:w="1134"/>
        <w:gridCol w:w="1701"/>
      </w:tblGrid>
      <w:tr w:rsidR="009B1075" w:rsidRPr="009B1075" w:rsidTr="003F187D">
        <w:trPr>
          <w:trHeight w:val="12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075" w:rsidRPr="003F187D" w:rsidRDefault="009B1075" w:rsidP="009B1075">
            <w:pPr>
              <w:jc w:val="center"/>
              <w:rPr>
                <w:b/>
                <w:bCs/>
                <w:color w:val="000000"/>
                <w:lang w:val="it-IT" w:eastAsia="it-IT"/>
              </w:rPr>
            </w:pPr>
            <w:r w:rsidRPr="003F187D">
              <w:rPr>
                <w:b/>
                <w:bCs/>
                <w:color w:val="000000"/>
                <w:lang w:val="it-IT" w:eastAsia="it-IT"/>
              </w:rPr>
              <w:t>PROVINCIA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B1075" w:rsidRPr="003F187D" w:rsidRDefault="009B1075" w:rsidP="009B1075">
            <w:pPr>
              <w:jc w:val="center"/>
              <w:rPr>
                <w:b/>
                <w:bCs/>
                <w:color w:val="000000"/>
                <w:lang w:val="it-IT" w:eastAsia="it-IT"/>
              </w:rPr>
            </w:pPr>
            <w:r w:rsidRPr="003F187D">
              <w:rPr>
                <w:b/>
                <w:bCs/>
                <w:color w:val="000000"/>
                <w:lang w:val="it-IT" w:eastAsia="it-IT"/>
              </w:rPr>
              <w:t>totale contagi al 6gen2022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B1075" w:rsidRPr="003F187D" w:rsidRDefault="009B1075" w:rsidP="009B1075">
            <w:pPr>
              <w:jc w:val="center"/>
              <w:rPr>
                <w:b/>
                <w:bCs/>
                <w:color w:val="000000"/>
                <w:lang w:val="it-IT" w:eastAsia="it-IT"/>
              </w:rPr>
            </w:pPr>
            <w:r w:rsidRPr="003F187D">
              <w:rPr>
                <w:b/>
                <w:bCs/>
                <w:color w:val="000000"/>
                <w:lang w:val="it-IT" w:eastAsia="it-IT"/>
              </w:rPr>
              <w:t>casi ogni 1000</w:t>
            </w:r>
            <w:r w:rsidR="00BD2935" w:rsidRPr="003F187D">
              <w:rPr>
                <w:b/>
                <w:bCs/>
                <w:color w:val="000000"/>
                <w:lang w:val="it-IT" w:eastAsia="it-IT"/>
              </w:rPr>
              <w:t xml:space="preserve"> </w:t>
            </w:r>
            <w:r w:rsidRPr="003F187D">
              <w:rPr>
                <w:b/>
                <w:bCs/>
                <w:color w:val="000000"/>
                <w:lang w:val="it-IT" w:eastAsia="it-IT"/>
              </w:rPr>
              <w:t>abit</w:t>
            </w:r>
            <w:r w:rsidR="00BD2935" w:rsidRPr="003F187D">
              <w:rPr>
                <w:b/>
                <w:bCs/>
                <w:color w:val="000000"/>
                <w:lang w:val="it-IT" w:eastAsia="it-IT"/>
              </w:rPr>
              <w:t>anti</w:t>
            </w:r>
          </w:p>
        </w:tc>
      </w:tr>
      <w:tr w:rsidR="009B1075" w:rsidRPr="009B1075" w:rsidTr="009B10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9B1075" w:rsidRPr="009B1075" w:rsidRDefault="009B1075" w:rsidP="009B1075">
            <w:pPr>
              <w:rPr>
                <w:b/>
                <w:bCs/>
                <w:color w:val="000000"/>
                <w:lang w:val="it-IT" w:eastAsia="it-IT"/>
              </w:rPr>
            </w:pPr>
            <w:r w:rsidRPr="009B1075">
              <w:rPr>
                <w:b/>
                <w:bCs/>
                <w:color w:val="000000"/>
                <w:lang w:val="it-IT" w:eastAsia="it-IT"/>
              </w:rPr>
              <w:t>ALESSANDRIA</w:t>
            </w:r>
          </w:p>
        </w:tc>
        <w:tc>
          <w:tcPr>
            <w:tcW w:w="1134" w:type="dxa"/>
            <w:tcBorders>
              <w:top w:val="nil"/>
              <w:left w:val="nil"/>
              <w:bottom w:val="single" w:sz="4" w:space="0" w:color="auto"/>
              <w:right w:val="single" w:sz="4" w:space="0" w:color="auto"/>
            </w:tcBorders>
            <w:shd w:val="clear" w:color="auto" w:fill="auto"/>
            <w:noWrap/>
            <w:vAlign w:val="center"/>
            <w:hideMark/>
          </w:tcPr>
          <w:p w:rsidR="009B1075" w:rsidRPr="009B1075" w:rsidRDefault="009B1075" w:rsidP="009B1075">
            <w:pPr>
              <w:jc w:val="right"/>
              <w:rPr>
                <w:color w:val="000000"/>
                <w:lang w:val="it-IT" w:eastAsia="it-IT"/>
              </w:rPr>
            </w:pPr>
            <w:r w:rsidRPr="009B1075">
              <w:rPr>
                <w:color w:val="000000"/>
                <w:lang w:val="it-IT" w:eastAsia="it-IT"/>
              </w:rPr>
              <w:t>47.498</w:t>
            </w:r>
          </w:p>
        </w:tc>
        <w:tc>
          <w:tcPr>
            <w:tcW w:w="1701" w:type="dxa"/>
            <w:tcBorders>
              <w:top w:val="nil"/>
              <w:left w:val="nil"/>
              <w:bottom w:val="single" w:sz="4" w:space="0" w:color="auto"/>
              <w:right w:val="single" w:sz="4" w:space="0" w:color="auto"/>
            </w:tcBorders>
            <w:shd w:val="clear" w:color="auto" w:fill="auto"/>
            <w:noWrap/>
            <w:vAlign w:val="bottom"/>
            <w:hideMark/>
          </w:tcPr>
          <w:p w:rsidR="009B1075" w:rsidRPr="009B1075" w:rsidRDefault="009B1075" w:rsidP="009B1075">
            <w:pPr>
              <w:jc w:val="right"/>
              <w:rPr>
                <w:color w:val="000000"/>
                <w:lang w:val="it-IT" w:eastAsia="it-IT"/>
              </w:rPr>
            </w:pPr>
            <w:r w:rsidRPr="009B1075">
              <w:rPr>
                <w:color w:val="000000"/>
                <w:lang w:val="it-IT" w:eastAsia="it-IT"/>
              </w:rPr>
              <w:t>113,35</w:t>
            </w:r>
          </w:p>
        </w:tc>
      </w:tr>
      <w:tr w:rsidR="009B1075" w:rsidRPr="009B1075" w:rsidTr="009B10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9B1075" w:rsidRPr="009B1075" w:rsidRDefault="009B1075" w:rsidP="009B1075">
            <w:pPr>
              <w:rPr>
                <w:b/>
                <w:bCs/>
                <w:color w:val="000000"/>
                <w:lang w:val="it-IT" w:eastAsia="it-IT"/>
              </w:rPr>
            </w:pPr>
            <w:r w:rsidRPr="009B1075">
              <w:rPr>
                <w:b/>
                <w:bCs/>
                <w:color w:val="000000"/>
                <w:lang w:val="it-IT" w:eastAsia="it-IT"/>
              </w:rPr>
              <w:t>ASTI</w:t>
            </w:r>
          </w:p>
        </w:tc>
        <w:tc>
          <w:tcPr>
            <w:tcW w:w="1134" w:type="dxa"/>
            <w:tcBorders>
              <w:top w:val="nil"/>
              <w:left w:val="nil"/>
              <w:bottom w:val="single" w:sz="4" w:space="0" w:color="auto"/>
              <w:right w:val="single" w:sz="4" w:space="0" w:color="auto"/>
            </w:tcBorders>
            <w:shd w:val="clear" w:color="auto" w:fill="auto"/>
            <w:noWrap/>
            <w:vAlign w:val="center"/>
            <w:hideMark/>
          </w:tcPr>
          <w:p w:rsidR="009B1075" w:rsidRPr="009B1075" w:rsidRDefault="009B1075" w:rsidP="009B1075">
            <w:pPr>
              <w:jc w:val="right"/>
              <w:rPr>
                <w:color w:val="000000"/>
                <w:lang w:val="it-IT" w:eastAsia="it-IT"/>
              </w:rPr>
            </w:pPr>
            <w:r w:rsidRPr="009B1075">
              <w:rPr>
                <w:color w:val="000000"/>
                <w:lang w:val="it-IT" w:eastAsia="it-IT"/>
              </w:rPr>
              <w:t>26.940</w:t>
            </w:r>
          </w:p>
        </w:tc>
        <w:tc>
          <w:tcPr>
            <w:tcW w:w="1701" w:type="dxa"/>
            <w:tcBorders>
              <w:top w:val="nil"/>
              <w:left w:val="nil"/>
              <w:bottom w:val="single" w:sz="4" w:space="0" w:color="auto"/>
              <w:right w:val="single" w:sz="4" w:space="0" w:color="auto"/>
            </w:tcBorders>
            <w:shd w:val="clear" w:color="auto" w:fill="auto"/>
            <w:noWrap/>
            <w:vAlign w:val="bottom"/>
            <w:hideMark/>
          </w:tcPr>
          <w:p w:rsidR="009B1075" w:rsidRPr="009B1075" w:rsidRDefault="009B1075" w:rsidP="009B1075">
            <w:pPr>
              <w:jc w:val="right"/>
              <w:rPr>
                <w:color w:val="000000"/>
                <w:lang w:val="it-IT" w:eastAsia="it-IT"/>
              </w:rPr>
            </w:pPr>
            <w:r w:rsidRPr="009B1075">
              <w:rPr>
                <w:color w:val="000000"/>
                <w:lang w:val="it-IT" w:eastAsia="it-IT"/>
              </w:rPr>
              <w:t>126,35</w:t>
            </w:r>
          </w:p>
        </w:tc>
      </w:tr>
      <w:tr w:rsidR="009B1075" w:rsidRPr="009B1075" w:rsidTr="009B10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9B1075" w:rsidRPr="009B1075" w:rsidRDefault="009B1075" w:rsidP="009B1075">
            <w:pPr>
              <w:rPr>
                <w:b/>
                <w:bCs/>
                <w:color w:val="000000"/>
                <w:lang w:val="it-IT" w:eastAsia="it-IT"/>
              </w:rPr>
            </w:pPr>
            <w:r w:rsidRPr="009B1075">
              <w:rPr>
                <w:b/>
                <w:bCs/>
                <w:color w:val="000000"/>
                <w:lang w:val="it-IT" w:eastAsia="it-IT"/>
              </w:rPr>
              <w:t>BIELLA</w:t>
            </w:r>
          </w:p>
        </w:tc>
        <w:tc>
          <w:tcPr>
            <w:tcW w:w="1134" w:type="dxa"/>
            <w:tcBorders>
              <w:top w:val="nil"/>
              <w:left w:val="nil"/>
              <w:bottom w:val="single" w:sz="4" w:space="0" w:color="auto"/>
              <w:right w:val="single" w:sz="4" w:space="0" w:color="auto"/>
            </w:tcBorders>
            <w:shd w:val="clear" w:color="auto" w:fill="auto"/>
            <w:noWrap/>
            <w:vAlign w:val="center"/>
            <w:hideMark/>
          </w:tcPr>
          <w:p w:rsidR="009B1075" w:rsidRPr="009B1075" w:rsidRDefault="009B1075" w:rsidP="009B1075">
            <w:pPr>
              <w:jc w:val="right"/>
              <w:rPr>
                <w:color w:val="000000"/>
                <w:lang w:val="it-IT" w:eastAsia="it-IT"/>
              </w:rPr>
            </w:pPr>
            <w:r w:rsidRPr="009B1075">
              <w:rPr>
                <w:color w:val="000000"/>
                <w:lang w:val="it-IT" w:eastAsia="it-IT"/>
              </w:rPr>
              <w:t>19.339</w:t>
            </w:r>
          </w:p>
        </w:tc>
        <w:tc>
          <w:tcPr>
            <w:tcW w:w="1701" w:type="dxa"/>
            <w:tcBorders>
              <w:top w:val="nil"/>
              <w:left w:val="nil"/>
              <w:bottom w:val="single" w:sz="4" w:space="0" w:color="auto"/>
              <w:right w:val="single" w:sz="4" w:space="0" w:color="auto"/>
            </w:tcBorders>
            <w:shd w:val="clear" w:color="auto" w:fill="auto"/>
            <w:noWrap/>
            <w:vAlign w:val="bottom"/>
            <w:hideMark/>
          </w:tcPr>
          <w:p w:rsidR="009B1075" w:rsidRPr="009B1075" w:rsidRDefault="009B1075" w:rsidP="009B1075">
            <w:pPr>
              <w:jc w:val="right"/>
              <w:rPr>
                <w:color w:val="000000"/>
                <w:lang w:val="it-IT" w:eastAsia="it-IT"/>
              </w:rPr>
            </w:pPr>
            <w:r w:rsidRPr="009B1075">
              <w:rPr>
                <w:color w:val="000000"/>
                <w:lang w:val="it-IT" w:eastAsia="it-IT"/>
              </w:rPr>
              <w:t>110,90</w:t>
            </w:r>
          </w:p>
        </w:tc>
      </w:tr>
      <w:tr w:rsidR="009B1075" w:rsidRPr="009B1075" w:rsidTr="009B10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9B1075" w:rsidRPr="009B1075" w:rsidRDefault="009B1075" w:rsidP="009B1075">
            <w:pPr>
              <w:rPr>
                <w:b/>
                <w:bCs/>
                <w:color w:val="000000"/>
                <w:lang w:val="it-IT" w:eastAsia="it-IT"/>
              </w:rPr>
            </w:pPr>
            <w:r w:rsidRPr="009B1075">
              <w:rPr>
                <w:b/>
                <w:bCs/>
                <w:color w:val="000000"/>
                <w:lang w:val="it-IT" w:eastAsia="it-IT"/>
              </w:rPr>
              <w:t>CUNEO</w:t>
            </w:r>
          </w:p>
        </w:tc>
        <w:tc>
          <w:tcPr>
            <w:tcW w:w="1134" w:type="dxa"/>
            <w:tcBorders>
              <w:top w:val="nil"/>
              <w:left w:val="nil"/>
              <w:bottom w:val="single" w:sz="4" w:space="0" w:color="auto"/>
              <w:right w:val="single" w:sz="4" w:space="0" w:color="auto"/>
            </w:tcBorders>
            <w:shd w:val="clear" w:color="auto" w:fill="auto"/>
            <w:noWrap/>
            <w:vAlign w:val="center"/>
            <w:hideMark/>
          </w:tcPr>
          <w:p w:rsidR="009B1075" w:rsidRPr="009B1075" w:rsidRDefault="009B1075" w:rsidP="009B1075">
            <w:pPr>
              <w:jc w:val="right"/>
              <w:rPr>
                <w:color w:val="000000"/>
                <w:lang w:val="it-IT" w:eastAsia="it-IT"/>
              </w:rPr>
            </w:pPr>
            <w:r w:rsidRPr="009B1075">
              <w:rPr>
                <w:color w:val="000000"/>
                <w:lang w:val="it-IT" w:eastAsia="it-IT"/>
              </w:rPr>
              <w:t>79.918</w:t>
            </w:r>
          </w:p>
        </w:tc>
        <w:tc>
          <w:tcPr>
            <w:tcW w:w="1701" w:type="dxa"/>
            <w:tcBorders>
              <w:top w:val="nil"/>
              <w:left w:val="nil"/>
              <w:bottom w:val="single" w:sz="4" w:space="0" w:color="auto"/>
              <w:right w:val="single" w:sz="4" w:space="0" w:color="auto"/>
            </w:tcBorders>
            <w:shd w:val="clear" w:color="auto" w:fill="auto"/>
            <w:noWrap/>
            <w:vAlign w:val="bottom"/>
            <w:hideMark/>
          </w:tcPr>
          <w:p w:rsidR="009B1075" w:rsidRPr="009B1075" w:rsidRDefault="009B1075" w:rsidP="009B1075">
            <w:pPr>
              <w:jc w:val="right"/>
              <w:rPr>
                <w:color w:val="000000"/>
                <w:lang w:val="it-IT" w:eastAsia="it-IT"/>
              </w:rPr>
            </w:pPr>
            <w:r w:rsidRPr="009B1075">
              <w:rPr>
                <w:color w:val="000000"/>
                <w:lang w:val="it-IT" w:eastAsia="it-IT"/>
              </w:rPr>
              <w:t>136,25</w:t>
            </w:r>
          </w:p>
        </w:tc>
      </w:tr>
      <w:tr w:rsidR="009B1075" w:rsidRPr="009B1075" w:rsidTr="009B10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9B1075" w:rsidRPr="009B1075" w:rsidRDefault="009B1075" w:rsidP="009B1075">
            <w:pPr>
              <w:rPr>
                <w:b/>
                <w:bCs/>
                <w:color w:val="000000"/>
                <w:lang w:val="it-IT" w:eastAsia="it-IT"/>
              </w:rPr>
            </w:pPr>
            <w:r w:rsidRPr="009B1075">
              <w:rPr>
                <w:b/>
                <w:bCs/>
                <w:color w:val="000000"/>
                <w:lang w:val="it-IT" w:eastAsia="it-IT"/>
              </w:rPr>
              <w:t>NOVARA</w:t>
            </w:r>
          </w:p>
        </w:tc>
        <w:tc>
          <w:tcPr>
            <w:tcW w:w="1134" w:type="dxa"/>
            <w:tcBorders>
              <w:top w:val="nil"/>
              <w:left w:val="nil"/>
              <w:bottom w:val="single" w:sz="4" w:space="0" w:color="auto"/>
              <w:right w:val="single" w:sz="4" w:space="0" w:color="auto"/>
            </w:tcBorders>
            <w:shd w:val="clear" w:color="auto" w:fill="auto"/>
            <w:noWrap/>
            <w:vAlign w:val="center"/>
            <w:hideMark/>
          </w:tcPr>
          <w:p w:rsidR="009B1075" w:rsidRPr="009B1075" w:rsidRDefault="009B1075" w:rsidP="009B1075">
            <w:pPr>
              <w:jc w:val="right"/>
              <w:rPr>
                <w:color w:val="000000"/>
                <w:lang w:val="it-IT" w:eastAsia="it-IT"/>
              </w:rPr>
            </w:pPr>
            <w:r w:rsidRPr="009B1075">
              <w:rPr>
                <w:color w:val="000000"/>
                <w:lang w:val="it-IT" w:eastAsia="it-IT"/>
              </w:rPr>
              <w:t>43.869</w:t>
            </w:r>
          </w:p>
        </w:tc>
        <w:tc>
          <w:tcPr>
            <w:tcW w:w="1701" w:type="dxa"/>
            <w:tcBorders>
              <w:top w:val="nil"/>
              <w:left w:val="nil"/>
              <w:bottom w:val="single" w:sz="4" w:space="0" w:color="auto"/>
              <w:right w:val="single" w:sz="4" w:space="0" w:color="auto"/>
            </w:tcBorders>
            <w:shd w:val="clear" w:color="auto" w:fill="auto"/>
            <w:noWrap/>
            <w:vAlign w:val="bottom"/>
            <w:hideMark/>
          </w:tcPr>
          <w:p w:rsidR="009B1075" w:rsidRPr="009B1075" w:rsidRDefault="009B1075" w:rsidP="009B1075">
            <w:pPr>
              <w:jc w:val="right"/>
              <w:rPr>
                <w:color w:val="000000"/>
                <w:lang w:val="it-IT" w:eastAsia="it-IT"/>
              </w:rPr>
            </w:pPr>
            <w:r w:rsidRPr="009B1075">
              <w:rPr>
                <w:color w:val="000000"/>
                <w:lang w:val="it-IT" w:eastAsia="it-IT"/>
              </w:rPr>
              <w:t>119,20</w:t>
            </w:r>
          </w:p>
        </w:tc>
      </w:tr>
      <w:tr w:rsidR="009B1075" w:rsidRPr="009B1075" w:rsidTr="009B10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9B1075" w:rsidRPr="009B1075" w:rsidRDefault="009B1075" w:rsidP="009B1075">
            <w:pPr>
              <w:rPr>
                <w:b/>
                <w:bCs/>
                <w:color w:val="000000"/>
                <w:lang w:val="it-IT" w:eastAsia="it-IT"/>
              </w:rPr>
            </w:pPr>
            <w:r w:rsidRPr="009B1075">
              <w:rPr>
                <w:b/>
                <w:bCs/>
                <w:color w:val="000000"/>
                <w:lang w:val="it-IT" w:eastAsia="it-IT"/>
              </w:rPr>
              <w:t>TORINO</w:t>
            </w:r>
          </w:p>
        </w:tc>
        <w:tc>
          <w:tcPr>
            <w:tcW w:w="1134" w:type="dxa"/>
            <w:tcBorders>
              <w:top w:val="nil"/>
              <w:left w:val="nil"/>
              <w:bottom w:val="single" w:sz="4" w:space="0" w:color="auto"/>
              <w:right w:val="single" w:sz="4" w:space="0" w:color="auto"/>
            </w:tcBorders>
            <w:shd w:val="clear" w:color="auto" w:fill="auto"/>
            <w:noWrap/>
            <w:vAlign w:val="center"/>
            <w:hideMark/>
          </w:tcPr>
          <w:p w:rsidR="009B1075" w:rsidRPr="009B1075" w:rsidRDefault="009B1075" w:rsidP="009B1075">
            <w:pPr>
              <w:jc w:val="right"/>
              <w:rPr>
                <w:color w:val="000000"/>
                <w:lang w:val="it-IT" w:eastAsia="it-IT"/>
              </w:rPr>
            </w:pPr>
            <w:r w:rsidRPr="009B1075">
              <w:rPr>
                <w:color w:val="000000"/>
                <w:lang w:val="it-IT" w:eastAsia="it-IT"/>
              </w:rPr>
              <w:t>292.135</w:t>
            </w:r>
          </w:p>
        </w:tc>
        <w:tc>
          <w:tcPr>
            <w:tcW w:w="1701" w:type="dxa"/>
            <w:tcBorders>
              <w:top w:val="nil"/>
              <w:left w:val="nil"/>
              <w:bottom w:val="single" w:sz="4" w:space="0" w:color="auto"/>
              <w:right w:val="single" w:sz="4" w:space="0" w:color="auto"/>
            </w:tcBorders>
            <w:shd w:val="clear" w:color="auto" w:fill="auto"/>
            <w:noWrap/>
            <w:vAlign w:val="bottom"/>
            <w:hideMark/>
          </w:tcPr>
          <w:p w:rsidR="009B1075" w:rsidRPr="009B1075" w:rsidRDefault="009B1075" w:rsidP="009B1075">
            <w:pPr>
              <w:jc w:val="right"/>
              <w:rPr>
                <w:color w:val="000000"/>
                <w:lang w:val="it-IT" w:eastAsia="it-IT"/>
              </w:rPr>
            </w:pPr>
            <w:r w:rsidRPr="009B1075">
              <w:rPr>
                <w:color w:val="000000"/>
                <w:lang w:val="it-IT" w:eastAsia="it-IT"/>
              </w:rPr>
              <w:t>129,70</w:t>
            </w:r>
          </w:p>
        </w:tc>
      </w:tr>
      <w:tr w:rsidR="009B1075" w:rsidRPr="009B1075" w:rsidTr="009B10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9B1075" w:rsidRPr="009B1075" w:rsidRDefault="009B1075" w:rsidP="009B1075">
            <w:pPr>
              <w:rPr>
                <w:b/>
                <w:bCs/>
                <w:color w:val="000000"/>
                <w:lang w:val="it-IT" w:eastAsia="it-IT"/>
              </w:rPr>
            </w:pPr>
            <w:r w:rsidRPr="009B1075">
              <w:rPr>
                <w:b/>
                <w:bCs/>
                <w:color w:val="000000"/>
                <w:lang w:val="it-IT" w:eastAsia="it-IT"/>
              </w:rPr>
              <w:t>VERCELLI</w:t>
            </w:r>
          </w:p>
        </w:tc>
        <w:tc>
          <w:tcPr>
            <w:tcW w:w="1134" w:type="dxa"/>
            <w:tcBorders>
              <w:top w:val="nil"/>
              <w:left w:val="nil"/>
              <w:bottom w:val="single" w:sz="4" w:space="0" w:color="auto"/>
              <w:right w:val="single" w:sz="4" w:space="0" w:color="auto"/>
            </w:tcBorders>
            <w:shd w:val="clear" w:color="auto" w:fill="auto"/>
            <w:noWrap/>
            <w:vAlign w:val="center"/>
            <w:hideMark/>
          </w:tcPr>
          <w:p w:rsidR="009B1075" w:rsidRPr="009B1075" w:rsidRDefault="009B1075" w:rsidP="009B1075">
            <w:pPr>
              <w:jc w:val="right"/>
              <w:rPr>
                <w:color w:val="000000"/>
                <w:lang w:val="it-IT" w:eastAsia="it-IT"/>
              </w:rPr>
            </w:pPr>
            <w:r w:rsidRPr="009B1075">
              <w:rPr>
                <w:color w:val="000000"/>
                <w:lang w:val="it-IT" w:eastAsia="it-IT"/>
              </w:rPr>
              <w:t>19.511</w:t>
            </w:r>
          </w:p>
        </w:tc>
        <w:tc>
          <w:tcPr>
            <w:tcW w:w="1701" w:type="dxa"/>
            <w:tcBorders>
              <w:top w:val="nil"/>
              <w:left w:val="nil"/>
              <w:bottom w:val="single" w:sz="4" w:space="0" w:color="auto"/>
              <w:right w:val="single" w:sz="4" w:space="0" w:color="auto"/>
            </w:tcBorders>
            <w:shd w:val="clear" w:color="auto" w:fill="auto"/>
            <w:noWrap/>
            <w:vAlign w:val="bottom"/>
            <w:hideMark/>
          </w:tcPr>
          <w:p w:rsidR="009B1075" w:rsidRPr="009B1075" w:rsidRDefault="009B1075" w:rsidP="009B1075">
            <w:pPr>
              <w:jc w:val="right"/>
              <w:rPr>
                <w:color w:val="000000"/>
                <w:lang w:val="it-IT" w:eastAsia="it-IT"/>
              </w:rPr>
            </w:pPr>
            <w:r w:rsidRPr="009B1075">
              <w:rPr>
                <w:color w:val="000000"/>
                <w:lang w:val="it-IT" w:eastAsia="it-IT"/>
              </w:rPr>
              <w:t>114,57</w:t>
            </w:r>
          </w:p>
        </w:tc>
      </w:tr>
      <w:tr w:rsidR="009B1075" w:rsidRPr="009B1075" w:rsidTr="009B10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9B1075" w:rsidRPr="009B1075" w:rsidRDefault="009B1075" w:rsidP="009B1075">
            <w:pPr>
              <w:rPr>
                <w:b/>
                <w:bCs/>
                <w:color w:val="000000"/>
                <w:lang w:val="it-IT" w:eastAsia="it-IT"/>
              </w:rPr>
            </w:pPr>
            <w:r w:rsidRPr="009B1075">
              <w:rPr>
                <w:b/>
                <w:bCs/>
                <w:color w:val="000000"/>
                <w:lang w:val="it-IT" w:eastAsia="it-IT"/>
              </w:rPr>
              <w:t>VCO</w:t>
            </w:r>
          </w:p>
        </w:tc>
        <w:tc>
          <w:tcPr>
            <w:tcW w:w="1134" w:type="dxa"/>
            <w:tcBorders>
              <w:top w:val="nil"/>
              <w:left w:val="nil"/>
              <w:bottom w:val="single" w:sz="4" w:space="0" w:color="auto"/>
              <w:right w:val="single" w:sz="4" w:space="0" w:color="auto"/>
            </w:tcBorders>
            <w:shd w:val="clear" w:color="auto" w:fill="auto"/>
            <w:noWrap/>
            <w:vAlign w:val="center"/>
            <w:hideMark/>
          </w:tcPr>
          <w:p w:rsidR="009B1075" w:rsidRPr="009B1075" w:rsidRDefault="009B1075" w:rsidP="009B1075">
            <w:pPr>
              <w:jc w:val="right"/>
              <w:rPr>
                <w:color w:val="000000"/>
                <w:lang w:val="it-IT" w:eastAsia="it-IT"/>
              </w:rPr>
            </w:pPr>
            <w:r w:rsidRPr="009B1075">
              <w:rPr>
                <w:color w:val="000000"/>
                <w:lang w:val="it-IT" w:eastAsia="it-IT"/>
              </w:rPr>
              <w:t>20.947</w:t>
            </w:r>
          </w:p>
        </w:tc>
        <w:tc>
          <w:tcPr>
            <w:tcW w:w="1701" w:type="dxa"/>
            <w:tcBorders>
              <w:top w:val="nil"/>
              <w:left w:val="nil"/>
              <w:bottom w:val="single" w:sz="4" w:space="0" w:color="auto"/>
              <w:right w:val="single" w:sz="4" w:space="0" w:color="auto"/>
            </w:tcBorders>
            <w:shd w:val="clear" w:color="auto" w:fill="auto"/>
            <w:noWrap/>
            <w:vAlign w:val="bottom"/>
            <w:hideMark/>
          </w:tcPr>
          <w:p w:rsidR="009B1075" w:rsidRPr="009B1075" w:rsidRDefault="009B1075" w:rsidP="009B1075">
            <w:pPr>
              <w:jc w:val="right"/>
              <w:rPr>
                <w:color w:val="000000"/>
                <w:lang w:val="it-IT" w:eastAsia="it-IT"/>
              </w:rPr>
            </w:pPr>
            <w:r w:rsidRPr="009B1075">
              <w:rPr>
                <w:color w:val="000000"/>
                <w:lang w:val="it-IT" w:eastAsia="it-IT"/>
              </w:rPr>
              <w:t>133,03</w:t>
            </w:r>
          </w:p>
        </w:tc>
      </w:tr>
      <w:tr w:rsidR="009B1075" w:rsidRPr="009B1075" w:rsidTr="009B10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9B1075" w:rsidRPr="009B1075" w:rsidRDefault="009B1075" w:rsidP="009B1075">
            <w:pPr>
              <w:rPr>
                <w:b/>
                <w:bCs/>
                <w:color w:val="000000"/>
                <w:lang w:val="it-IT" w:eastAsia="it-IT"/>
              </w:rPr>
            </w:pPr>
            <w:r w:rsidRPr="009B1075">
              <w:rPr>
                <w:b/>
                <w:bCs/>
                <w:color w:val="000000"/>
                <w:lang w:val="it-IT" w:eastAsia="it-IT"/>
              </w:rPr>
              <w:t>TOT REGIONE</w:t>
            </w:r>
          </w:p>
        </w:tc>
        <w:tc>
          <w:tcPr>
            <w:tcW w:w="1134" w:type="dxa"/>
            <w:tcBorders>
              <w:top w:val="nil"/>
              <w:left w:val="nil"/>
              <w:bottom w:val="single" w:sz="4" w:space="0" w:color="auto"/>
              <w:right w:val="single" w:sz="4" w:space="0" w:color="auto"/>
            </w:tcBorders>
            <w:shd w:val="clear" w:color="auto" w:fill="auto"/>
            <w:noWrap/>
            <w:vAlign w:val="center"/>
            <w:hideMark/>
          </w:tcPr>
          <w:p w:rsidR="009B1075" w:rsidRPr="009B1075" w:rsidRDefault="009B1075" w:rsidP="009B1075">
            <w:pPr>
              <w:jc w:val="right"/>
              <w:rPr>
                <w:b/>
                <w:bCs/>
                <w:color w:val="000000"/>
                <w:lang w:val="it-IT" w:eastAsia="it-IT"/>
              </w:rPr>
            </w:pPr>
            <w:r w:rsidRPr="009B1075">
              <w:rPr>
                <w:b/>
                <w:bCs/>
                <w:color w:val="000000"/>
                <w:lang w:val="it-IT" w:eastAsia="it-IT"/>
              </w:rPr>
              <w:t>550.157</w:t>
            </w:r>
          </w:p>
        </w:tc>
        <w:tc>
          <w:tcPr>
            <w:tcW w:w="1701" w:type="dxa"/>
            <w:tcBorders>
              <w:top w:val="nil"/>
              <w:left w:val="nil"/>
              <w:bottom w:val="single" w:sz="4" w:space="0" w:color="auto"/>
              <w:right w:val="single" w:sz="4" w:space="0" w:color="auto"/>
            </w:tcBorders>
            <w:shd w:val="clear" w:color="auto" w:fill="auto"/>
            <w:noWrap/>
            <w:vAlign w:val="bottom"/>
            <w:hideMark/>
          </w:tcPr>
          <w:p w:rsidR="009B1075" w:rsidRPr="009B1075" w:rsidRDefault="009B1075" w:rsidP="009B1075">
            <w:pPr>
              <w:jc w:val="right"/>
              <w:rPr>
                <w:b/>
                <w:bCs/>
                <w:color w:val="000000"/>
                <w:lang w:val="it-IT" w:eastAsia="it-IT"/>
              </w:rPr>
            </w:pPr>
            <w:r w:rsidRPr="009B1075">
              <w:rPr>
                <w:b/>
                <w:bCs/>
                <w:color w:val="000000"/>
                <w:lang w:val="it-IT" w:eastAsia="it-IT"/>
              </w:rPr>
              <w:t>126,72</w:t>
            </w:r>
          </w:p>
        </w:tc>
      </w:tr>
    </w:tbl>
    <w:p w:rsidR="004054AA" w:rsidRDefault="004054AA" w:rsidP="004054AA">
      <w:pPr>
        <w:spacing w:line="360" w:lineRule="auto"/>
        <w:jc w:val="both"/>
        <w:rPr>
          <w:rFonts w:ascii="Tahoma" w:hAnsi="Tahoma" w:cs="Tahoma"/>
        </w:rPr>
      </w:pPr>
    </w:p>
    <w:tbl>
      <w:tblPr>
        <w:tblW w:w="8274" w:type="dxa"/>
        <w:tblCellMar>
          <w:left w:w="70" w:type="dxa"/>
          <w:right w:w="70" w:type="dxa"/>
        </w:tblCellMar>
        <w:tblLook w:val="04A0" w:firstRow="1" w:lastRow="0" w:firstColumn="1" w:lastColumn="0" w:noHBand="0" w:noVBand="1"/>
      </w:tblPr>
      <w:tblGrid>
        <w:gridCol w:w="1413"/>
        <w:gridCol w:w="1276"/>
        <w:gridCol w:w="1332"/>
        <w:gridCol w:w="1418"/>
        <w:gridCol w:w="1276"/>
        <w:gridCol w:w="1559"/>
      </w:tblGrid>
      <w:tr w:rsidR="00CB0A05" w:rsidRPr="00CB0A05" w:rsidTr="002464B9">
        <w:trPr>
          <w:trHeight w:val="765"/>
        </w:trPr>
        <w:tc>
          <w:tcPr>
            <w:tcW w:w="1413" w:type="dxa"/>
            <w:tcBorders>
              <w:top w:val="single" w:sz="4" w:space="0" w:color="auto"/>
              <w:left w:val="single" w:sz="4" w:space="0" w:color="auto"/>
              <w:bottom w:val="single" w:sz="4" w:space="0" w:color="auto"/>
              <w:right w:val="single" w:sz="4" w:space="0" w:color="auto"/>
            </w:tcBorders>
            <w:shd w:val="clear" w:color="DBEEF4" w:fill="CCFFCC"/>
            <w:noWrap/>
            <w:vAlign w:val="center"/>
            <w:hideMark/>
          </w:tcPr>
          <w:p w:rsidR="00CB0A05" w:rsidRPr="00CB0A05" w:rsidRDefault="00CB0A05" w:rsidP="00CB0A05">
            <w:pPr>
              <w:jc w:val="center"/>
              <w:rPr>
                <w:b/>
                <w:bCs/>
                <w:color w:val="000000"/>
                <w:sz w:val="20"/>
                <w:szCs w:val="20"/>
                <w:lang w:val="it-IT" w:eastAsia="it-IT"/>
              </w:rPr>
            </w:pPr>
            <w:r w:rsidRPr="00CB0A05">
              <w:rPr>
                <w:b/>
                <w:bCs/>
                <w:color w:val="000000"/>
                <w:sz w:val="20"/>
                <w:szCs w:val="20"/>
                <w:lang w:val="it-IT" w:eastAsia="it-IT"/>
              </w:rPr>
              <w:t>PROVINCIA</w:t>
            </w:r>
          </w:p>
        </w:tc>
        <w:tc>
          <w:tcPr>
            <w:tcW w:w="1276" w:type="dxa"/>
            <w:tcBorders>
              <w:top w:val="single" w:sz="4" w:space="0" w:color="auto"/>
              <w:left w:val="nil"/>
              <w:bottom w:val="single" w:sz="4" w:space="0" w:color="auto"/>
              <w:right w:val="single" w:sz="4" w:space="0" w:color="auto"/>
            </w:tcBorders>
            <w:shd w:val="clear" w:color="FFFFCC" w:fill="FFFF99"/>
            <w:vAlign w:val="center"/>
            <w:hideMark/>
          </w:tcPr>
          <w:p w:rsidR="00CB0A05" w:rsidRPr="00CB0A05" w:rsidRDefault="00CB0A05" w:rsidP="00CB0A05">
            <w:pPr>
              <w:jc w:val="center"/>
              <w:rPr>
                <w:b/>
                <w:bCs/>
                <w:color w:val="000000"/>
                <w:sz w:val="20"/>
                <w:szCs w:val="20"/>
                <w:lang w:val="it-IT" w:eastAsia="it-IT"/>
              </w:rPr>
            </w:pPr>
            <w:r w:rsidRPr="00CB0A05">
              <w:rPr>
                <w:b/>
                <w:bCs/>
                <w:color w:val="000000"/>
                <w:sz w:val="20"/>
                <w:szCs w:val="20"/>
                <w:lang w:val="it-IT" w:eastAsia="it-IT"/>
              </w:rPr>
              <w:t xml:space="preserve">TOT GUARITI </w:t>
            </w:r>
            <w:r w:rsidRPr="00CB0A05">
              <w:rPr>
                <w:b/>
                <w:bCs/>
                <w:color w:val="000000"/>
                <w:sz w:val="20"/>
                <w:szCs w:val="20"/>
                <w:lang w:val="it-IT" w:eastAsia="it-IT"/>
              </w:rPr>
              <w:br/>
              <w:t>AL 6GEN2022</w:t>
            </w:r>
          </w:p>
        </w:tc>
        <w:tc>
          <w:tcPr>
            <w:tcW w:w="1332" w:type="dxa"/>
            <w:tcBorders>
              <w:top w:val="single" w:sz="4" w:space="0" w:color="auto"/>
              <w:left w:val="nil"/>
              <w:bottom w:val="single" w:sz="4" w:space="0" w:color="auto"/>
              <w:right w:val="single" w:sz="4" w:space="0" w:color="auto"/>
            </w:tcBorders>
            <w:shd w:val="clear" w:color="FFFFCC" w:fill="FFFF99"/>
            <w:vAlign w:val="center"/>
            <w:hideMark/>
          </w:tcPr>
          <w:p w:rsidR="00CB0A05" w:rsidRPr="00CB0A05" w:rsidRDefault="00CB0A05" w:rsidP="00CB0A05">
            <w:pPr>
              <w:jc w:val="center"/>
              <w:rPr>
                <w:b/>
                <w:bCs/>
                <w:color w:val="000000"/>
                <w:sz w:val="20"/>
                <w:szCs w:val="20"/>
                <w:lang w:val="it-IT" w:eastAsia="it-IT"/>
              </w:rPr>
            </w:pPr>
            <w:r w:rsidRPr="00CB0A05">
              <w:rPr>
                <w:b/>
                <w:bCs/>
                <w:color w:val="000000"/>
                <w:sz w:val="20"/>
                <w:szCs w:val="20"/>
                <w:lang w:val="it-IT" w:eastAsia="it-IT"/>
              </w:rPr>
              <w:t>TOT DECESSI</w:t>
            </w:r>
            <w:r w:rsidRPr="00CB0A05">
              <w:rPr>
                <w:b/>
                <w:bCs/>
                <w:color w:val="000000"/>
                <w:sz w:val="20"/>
                <w:szCs w:val="20"/>
                <w:lang w:val="it-IT" w:eastAsia="it-IT"/>
              </w:rPr>
              <w:br/>
              <w:t>AL 6GEN2022</w:t>
            </w:r>
          </w:p>
        </w:tc>
        <w:tc>
          <w:tcPr>
            <w:tcW w:w="1418" w:type="dxa"/>
            <w:tcBorders>
              <w:top w:val="single" w:sz="4" w:space="0" w:color="auto"/>
              <w:left w:val="nil"/>
              <w:bottom w:val="single" w:sz="4" w:space="0" w:color="auto"/>
              <w:right w:val="single" w:sz="4" w:space="0" w:color="auto"/>
            </w:tcBorders>
            <w:shd w:val="clear" w:color="000000" w:fill="CCFFCC"/>
            <w:vAlign w:val="center"/>
            <w:hideMark/>
          </w:tcPr>
          <w:p w:rsidR="00CB0A05" w:rsidRPr="00CB0A05" w:rsidRDefault="00CB0A05" w:rsidP="00CB0A05">
            <w:pPr>
              <w:jc w:val="center"/>
              <w:rPr>
                <w:b/>
                <w:bCs/>
                <w:color w:val="000000"/>
                <w:lang w:val="it-IT" w:eastAsia="it-IT"/>
              </w:rPr>
            </w:pPr>
            <w:r w:rsidRPr="00CB0A05">
              <w:rPr>
                <w:b/>
                <w:bCs/>
                <w:color w:val="000000"/>
                <w:lang w:val="it-IT" w:eastAsia="it-IT"/>
              </w:rPr>
              <w:t>totale contagi al 6gen2022</w:t>
            </w:r>
          </w:p>
        </w:tc>
        <w:tc>
          <w:tcPr>
            <w:tcW w:w="1276" w:type="dxa"/>
            <w:tcBorders>
              <w:top w:val="single" w:sz="4" w:space="0" w:color="auto"/>
              <w:left w:val="nil"/>
              <w:bottom w:val="single" w:sz="4" w:space="0" w:color="auto"/>
              <w:right w:val="single" w:sz="4" w:space="0" w:color="auto"/>
            </w:tcBorders>
            <w:shd w:val="clear" w:color="000000" w:fill="CCFFCC"/>
            <w:vAlign w:val="center"/>
            <w:hideMark/>
          </w:tcPr>
          <w:p w:rsidR="00CB0A05" w:rsidRPr="00CB0A05" w:rsidRDefault="00CB0A05" w:rsidP="00CB0A05">
            <w:pPr>
              <w:jc w:val="center"/>
              <w:rPr>
                <w:b/>
                <w:bCs/>
                <w:color w:val="000000"/>
                <w:lang w:val="it-IT" w:eastAsia="it-IT"/>
              </w:rPr>
            </w:pPr>
            <w:r w:rsidRPr="00CB0A05">
              <w:rPr>
                <w:b/>
                <w:bCs/>
                <w:color w:val="000000"/>
                <w:lang w:val="it-IT" w:eastAsia="it-IT"/>
              </w:rPr>
              <w:t>casi attivi al 6genn2022</w:t>
            </w:r>
          </w:p>
        </w:tc>
        <w:tc>
          <w:tcPr>
            <w:tcW w:w="1559" w:type="dxa"/>
            <w:tcBorders>
              <w:top w:val="single" w:sz="4" w:space="0" w:color="auto"/>
              <w:left w:val="nil"/>
              <w:bottom w:val="single" w:sz="4" w:space="0" w:color="auto"/>
              <w:right w:val="single" w:sz="4" w:space="0" w:color="auto"/>
            </w:tcBorders>
            <w:shd w:val="clear" w:color="000000" w:fill="CCFFCC"/>
            <w:vAlign w:val="center"/>
            <w:hideMark/>
          </w:tcPr>
          <w:p w:rsidR="00CB0A05" w:rsidRPr="00CB0A05" w:rsidRDefault="00CB0A05" w:rsidP="00CB0A05">
            <w:pPr>
              <w:jc w:val="center"/>
              <w:rPr>
                <w:b/>
                <w:bCs/>
                <w:color w:val="000000"/>
                <w:lang w:val="it-IT" w:eastAsia="it-IT"/>
              </w:rPr>
            </w:pPr>
            <w:r w:rsidRPr="00CB0A05">
              <w:rPr>
                <w:b/>
                <w:bCs/>
                <w:color w:val="000000"/>
                <w:lang w:val="it-IT" w:eastAsia="it-IT"/>
              </w:rPr>
              <w:t>casi attivi ogni 1000 abitanti</w:t>
            </w:r>
          </w:p>
        </w:tc>
      </w:tr>
      <w:tr w:rsidR="00CB0A05" w:rsidRPr="00CB0A05" w:rsidTr="002464B9">
        <w:trPr>
          <w:trHeight w:val="298"/>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CB0A05" w:rsidRPr="00CB0A05" w:rsidRDefault="00CB0A05" w:rsidP="00CB0A05">
            <w:pPr>
              <w:rPr>
                <w:color w:val="000000"/>
                <w:sz w:val="20"/>
                <w:szCs w:val="20"/>
                <w:lang w:val="it-IT" w:eastAsia="it-IT"/>
              </w:rPr>
            </w:pPr>
            <w:r w:rsidRPr="00CB0A05">
              <w:rPr>
                <w:color w:val="000000"/>
                <w:sz w:val="20"/>
                <w:szCs w:val="20"/>
                <w:lang w:val="it-IT" w:eastAsia="it-IT"/>
              </w:rPr>
              <w:t>AL</w:t>
            </w:r>
          </w:p>
        </w:tc>
        <w:tc>
          <w:tcPr>
            <w:tcW w:w="1276"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color w:val="000000"/>
                <w:lang w:val="it-IT" w:eastAsia="it-IT"/>
              </w:rPr>
            </w:pPr>
            <w:r w:rsidRPr="00CB0A05">
              <w:rPr>
                <w:color w:val="000000"/>
                <w:lang w:val="it-IT" w:eastAsia="it-IT"/>
              </w:rPr>
              <w:t xml:space="preserve">       34.816 </w:t>
            </w:r>
          </w:p>
        </w:tc>
        <w:tc>
          <w:tcPr>
            <w:tcW w:w="1332"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color w:val="000000"/>
                <w:lang w:val="it-IT" w:eastAsia="it-IT"/>
              </w:rPr>
            </w:pPr>
            <w:r w:rsidRPr="00CB0A05">
              <w:rPr>
                <w:color w:val="000000"/>
                <w:lang w:val="it-IT" w:eastAsia="it-IT"/>
              </w:rPr>
              <w:t xml:space="preserve">                 1.606 </w:t>
            </w:r>
          </w:p>
        </w:tc>
        <w:tc>
          <w:tcPr>
            <w:tcW w:w="1418"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47.498</w:t>
            </w:r>
          </w:p>
        </w:tc>
        <w:tc>
          <w:tcPr>
            <w:tcW w:w="1276"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12.682 </w:t>
            </w:r>
          </w:p>
        </w:tc>
        <w:tc>
          <w:tcPr>
            <w:tcW w:w="1559"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color w:val="000000"/>
                <w:lang w:val="it-IT" w:eastAsia="it-IT"/>
              </w:rPr>
            </w:pPr>
            <w:r w:rsidRPr="00CB0A05">
              <w:rPr>
                <w:color w:val="000000"/>
                <w:lang w:val="it-IT" w:eastAsia="it-IT"/>
              </w:rPr>
              <w:t xml:space="preserve">                    30,3 </w:t>
            </w:r>
          </w:p>
        </w:tc>
      </w:tr>
      <w:tr w:rsidR="00CB0A05" w:rsidRPr="00CB0A05" w:rsidTr="002464B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CB0A05" w:rsidRPr="00CB0A05" w:rsidRDefault="00CB0A05" w:rsidP="006143DF">
            <w:pPr>
              <w:spacing w:before="240"/>
              <w:rPr>
                <w:color w:val="000000"/>
                <w:sz w:val="20"/>
                <w:szCs w:val="20"/>
                <w:lang w:val="it-IT" w:eastAsia="it-IT"/>
              </w:rPr>
            </w:pPr>
            <w:r w:rsidRPr="00CB0A05">
              <w:rPr>
                <w:color w:val="000000"/>
                <w:sz w:val="20"/>
                <w:szCs w:val="20"/>
                <w:lang w:val="it-IT" w:eastAsia="it-IT"/>
              </w:rPr>
              <w:t>AT</w:t>
            </w:r>
          </w:p>
        </w:tc>
        <w:tc>
          <w:tcPr>
            <w:tcW w:w="1276"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21.155 </w:t>
            </w:r>
          </w:p>
        </w:tc>
        <w:tc>
          <w:tcPr>
            <w:tcW w:w="1332"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731 </w:t>
            </w:r>
          </w:p>
        </w:tc>
        <w:tc>
          <w:tcPr>
            <w:tcW w:w="1418"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26.940</w:t>
            </w:r>
          </w:p>
        </w:tc>
        <w:tc>
          <w:tcPr>
            <w:tcW w:w="1276"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5.785 </w:t>
            </w:r>
          </w:p>
        </w:tc>
        <w:tc>
          <w:tcPr>
            <w:tcW w:w="1559"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27,1 </w:t>
            </w:r>
          </w:p>
        </w:tc>
      </w:tr>
      <w:tr w:rsidR="00CB0A05" w:rsidRPr="00CB0A05" w:rsidTr="006143DF">
        <w:trPr>
          <w:trHeight w:val="296"/>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CB0A05" w:rsidRPr="00CB0A05" w:rsidRDefault="00CB0A05" w:rsidP="006143DF">
            <w:pPr>
              <w:spacing w:before="240"/>
              <w:rPr>
                <w:color w:val="000000"/>
                <w:sz w:val="20"/>
                <w:szCs w:val="20"/>
                <w:lang w:val="it-IT" w:eastAsia="it-IT"/>
              </w:rPr>
            </w:pPr>
            <w:r w:rsidRPr="00CB0A05">
              <w:rPr>
                <w:color w:val="000000"/>
                <w:sz w:val="20"/>
                <w:szCs w:val="20"/>
                <w:lang w:val="it-IT" w:eastAsia="it-IT"/>
              </w:rPr>
              <w:t>BI</w:t>
            </w:r>
          </w:p>
        </w:tc>
        <w:tc>
          <w:tcPr>
            <w:tcW w:w="1276"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14.241 </w:t>
            </w:r>
          </w:p>
        </w:tc>
        <w:tc>
          <w:tcPr>
            <w:tcW w:w="1332"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451 </w:t>
            </w:r>
          </w:p>
        </w:tc>
        <w:tc>
          <w:tcPr>
            <w:tcW w:w="1418"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19.339</w:t>
            </w:r>
          </w:p>
        </w:tc>
        <w:tc>
          <w:tcPr>
            <w:tcW w:w="1276"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5.098 </w:t>
            </w:r>
          </w:p>
        </w:tc>
        <w:tc>
          <w:tcPr>
            <w:tcW w:w="1559"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9,2 </w:t>
            </w:r>
          </w:p>
        </w:tc>
      </w:tr>
      <w:tr w:rsidR="00CB0A05" w:rsidRPr="00CB0A05" w:rsidTr="002464B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CB0A05" w:rsidRPr="00CB0A05" w:rsidRDefault="00CB0A05" w:rsidP="00225643">
            <w:pPr>
              <w:spacing w:before="240"/>
              <w:rPr>
                <w:color w:val="000000"/>
                <w:sz w:val="20"/>
                <w:szCs w:val="20"/>
                <w:lang w:val="it-IT" w:eastAsia="it-IT"/>
              </w:rPr>
            </w:pPr>
            <w:r w:rsidRPr="00CB0A05">
              <w:rPr>
                <w:color w:val="000000"/>
                <w:sz w:val="20"/>
                <w:szCs w:val="20"/>
                <w:lang w:val="it-IT" w:eastAsia="it-IT"/>
              </w:rPr>
              <w:t>CN</w:t>
            </w:r>
          </w:p>
        </w:tc>
        <w:tc>
          <w:tcPr>
            <w:tcW w:w="1276"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60.941 </w:t>
            </w:r>
          </w:p>
        </w:tc>
        <w:tc>
          <w:tcPr>
            <w:tcW w:w="1332"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1.492 </w:t>
            </w:r>
          </w:p>
        </w:tc>
        <w:tc>
          <w:tcPr>
            <w:tcW w:w="1418"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79.918</w:t>
            </w:r>
          </w:p>
        </w:tc>
        <w:tc>
          <w:tcPr>
            <w:tcW w:w="1276"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18.977 </w:t>
            </w:r>
          </w:p>
        </w:tc>
        <w:tc>
          <w:tcPr>
            <w:tcW w:w="1559"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32,4 </w:t>
            </w:r>
          </w:p>
        </w:tc>
      </w:tr>
      <w:tr w:rsidR="00CB0A05" w:rsidRPr="00CB0A05" w:rsidTr="002464B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CB0A05" w:rsidRPr="00CB0A05" w:rsidRDefault="00CB0A05" w:rsidP="00225643">
            <w:pPr>
              <w:rPr>
                <w:color w:val="000000"/>
                <w:sz w:val="20"/>
                <w:szCs w:val="20"/>
                <w:lang w:val="it-IT" w:eastAsia="it-IT"/>
              </w:rPr>
            </w:pPr>
            <w:r w:rsidRPr="00CB0A05">
              <w:rPr>
                <w:color w:val="000000"/>
                <w:sz w:val="20"/>
                <w:szCs w:val="20"/>
                <w:lang w:val="it-IT" w:eastAsia="it-IT"/>
              </w:rPr>
              <w:t>NO</w:t>
            </w:r>
          </w:p>
        </w:tc>
        <w:tc>
          <w:tcPr>
            <w:tcW w:w="1276"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color w:val="000000"/>
                <w:lang w:val="it-IT" w:eastAsia="it-IT"/>
              </w:rPr>
            </w:pPr>
            <w:r w:rsidRPr="00CB0A05">
              <w:rPr>
                <w:color w:val="000000"/>
                <w:lang w:val="it-IT" w:eastAsia="it-IT"/>
              </w:rPr>
              <w:t xml:space="preserve">34.908 </w:t>
            </w:r>
          </w:p>
        </w:tc>
        <w:tc>
          <w:tcPr>
            <w:tcW w:w="1332"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color w:val="000000"/>
                <w:lang w:val="it-IT" w:eastAsia="it-IT"/>
              </w:rPr>
            </w:pPr>
            <w:r w:rsidRPr="00CB0A05">
              <w:rPr>
                <w:color w:val="000000"/>
                <w:lang w:val="it-IT" w:eastAsia="it-IT"/>
              </w:rPr>
              <w:t xml:space="preserve">                 968 </w:t>
            </w:r>
          </w:p>
        </w:tc>
        <w:tc>
          <w:tcPr>
            <w:tcW w:w="1418"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jc w:val="right"/>
              <w:rPr>
                <w:color w:val="000000"/>
                <w:lang w:val="it-IT" w:eastAsia="it-IT"/>
              </w:rPr>
            </w:pPr>
            <w:r w:rsidRPr="00CB0A05">
              <w:rPr>
                <w:color w:val="000000"/>
                <w:lang w:val="it-IT" w:eastAsia="it-IT"/>
              </w:rPr>
              <w:t>43.869</w:t>
            </w:r>
          </w:p>
        </w:tc>
        <w:tc>
          <w:tcPr>
            <w:tcW w:w="1276"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jc w:val="right"/>
              <w:rPr>
                <w:color w:val="000000"/>
                <w:lang w:val="it-IT" w:eastAsia="it-IT"/>
              </w:rPr>
            </w:pPr>
            <w:r w:rsidRPr="00CB0A05">
              <w:rPr>
                <w:color w:val="000000"/>
                <w:lang w:val="it-IT" w:eastAsia="it-IT"/>
              </w:rPr>
              <w:t xml:space="preserve">          8.961 </w:t>
            </w:r>
          </w:p>
        </w:tc>
        <w:tc>
          <w:tcPr>
            <w:tcW w:w="1559"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color w:val="000000"/>
                <w:lang w:val="it-IT" w:eastAsia="it-IT"/>
              </w:rPr>
            </w:pPr>
            <w:r w:rsidRPr="00CB0A05">
              <w:rPr>
                <w:color w:val="000000"/>
                <w:lang w:val="it-IT" w:eastAsia="it-IT"/>
              </w:rPr>
              <w:t xml:space="preserve">                   24,3 </w:t>
            </w:r>
          </w:p>
        </w:tc>
      </w:tr>
      <w:tr w:rsidR="00CB0A05" w:rsidRPr="00CB0A05" w:rsidTr="002464B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CB0A05" w:rsidRPr="00CB0A05" w:rsidRDefault="00CB0A05" w:rsidP="00225643">
            <w:pPr>
              <w:spacing w:before="240"/>
              <w:rPr>
                <w:color w:val="000000"/>
                <w:sz w:val="20"/>
                <w:szCs w:val="20"/>
                <w:lang w:val="it-IT" w:eastAsia="it-IT"/>
              </w:rPr>
            </w:pPr>
            <w:r w:rsidRPr="00CB0A05">
              <w:rPr>
                <w:color w:val="000000"/>
                <w:sz w:val="20"/>
                <w:szCs w:val="20"/>
                <w:lang w:val="it-IT" w:eastAsia="it-IT"/>
              </w:rPr>
              <w:t>TO</w:t>
            </w:r>
          </w:p>
        </w:tc>
        <w:tc>
          <w:tcPr>
            <w:tcW w:w="1276"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229.299 </w:t>
            </w:r>
          </w:p>
        </w:tc>
        <w:tc>
          <w:tcPr>
            <w:tcW w:w="1332"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5.811 </w:t>
            </w:r>
          </w:p>
        </w:tc>
        <w:tc>
          <w:tcPr>
            <w:tcW w:w="1418"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292.135</w:t>
            </w:r>
          </w:p>
        </w:tc>
        <w:tc>
          <w:tcPr>
            <w:tcW w:w="1276"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62.836 </w:t>
            </w:r>
          </w:p>
        </w:tc>
        <w:tc>
          <w:tcPr>
            <w:tcW w:w="1559"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27,9 </w:t>
            </w:r>
          </w:p>
        </w:tc>
      </w:tr>
      <w:tr w:rsidR="00CB0A05" w:rsidRPr="00CB0A05" w:rsidTr="002464B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CB0A05" w:rsidRPr="00CB0A05" w:rsidRDefault="00CB0A05" w:rsidP="00225643">
            <w:pPr>
              <w:spacing w:before="240"/>
              <w:rPr>
                <w:color w:val="000000"/>
                <w:sz w:val="20"/>
                <w:szCs w:val="20"/>
                <w:lang w:val="it-IT" w:eastAsia="it-IT"/>
              </w:rPr>
            </w:pPr>
            <w:r w:rsidRPr="00CB0A05">
              <w:rPr>
                <w:color w:val="000000"/>
                <w:sz w:val="20"/>
                <w:szCs w:val="20"/>
                <w:lang w:val="it-IT" w:eastAsia="it-IT"/>
              </w:rPr>
              <w:t>VC</w:t>
            </w:r>
          </w:p>
        </w:tc>
        <w:tc>
          <w:tcPr>
            <w:tcW w:w="1276"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15.370 </w:t>
            </w:r>
          </w:p>
        </w:tc>
        <w:tc>
          <w:tcPr>
            <w:tcW w:w="1332"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559 </w:t>
            </w:r>
          </w:p>
        </w:tc>
        <w:tc>
          <w:tcPr>
            <w:tcW w:w="1418"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19.511</w:t>
            </w:r>
          </w:p>
        </w:tc>
        <w:tc>
          <w:tcPr>
            <w:tcW w:w="1276"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4.141 </w:t>
            </w:r>
          </w:p>
        </w:tc>
        <w:tc>
          <w:tcPr>
            <w:tcW w:w="1559"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spacing w:before="240"/>
              <w:jc w:val="right"/>
              <w:rPr>
                <w:color w:val="000000"/>
                <w:lang w:val="it-IT" w:eastAsia="it-IT"/>
              </w:rPr>
            </w:pPr>
            <w:r w:rsidRPr="00CB0A05">
              <w:rPr>
                <w:color w:val="000000"/>
                <w:lang w:val="it-IT" w:eastAsia="it-IT"/>
              </w:rPr>
              <w:t xml:space="preserve">                    24,3 </w:t>
            </w:r>
          </w:p>
        </w:tc>
      </w:tr>
      <w:tr w:rsidR="00CB0A05" w:rsidRPr="00CB0A05" w:rsidTr="00225643">
        <w:trPr>
          <w:trHeight w:val="473"/>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CB0A05" w:rsidRPr="00CB0A05" w:rsidRDefault="00CB0A05" w:rsidP="00225643">
            <w:pPr>
              <w:rPr>
                <w:color w:val="000000"/>
                <w:sz w:val="20"/>
                <w:szCs w:val="20"/>
                <w:lang w:val="it-IT" w:eastAsia="it-IT"/>
              </w:rPr>
            </w:pPr>
            <w:r w:rsidRPr="00CB0A05">
              <w:rPr>
                <w:color w:val="000000"/>
                <w:sz w:val="20"/>
                <w:szCs w:val="20"/>
                <w:lang w:val="it-IT" w:eastAsia="it-IT"/>
              </w:rPr>
              <w:t>VCO</w:t>
            </w:r>
          </w:p>
        </w:tc>
        <w:tc>
          <w:tcPr>
            <w:tcW w:w="1276"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color w:val="000000"/>
                <w:lang w:val="it-IT" w:eastAsia="it-IT"/>
              </w:rPr>
            </w:pPr>
            <w:r w:rsidRPr="00CB0A05">
              <w:rPr>
                <w:color w:val="000000"/>
                <w:lang w:val="it-IT" w:eastAsia="it-IT"/>
              </w:rPr>
              <w:t xml:space="preserve">16.128 </w:t>
            </w:r>
          </w:p>
        </w:tc>
        <w:tc>
          <w:tcPr>
            <w:tcW w:w="1332"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color w:val="000000"/>
                <w:lang w:val="it-IT" w:eastAsia="it-IT"/>
              </w:rPr>
            </w:pPr>
            <w:r w:rsidRPr="00CB0A05">
              <w:rPr>
                <w:color w:val="000000"/>
                <w:lang w:val="it-IT" w:eastAsia="it-IT"/>
              </w:rPr>
              <w:t xml:space="preserve">384 </w:t>
            </w:r>
          </w:p>
        </w:tc>
        <w:tc>
          <w:tcPr>
            <w:tcW w:w="1418" w:type="dxa"/>
            <w:tcBorders>
              <w:top w:val="nil"/>
              <w:left w:val="nil"/>
              <w:bottom w:val="single" w:sz="4" w:space="0" w:color="auto"/>
              <w:right w:val="single" w:sz="4" w:space="0" w:color="auto"/>
            </w:tcBorders>
            <w:shd w:val="clear" w:color="auto" w:fill="auto"/>
            <w:noWrap/>
            <w:vAlign w:val="center"/>
            <w:hideMark/>
          </w:tcPr>
          <w:p w:rsidR="00CB0A05" w:rsidRPr="00CB0A05" w:rsidRDefault="00225643" w:rsidP="002E1E56">
            <w:pPr>
              <w:jc w:val="right"/>
              <w:rPr>
                <w:color w:val="000000"/>
                <w:lang w:val="it-IT" w:eastAsia="it-IT"/>
              </w:rPr>
            </w:pPr>
            <w:r>
              <w:rPr>
                <w:color w:val="000000"/>
                <w:lang w:val="it-IT" w:eastAsia="it-IT"/>
              </w:rPr>
              <w:t xml:space="preserve">                 </w:t>
            </w:r>
            <w:r w:rsidR="00CB0A05" w:rsidRPr="00CB0A05">
              <w:rPr>
                <w:color w:val="000000"/>
                <w:lang w:val="it-IT" w:eastAsia="it-IT"/>
              </w:rPr>
              <w:t>20.947</w:t>
            </w:r>
          </w:p>
        </w:tc>
        <w:tc>
          <w:tcPr>
            <w:tcW w:w="1276" w:type="dxa"/>
            <w:tcBorders>
              <w:top w:val="nil"/>
              <w:left w:val="nil"/>
              <w:bottom w:val="single" w:sz="4" w:space="0" w:color="auto"/>
              <w:right w:val="single" w:sz="4" w:space="0" w:color="auto"/>
            </w:tcBorders>
            <w:shd w:val="clear" w:color="auto" w:fill="auto"/>
            <w:noWrap/>
            <w:vAlign w:val="center"/>
            <w:hideMark/>
          </w:tcPr>
          <w:p w:rsidR="00CB0A05" w:rsidRPr="00CB0A05" w:rsidRDefault="00225643" w:rsidP="002E1E56">
            <w:pPr>
              <w:jc w:val="right"/>
              <w:rPr>
                <w:color w:val="000000"/>
                <w:lang w:val="it-IT" w:eastAsia="it-IT"/>
              </w:rPr>
            </w:pPr>
            <w:r>
              <w:rPr>
                <w:color w:val="000000"/>
                <w:lang w:val="it-IT" w:eastAsia="it-IT"/>
              </w:rPr>
              <w:t xml:space="preserve">                       </w:t>
            </w:r>
            <w:r w:rsidR="00CB0A05" w:rsidRPr="00CB0A05">
              <w:rPr>
                <w:color w:val="000000"/>
                <w:lang w:val="it-IT" w:eastAsia="it-IT"/>
              </w:rPr>
              <w:t xml:space="preserve">819 </w:t>
            </w:r>
          </w:p>
        </w:tc>
        <w:tc>
          <w:tcPr>
            <w:tcW w:w="1559"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color w:val="000000"/>
                <w:lang w:val="it-IT" w:eastAsia="it-IT"/>
              </w:rPr>
            </w:pPr>
            <w:r w:rsidRPr="00CB0A05">
              <w:rPr>
                <w:color w:val="000000"/>
                <w:lang w:val="it-IT" w:eastAsia="it-IT"/>
              </w:rPr>
              <w:t xml:space="preserve">                      30,6 </w:t>
            </w:r>
          </w:p>
        </w:tc>
      </w:tr>
      <w:tr w:rsidR="00CB0A05" w:rsidRPr="00CB0A05" w:rsidTr="002464B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CB0A05" w:rsidRPr="00CB0A05" w:rsidRDefault="00CB0A05" w:rsidP="00CB0A05">
            <w:pPr>
              <w:rPr>
                <w:b/>
                <w:bCs/>
                <w:color w:val="000000"/>
                <w:sz w:val="20"/>
                <w:szCs w:val="20"/>
                <w:lang w:val="it-IT" w:eastAsia="it-IT"/>
              </w:rPr>
            </w:pPr>
            <w:r w:rsidRPr="00CB0A05">
              <w:rPr>
                <w:b/>
                <w:bCs/>
                <w:color w:val="000000"/>
                <w:sz w:val="20"/>
                <w:szCs w:val="20"/>
                <w:lang w:val="it-IT" w:eastAsia="it-IT"/>
              </w:rPr>
              <w:t>TOT REGIONE</w:t>
            </w:r>
          </w:p>
        </w:tc>
        <w:tc>
          <w:tcPr>
            <w:tcW w:w="1276"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b/>
                <w:bCs/>
                <w:color w:val="000000"/>
                <w:lang w:val="it-IT" w:eastAsia="it-IT"/>
              </w:rPr>
            </w:pPr>
            <w:r w:rsidRPr="00CB0A05">
              <w:rPr>
                <w:b/>
                <w:bCs/>
                <w:color w:val="000000"/>
                <w:lang w:val="it-IT" w:eastAsia="it-IT"/>
              </w:rPr>
              <w:t>426.858</w:t>
            </w:r>
          </w:p>
        </w:tc>
        <w:tc>
          <w:tcPr>
            <w:tcW w:w="1332"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b/>
                <w:bCs/>
                <w:color w:val="000000"/>
                <w:lang w:val="it-IT" w:eastAsia="it-IT"/>
              </w:rPr>
            </w:pPr>
            <w:r w:rsidRPr="00CB0A05">
              <w:rPr>
                <w:b/>
                <w:bCs/>
                <w:color w:val="000000"/>
                <w:lang w:val="it-IT" w:eastAsia="it-IT"/>
              </w:rPr>
              <w:t>12.002</w:t>
            </w:r>
          </w:p>
        </w:tc>
        <w:tc>
          <w:tcPr>
            <w:tcW w:w="1418"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jc w:val="right"/>
              <w:rPr>
                <w:b/>
                <w:bCs/>
                <w:color w:val="000000"/>
                <w:lang w:val="it-IT" w:eastAsia="it-IT"/>
              </w:rPr>
            </w:pPr>
            <w:r w:rsidRPr="00CB0A05">
              <w:rPr>
                <w:b/>
                <w:bCs/>
                <w:color w:val="000000"/>
                <w:lang w:val="it-IT" w:eastAsia="it-IT"/>
              </w:rPr>
              <w:t>550.157</w:t>
            </w:r>
          </w:p>
        </w:tc>
        <w:tc>
          <w:tcPr>
            <w:tcW w:w="1276" w:type="dxa"/>
            <w:tcBorders>
              <w:top w:val="nil"/>
              <w:left w:val="nil"/>
              <w:bottom w:val="single" w:sz="4" w:space="0" w:color="auto"/>
              <w:right w:val="single" w:sz="4" w:space="0" w:color="auto"/>
            </w:tcBorders>
            <w:shd w:val="clear" w:color="auto" w:fill="auto"/>
            <w:noWrap/>
            <w:vAlign w:val="center"/>
            <w:hideMark/>
          </w:tcPr>
          <w:p w:rsidR="00CB0A05" w:rsidRPr="00CB0A05" w:rsidRDefault="00CB0A05" w:rsidP="002E1E56">
            <w:pPr>
              <w:jc w:val="right"/>
              <w:rPr>
                <w:b/>
                <w:bCs/>
                <w:color w:val="000000"/>
                <w:lang w:val="it-IT" w:eastAsia="it-IT"/>
              </w:rPr>
            </w:pPr>
            <w:r w:rsidRPr="00CB0A05">
              <w:rPr>
                <w:b/>
                <w:bCs/>
                <w:color w:val="000000"/>
                <w:lang w:val="it-IT" w:eastAsia="it-IT"/>
              </w:rPr>
              <w:t>123.299</w:t>
            </w:r>
          </w:p>
        </w:tc>
        <w:tc>
          <w:tcPr>
            <w:tcW w:w="1559" w:type="dxa"/>
            <w:tcBorders>
              <w:top w:val="nil"/>
              <w:left w:val="nil"/>
              <w:bottom w:val="single" w:sz="4" w:space="0" w:color="auto"/>
              <w:right w:val="single" w:sz="4" w:space="0" w:color="auto"/>
            </w:tcBorders>
            <w:shd w:val="clear" w:color="auto" w:fill="auto"/>
            <w:noWrap/>
            <w:vAlign w:val="bottom"/>
            <w:hideMark/>
          </w:tcPr>
          <w:p w:rsidR="00CB0A05" w:rsidRPr="00CB0A05" w:rsidRDefault="00CB0A05" w:rsidP="002E1E56">
            <w:pPr>
              <w:jc w:val="right"/>
              <w:rPr>
                <w:b/>
                <w:bCs/>
                <w:color w:val="000000"/>
                <w:lang w:val="it-IT" w:eastAsia="it-IT"/>
              </w:rPr>
            </w:pPr>
            <w:r w:rsidRPr="00CB0A05">
              <w:rPr>
                <w:b/>
                <w:bCs/>
                <w:color w:val="000000"/>
                <w:lang w:val="it-IT" w:eastAsia="it-IT"/>
              </w:rPr>
              <w:t>28,4</w:t>
            </w:r>
          </w:p>
        </w:tc>
      </w:tr>
    </w:tbl>
    <w:p w:rsidR="004054AA" w:rsidRDefault="004054AA" w:rsidP="004054AA">
      <w:pPr>
        <w:jc w:val="both"/>
        <w:rPr>
          <w:rFonts w:ascii="Tahoma" w:hAnsi="Tahoma" w:cs="Tahoma"/>
          <w:highlight w:val="yellow"/>
        </w:rPr>
      </w:pPr>
    </w:p>
    <w:p w:rsidR="004054AA" w:rsidRDefault="004054AA" w:rsidP="004054AA">
      <w:pPr>
        <w:jc w:val="both"/>
        <w:rPr>
          <w:rFonts w:ascii="Tahoma" w:hAnsi="Tahoma" w:cs="Tahoma"/>
          <w:highlight w:val="yellow"/>
        </w:rPr>
      </w:pPr>
    </w:p>
    <w:p w:rsidR="004054AA" w:rsidRDefault="004054AA" w:rsidP="004054AA">
      <w:pPr>
        <w:jc w:val="both"/>
        <w:rPr>
          <w:rFonts w:ascii="Tahoma" w:hAnsi="Tahoma" w:cs="Tahoma"/>
        </w:rPr>
      </w:pPr>
    </w:p>
    <w:p w:rsidR="00987974" w:rsidRDefault="00987974" w:rsidP="004054AA">
      <w:pPr>
        <w:jc w:val="both"/>
        <w:rPr>
          <w:rFonts w:ascii="Tahoma" w:hAnsi="Tahoma" w:cs="Tahoma"/>
        </w:rPr>
      </w:pPr>
      <w:r>
        <w:rPr>
          <w:rFonts w:ascii="Tahoma" w:hAnsi="Tahoma" w:cs="Tahoma"/>
          <w:noProof/>
          <w:lang w:val="it-IT" w:eastAsia="it-IT"/>
        </w:rPr>
        <w:drawing>
          <wp:inline distT="0" distB="0" distL="0" distR="0" wp14:anchorId="0B774E7B" wp14:editId="7B0A72E9">
            <wp:extent cx="6260165" cy="4980386"/>
            <wp:effectExtent l="0" t="0" r="7620" b="0"/>
            <wp:docPr id="355" name="Im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4802" cy="4984075"/>
                    </a:xfrm>
                    <a:prstGeom prst="rect">
                      <a:avLst/>
                    </a:prstGeom>
                    <a:noFill/>
                  </pic:spPr>
                </pic:pic>
              </a:graphicData>
            </a:graphic>
          </wp:inline>
        </w:drawing>
      </w:r>
    </w:p>
    <w:p w:rsidR="00987974" w:rsidRDefault="00987974" w:rsidP="004054AA">
      <w:pPr>
        <w:jc w:val="both"/>
        <w:rPr>
          <w:rFonts w:ascii="Tahoma" w:hAnsi="Tahoma" w:cs="Tahoma"/>
        </w:rPr>
      </w:pPr>
    </w:p>
    <w:p w:rsidR="00987974" w:rsidRDefault="00987974" w:rsidP="004054AA">
      <w:pPr>
        <w:jc w:val="both"/>
        <w:rPr>
          <w:rFonts w:ascii="Tahoma" w:hAnsi="Tahoma" w:cs="Tahoma"/>
        </w:rPr>
      </w:pPr>
    </w:p>
    <w:p w:rsidR="00987974" w:rsidRDefault="00987974" w:rsidP="004054AA">
      <w:pPr>
        <w:jc w:val="both"/>
        <w:rPr>
          <w:rFonts w:ascii="Tahoma" w:hAnsi="Tahoma" w:cs="Tahoma"/>
        </w:rPr>
      </w:pPr>
    </w:p>
    <w:p w:rsidR="004054AA" w:rsidRPr="00621A31" w:rsidRDefault="008418FD" w:rsidP="004054AA">
      <w:pPr>
        <w:jc w:val="both"/>
        <w:rPr>
          <w:rFonts w:ascii="Tahoma" w:hAnsi="Tahoma" w:cs="Tahoma"/>
        </w:rPr>
      </w:pPr>
      <w:r>
        <w:rPr>
          <w:rFonts w:ascii="Tahoma" w:hAnsi="Tahoma" w:cs="Tahoma"/>
          <w:noProof/>
          <w:lang w:val="it-IT" w:eastAsia="it-IT"/>
        </w:rPr>
        <w:lastRenderedPageBreak/>
        <w:drawing>
          <wp:inline distT="0" distB="0" distL="0" distR="0" wp14:anchorId="5AE7579E" wp14:editId="781935B7">
            <wp:extent cx="5608955" cy="3879449"/>
            <wp:effectExtent l="0" t="0" r="0" b="6985"/>
            <wp:docPr id="354" name="Immagin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8955" cy="3879449"/>
                    </a:xfrm>
                    <a:prstGeom prst="rect">
                      <a:avLst/>
                    </a:prstGeom>
                    <a:noFill/>
                  </pic:spPr>
                </pic:pic>
              </a:graphicData>
            </a:graphic>
          </wp:inline>
        </w:drawing>
      </w:r>
    </w:p>
    <w:p w:rsidR="004054AA" w:rsidRDefault="004054AA" w:rsidP="004054AA">
      <w:pPr>
        <w:jc w:val="both"/>
        <w:rPr>
          <w:rFonts w:ascii="Tahoma" w:hAnsi="Tahoma" w:cs="Tahoma"/>
        </w:rPr>
      </w:pPr>
    </w:p>
    <w:tbl>
      <w:tblPr>
        <w:tblW w:w="7361" w:type="dxa"/>
        <w:tblInd w:w="55" w:type="dxa"/>
        <w:tblCellMar>
          <w:left w:w="70" w:type="dxa"/>
          <w:right w:w="70" w:type="dxa"/>
        </w:tblCellMar>
        <w:tblLook w:val="04A0" w:firstRow="1" w:lastRow="0" w:firstColumn="1" w:lastColumn="0" w:noHBand="0" w:noVBand="1"/>
      </w:tblPr>
      <w:tblGrid>
        <w:gridCol w:w="7148"/>
        <w:gridCol w:w="146"/>
        <w:gridCol w:w="146"/>
        <w:gridCol w:w="146"/>
      </w:tblGrid>
      <w:tr w:rsidR="00BA0E9D" w:rsidRPr="00621A31" w:rsidTr="00F3091F">
        <w:trPr>
          <w:trHeight w:val="465"/>
        </w:trPr>
        <w:tc>
          <w:tcPr>
            <w:tcW w:w="7361" w:type="dxa"/>
            <w:gridSpan w:val="4"/>
            <w:tcBorders>
              <w:top w:val="nil"/>
              <w:left w:val="nil"/>
              <w:bottom w:val="nil"/>
              <w:right w:val="nil"/>
            </w:tcBorders>
            <w:shd w:val="clear" w:color="auto" w:fill="auto"/>
            <w:noWrap/>
            <w:vAlign w:val="bottom"/>
            <w:hideMark/>
          </w:tcPr>
          <w:p w:rsidR="00BA0E9D" w:rsidRPr="003F187D" w:rsidRDefault="00BA0E9D" w:rsidP="00F3091F">
            <w:pPr>
              <w:rPr>
                <w:b/>
                <w:bCs/>
                <w:color w:val="000000"/>
                <w:sz w:val="24"/>
                <w:szCs w:val="24"/>
              </w:rPr>
            </w:pPr>
            <w:r w:rsidRPr="003F187D">
              <w:rPr>
                <w:b/>
                <w:bCs/>
                <w:color w:val="000000"/>
                <w:sz w:val="24"/>
                <w:szCs w:val="24"/>
              </w:rPr>
              <w:t>ATTUALMENTE POSITIVI PER 1000 ABITANTI</w:t>
            </w:r>
          </w:p>
        </w:tc>
      </w:tr>
      <w:tr w:rsidR="00BA0E9D" w:rsidRPr="00621A31" w:rsidTr="00F3091F">
        <w:trPr>
          <w:trHeight w:val="465"/>
        </w:trPr>
        <w:tc>
          <w:tcPr>
            <w:tcW w:w="7148" w:type="dxa"/>
            <w:tcBorders>
              <w:top w:val="nil"/>
              <w:left w:val="nil"/>
              <w:bottom w:val="nil"/>
              <w:right w:val="nil"/>
            </w:tcBorders>
            <w:shd w:val="clear" w:color="auto" w:fill="auto"/>
            <w:noWrap/>
            <w:vAlign w:val="bottom"/>
            <w:hideMark/>
          </w:tcPr>
          <w:p w:rsidR="00BA0E9D" w:rsidRPr="003F187D" w:rsidRDefault="00BA0E9D" w:rsidP="00F3091F">
            <w:pPr>
              <w:rPr>
                <w:b/>
                <w:bCs/>
                <w:color w:val="000000"/>
                <w:sz w:val="24"/>
                <w:szCs w:val="24"/>
              </w:rPr>
            </w:pPr>
            <w:r w:rsidRPr="003F187D">
              <w:rPr>
                <w:b/>
                <w:bCs/>
                <w:color w:val="000000"/>
                <w:sz w:val="24"/>
                <w:szCs w:val="24"/>
              </w:rPr>
              <w:t>ASL AL - "CENTRI ZONA"</w:t>
            </w:r>
          </w:p>
        </w:tc>
        <w:tc>
          <w:tcPr>
            <w:tcW w:w="71" w:type="dxa"/>
            <w:tcBorders>
              <w:top w:val="nil"/>
              <w:left w:val="nil"/>
              <w:bottom w:val="nil"/>
              <w:right w:val="nil"/>
            </w:tcBorders>
            <w:shd w:val="clear" w:color="auto" w:fill="auto"/>
            <w:noWrap/>
            <w:vAlign w:val="bottom"/>
            <w:hideMark/>
          </w:tcPr>
          <w:p w:rsidR="00BA0E9D" w:rsidRPr="003F187D" w:rsidRDefault="00BA0E9D" w:rsidP="00F3091F">
            <w:pPr>
              <w:rPr>
                <w:color w:val="000000"/>
                <w:sz w:val="24"/>
                <w:szCs w:val="24"/>
              </w:rPr>
            </w:pPr>
          </w:p>
        </w:tc>
        <w:tc>
          <w:tcPr>
            <w:tcW w:w="71" w:type="dxa"/>
            <w:tcBorders>
              <w:top w:val="nil"/>
              <w:left w:val="nil"/>
              <w:bottom w:val="nil"/>
              <w:right w:val="nil"/>
            </w:tcBorders>
            <w:shd w:val="clear" w:color="auto" w:fill="auto"/>
            <w:noWrap/>
            <w:vAlign w:val="bottom"/>
            <w:hideMark/>
          </w:tcPr>
          <w:p w:rsidR="00BA0E9D" w:rsidRPr="003F187D" w:rsidRDefault="00BA0E9D" w:rsidP="00F3091F">
            <w:pPr>
              <w:rPr>
                <w:color w:val="000000"/>
                <w:sz w:val="24"/>
                <w:szCs w:val="24"/>
              </w:rPr>
            </w:pPr>
          </w:p>
        </w:tc>
        <w:tc>
          <w:tcPr>
            <w:tcW w:w="71" w:type="dxa"/>
            <w:tcBorders>
              <w:top w:val="nil"/>
              <w:left w:val="nil"/>
              <w:bottom w:val="nil"/>
              <w:right w:val="nil"/>
            </w:tcBorders>
            <w:shd w:val="clear" w:color="auto" w:fill="auto"/>
            <w:noWrap/>
            <w:vAlign w:val="bottom"/>
            <w:hideMark/>
          </w:tcPr>
          <w:p w:rsidR="00BA0E9D" w:rsidRPr="003F187D" w:rsidRDefault="00BA0E9D" w:rsidP="00F3091F">
            <w:pPr>
              <w:rPr>
                <w:color w:val="000000"/>
                <w:sz w:val="24"/>
                <w:szCs w:val="24"/>
              </w:rPr>
            </w:pPr>
          </w:p>
        </w:tc>
      </w:tr>
    </w:tbl>
    <w:p w:rsidR="008C5BCB" w:rsidRDefault="008C5BCB" w:rsidP="004054AA">
      <w:pPr>
        <w:jc w:val="both"/>
        <w:rPr>
          <w:rFonts w:ascii="Tahoma" w:hAnsi="Tahoma" w:cs="Tahoma"/>
        </w:rPr>
      </w:pPr>
    </w:p>
    <w:p w:rsidR="00724CE1" w:rsidRDefault="00BA0E9D" w:rsidP="00E40F27">
      <w:pPr>
        <w:jc w:val="both"/>
        <w:rPr>
          <w:rFonts w:ascii="Tahoma" w:hAnsi="Tahoma" w:cs="Tahoma"/>
        </w:rPr>
      </w:pPr>
      <w:r>
        <w:rPr>
          <w:rFonts w:ascii="Tahoma" w:hAnsi="Tahoma" w:cs="Tahoma"/>
          <w:noProof/>
          <w:lang w:val="it-IT" w:eastAsia="it-IT"/>
        </w:rPr>
        <w:drawing>
          <wp:inline distT="0" distB="0" distL="0" distR="0" wp14:anchorId="7A2EAE34" wp14:editId="6BDE037D">
            <wp:extent cx="5353050" cy="2951480"/>
            <wp:effectExtent l="0" t="0" r="0" b="1270"/>
            <wp:docPr id="356" name="Im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3050" cy="2951480"/>
                    </a:xfrm>
                    <a:prstGeom prst="rect">
                      <a:avLst/>
                    </a:prstGeom>
                    <a:noFill/>
                  </pic:spPr>
                </pic:pic>
              </a:graphicData>
            </a:graphic>
          </wp:inline>
        </w:drawing>
      </w:r>
    </w:p>
    <w:p w:rsidR="00E40F27" w:rsidRPr="00E40F27" w:rsidRDefault="00E40F27" w:rsidP="00E40F27">
      <w:pPr>
        <w:jc w:val="both"/>
        <w:rPr>
          <w:rFonts w:ascii="Tahoma" w:hAnsi="Tahoma" w:cs="Tahoma"/>
        </w:rPr>
      </w:pPr>
    </w:p>
    <w:p w:rsidR="00724CE1" w:rsidRDefault="00724CE1" w:rsidP="009F4937">
      <w:pPr>
        <w:ind w:left="142" w:right="238"/>
        <w:jc w:val="both"/>
        <w:rPr>
          <w:spacing w:val="-1"/>
          <w:sz w:val="20"/>
          <w:szCs w:val="20"/>
          <w:lang w:val="it-IT"/>
        </w:rPr>
      </w:pPr>
    </w:p>
    <w:p w:rsidR="004E0EB7" w:rsidRDefault="004E0EB7" w:rsidP="009F4937">
      <w:pPr>
        <w:ind w:left="142" w:right="238"/>
        <w:jc w:val="both"/>
        <w:rPr>
          <w:spacing w:val="-1"/>
          <w:sz w:val="20"/>
          <w:szCs w:val="20"/>
          <w:lang w:val="it-IT"/>
        </w:rPr>
      </w:pPr>
    </w:p>
    <w:p w:rsidR="004E0EB7" w:rsidRDefault="004E0EB7" w:rsidP="009F4937">
      <w:pPr>
        <w:ind w:left="142" w:right="238"/>
        <w:jc w:val="both"/>
        <w:rPr>
          <w:spacing w:val="-1"/>
          <w:sz w:val="20"/>
          <w:szCs w:val="20"/>
          <w:lang w:val="it-IT"/>
        </w:rPr>
      </w:pPr>
    </w:p>
    <w:p w:rsidR="004E0EB7" w:rsidRDefault="004E0EB7" w:rsidP="009F4937">
      <w:pPr>
        <w:ind w:left="142" w:right="238"/>
        <w:jc w:val="both"/>
        <w:rPr>
          <w:spacing w:val="-1"/>
          <w:sz w:val="20"/>
          <w:szCs w:val="20"/>
          <w:lang w:val="it-IT"/>
        </w:rPr>
      </w:pPr>
    </w:p>
    <w:p w:rsidR="004E0EB7" w:rsidRDefault="004E0EB7" w:rsidP="009F4937">
      <w:pPr>
        <w:ind w:left="142" w:right="238"/>
        <w:jc w:val="both"/>
        <w:rPr>
          <w:spacing w:val="-1"/>
          <w:sz w:val="20"/>
          <w:szCs w:val="20"/>
          <w:lang w:val="it-IT"/>
        </w:rPr>
      </w:pPr>
    </w:p>
    <w:p w:rsidR="004E0EB7" w:rsidRDefault="004E0EB7" w:rsidP="009F4937">
      <w:pPr>
        <w:ind w:left="142" w:right="238"/>
        <w:jc w:val="both"/>
        <w:rPr>
          <w:spacing w:val="-1"/>
          <w:sz w:val="20"/>
          <w:szCs w:val="20"/>
          <w:lang w:val="it-IT"/>
        </w:rPr>
      </w:pPr>
    </w:p>
    <w:p w:rsidR="004E0EB7" w:rsidRDefault="004E0EB7" w:rsidP="009F4937">
      <w:pPr>
        <w:ind w:left="142" w:right="238"/>
        <w:jc w:val="both"/>
        <w:rPr>
          <w:spacing w:val="-1"/>
          <w:sz w:val="20"/>
          <w:szCs w:val="20"/>
          <w:lang w:val="it-IT"/>
        </w:rPr>
      </w:pPr>
    </w:p>
    <w:p w:rsidR="004E0EB7" w:rsidRDefault="004E0EB7"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0F5A96" w:rsidRDefault="000F5A96" w:rsidP="000F5A96">
      <w:pPr>
        <w:jc w:val="both"/>
        <w:rPr>
          <w:rFonts w:asciiTheme="minorHAnsi" w:hAnsiTheme="minorHAnsi" w:cs="Arial"/>
          <w:bCs/>
          <w:sz w:val="20"/>
          <w:szCs w:val="20"/>
          <w:lang w:val="it-IT"/>
        </w:rPr>
      </w:pPr>
      <w:r w:rsidRPr="00616BDF">
        <w:rPr>
          <w:rFonts w:asciiTheme="minorHAnsi" w:hAnsiTheme="minorHAnsi" w:cs="Arial"/>
          <w:bCs/>
          <w:sz w:val="20"/>
          <w:szCs w:val="20"/>
          <w:lang w:val="it-IT"/>
        </w:rPr>
        <w:lastRenderedPageBreak/>
        <w:t>Si riportano i dati di sintesi della campagna vaccinale anti-covid-19 per l’anno 2021.</w:t>
      </w:r>
    </w:p>
    <w:p w:rsidR="00EF7D98" w:rsidRDefault="00EF7D98" w:rsidP="000F5A96">
      <w:pPr>
        <w:jc w:val="both"/>
        <w:rPr>
          <w:rFonts w:asciiTheme="minorHAnsi" w:hAnsiTheme="minorHAnsi" w:cs="Arial"/>
          <w:bCs/>
          <w:sz w:val="20"/>
          <w:szCs w:val="20"/>
          <w:lang w:val="it-IT"/>
        </w:rPr>
      </w:pPr>
    </w:p>
    <w:p w:rsidR="00EF7D98" w:rsidRPr="00616BDF" w:rsidRDefault="00EF7D98" w:rsidP="000F5A96">
      <w:pPr>
        <w:jc w:val="both"/>
        <w:rPr>
          <w:rFonts w:asciiTheme="minorHAnsi" w:hAnsiTheme="minorHAnsi" w:cs="Arial"/>
          <w:bCs/>
          <w:sz w:val="20"/>
          <w:szCs w:val="20"/>
          <w:lang w:val="it-IT"/>
        </w:rPr>
      </w:pPr>
    </w:p>
    <w:p w:rsidR="00B56436" w:rsidRDefault="000F5A96" w:rsidP="009F4937">
      <w:pPr>
        <w:ind w:left="142" w:right="238"/>
        <w:jc w:val="both"/>
        <w:rPr>
          <w:spacing w:val="-1"/>
          <w:sz w:val="20"/>
          <w:szCs w:val="20"/>
          <w:lang w:val="it-IT"/>
        </w:rPr>
      </w:pPr>
      <w:r w:rsidRPr="00C537EC">
        <w:rPr>
          <w:noProof/>
          <w:lang w:val="it-IT" w:eastAsia="it-IT"/>
        </w:rPr>
        <w:drawing>
          <wp:inline distT="0" distB="0" distL="0" distR="0" wp14:anchorId="3F38C354" wp14:editId="7FAA3D29">
            <wp:extent cx="4743450" cy="14382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1438275"/>
                    </a:xfrm>
                    <a:prstGeom prst="rect">
                      <a:avLst/>
                    </a:prstGeom>
                    <a:noFill/>
                    <a:ln>
                      <a:noFill/>
                    </a:ln>
                  </pic:spPr>
                </pic:pic>
              </a:graphicData>
            </a:graphic>
          </wp:inline>
        </w:drawing>
      </w: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9B6280" w:rsidRDefault="009B6280" w:rsidP="009F4937">
      <w:pPr>
        <w:ind w:left="142" w:right="238"/>
        <w:jc w:val="both"/>
        <w:rPr>
          <w:spacing w:val="-1"/>
          <w:sz w:val="20"/>
          <w:szCs w:val="20"/>
          <w:lang w:val="it-IT"/>
        </w:rPr>
      </w:pPr>
    </w:p>
    <w:p w:rsidR="00E528FB" w:rsidRDefault="00EF7D98" w:rsidP="009F4937">
      <w:pPr>
        <w:ind w:left="142" w:right="238"/>
        <w:jc w:val="both"/>
        <w:rPr>
          <w:spacing w:val="-1"/>
          <w:sz w:val="20"/>
          <w:szCs w:val="20"/>
          <w:lang w:val="it-IT"/>
        </w:rPr>
      </w:pPr>
      <w:r w:rsidRPr="00C537EC">
        <w:rPr>
          <w:noProof/>
          <w:lang w:val="it-IT" w:eastAsia="it-IT"/>
        </w:rPr>
        <w:drawing>
          <wp:inline distT="0" distB="0" distL="0" distR="0" wp14:anchorId="40F95152" wp14:editId="37B18158">
            <wp:extent cx="5114925" cy="225742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925" cy="2257425"/>
                    </a:xfrm>
                    <a:prstGeom prst="rect">
                      <a:avLst/>
                    </a:prstGeom>
                    <a:noFill/>
                    <a:ln>
                      <a:noFill/>
                    </a:ln>
                  </pic:spPr>
                </pic:pic>
              </a:graphicData>
            </a:graphic>
          </wp:inline>
        </w:drawing>
      </w: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9F4937">
      <w:pPr>
        <w:ind w:left="142" w:right="238"/>
        <w:jc w:val="both"/>
        <w:rPr>
          <w:spacing w:val="-1"/>
          <w:sz w:val="20"/>
          <w:szCs w:val="20"/>
          <w:lang w:val="it-IT"/>
        </w:rPr>
      </w:pPr>
    </w:p>
    <w:p w:rsidR="00E528FB" w:rsidRDefault="00E528FB" w:rsidP="00EF7D98">
      <w:pPr>
        <w:ind w:right="238"/>
        <w:jc w:val="both"/>
        <w:rPr>
          <w:spacing w:val="-1"/>
          <w:sz w:val="20"/>
          <w:szCs w:val="20"/>
          <w:lang w:val="it-IT"/>
        </w:rPr>
      </w:pPr>
    </w:p>
    <w:p w:rsidR="00D52A88" w:rsidRPr="006E73E6" w:rsidRDefault="00724CE1" w:rsidP="00EF7D98">
      <w:pPr>
        <w:rPr>
          <w:b/>
          <w:spacing w:val="-1"/>
          <w:sz w:val="44"/>
          <w:szCs w:val="44"/>
          <w:lang w:val="it-IT"/>
        </w:rPr>
      </w:pPr>
      <w:bookmarkStart w:id="287" w:name="_Hlk78196659"/>
      <w:r w:rsidRPr="00031B1E">
        <w:rPr>
          <w:b/>
          <w:spacing w:val="-1"/>
          <w:sz w:val="24"/>
          <w:szCs w:val="24"/>
          <w:lang w:val="it-IT"/>
        </w:rPr>
        <w:t>6</w:t>
      </w:r>
      <w:r w:rsidR="00D52A88" w:rsidRPr="00031B1E">
        <w:rPr>
          <w:b/>
          <w:spacing w:val="-1"/>
          <w:sz w:val="24"/>
          <w:szCs w:val="24"/>
          <w:lang w:val="it-IT"/>
        </w:rPr>
        <w:t>.</w:t>
      </w:r>
      <w:r w:rsidRPr="00031B1E">
        <w:rPr>
          <w:b/>
          <w:spacing w:val="-1"/>
          <w:sz w:val="24"/>
          <w:szCs w:val="24"/>
          <w:lang w:val="it-IT"/>
        </w:rPr>
        <w:t xml:space="preserve">1 </w:t>
      </w:r>
      <w:r w:rsidR="00D52A88" w:rsidRPr="00031B1E">
        <w:rPr>
          <w:b/>
          <w:spacing w:val="-1"/>
          <w:sz w:val="24"/>
          <w:szCs w:val="24"/>
          <w:lang w:val="it-IT"/>
        </w:rPr>
        <w:t>La gestione economico-finanziaria dell’Azienda</w:t>
      </w:r>
      <w:r w:rsidR="006E73E6" w:rsidRPr="00031B1E">
        <w:rPr>
          <w:b/>
          <w:spacing w:val="-1"/>
          <w:sz w:val="24"/>
          <w:szCs w:val="24"/>
          <w:lang w:val="it-IT"/>
        </w:rPr>
        <w:t xml:space="preserve"> </w:t>
      </w:r>
    </w:p>
    <w:bookmarkEnd w:id="287"/>
    <w:p w:rsidR="00D52A88" w:rsidRDefault="00D52A88" w:rsidP="006C3F6A">
      <w:pPr>
        <w:widowControl w:val="0"/>
        <w:autoSpaceDE w:val="0"/>
        <w:autoSpaceDN w:val="0"/>
        <w:adjustRightInd w:val="0"/>
        <w:ind w:left="120"/>
        <w:rPr>
          <w:sz w:val="20"/>
          <w:szCs w:val="20"/>
          <w:highlight w:val="red"/>
          <w:lang w:val="it-IT"/>
        </w:rPr>
      </w:pPr>
    </w:p>
    <w:p w:rsidR="003E0E81" w:rsidRDefault="003E0E81" w:rsidP="0039128B">
      <w:pPr>
        <w:jc w:val="both"/>
        <w:rPr>
          <w:spacing w:val="-1"/>
          <w:sz w:val="20"/>
          <w:szCs w:val="20"/>
          <w:highlight w:val="red"/>
          <w:lang w:val="it-IT"/>
        </w:rPr>
      </w:pPr>
    </w:p>
    <w:p w:rsidR="00031B1E" w:rsidRPr="0021038C" w:rsidRDefault="00031B1E" w:rsidP="00031B1E">
      <w:pPr>
        <w:pStyle w:val="Titolo1"/>
        <w:jc w:val="left"/>
        <w:rPr>
          <w:rFonts w:ascii="Calibri" w:hAnsi="Calibri"/>
          <w:sz w:val="22"/>
          <w:szCs w:val="22"/>
        </w:rPr>
      </w:pPr>
      <w:r w:rsidRPr="0021038C">
        <w:rPr>
          <w:rFonts w:ascii="Calibri" w:hAnsi="Calibri"/>
          <w:sz w:val="22"/>
          <w:szCs w:val="22"/>
        </w:rPr>
        <w:t>Il conto economico Consuntivo 2021: sintesi</w:t>
      </w:r>
    </w:p>
    <w:p w:rsidR="00031B1E" w:rsidRPr="00570764" w:rsidRDefault="00031B1E" w:rsidP="00031B1E">
      <w:pPr>
        <w:rPr>
          <w:rFonts w:ascii="Arial" w:hAnsi="Arial" w:cs="Arial"/>
          <w:color w:val="4472C4"/>
          <w:lang w:val="it-IT"/>
        </w:rPr>
      </w:pPr>
    </w:p>
    <w:p w:rsidR="00031B1E" w:rsidRPr="00EF7D98" w:rsidRDefault="00031B1E" w:rsidP="00031B1E">
      <w:pPr>
        <w:jc w:val="both"/>
        <w:rPr>
          <w:rFonts w:cs="Arial"/>
          <w:sz w:val="20"/>
          <w:szCs w:val="20"/>
          <w:lang w:val="it-IT"/>
        </w:rPr>
      </w:pPr>
      <w:r w:rsidRPr="00EF7D98">
        <w:rPr>
          <w:rFonts w:cs="Arial"/>
          <w:sz w:val="20"/>
          <w:szCs w:val="20"/>
          <w:lang w:val="it-IT"/>
        </w:rPr>
        <w:t xml:space="preserve">Il conto economico al 31 dicembre 2021 registra un risultato d’esercizio di </w:t>
      </w:r>
      <w:r w:rsidRPr="00EF7D98">
        <w:rPr>
          <w:rFonts w:cs="Arial"/>
          <w:b/>
          <w:bCs/>
          <w:sz w:val="20"/>
          <w:szCs w:val="20"/>
          <w:lang w:val="it-IT"/>
        </w:rPr>
        <w:t>euro -7.988.711,48</w:t>
      </w:r>
      <w:r w:rsidRPr="00EF7D98">
        <w:rPr>
          <w:rFonts w:cs="Arial"/>
          <w:sz w:val="20"/>
          <w:szCs w:val="20"/>
          <w:lang w:val="it-IT"/>
        </w:rPr>
        <w:t>.</w:t>
      </w:r>
    </w:p>
    <w:p w:rsidR="00031B1E" w:rsidRPr="00EF7D98" w:rsidRDefault="00031B1E" w:rsidP="00031B1E">
      <w:pPr>
        <w:jc w:val="both"/>
        <w:rPr>
          <w:rFonts w:cs="Arial"/>
          <w:sz w:val="20"/>
          <w:szCs w:val="20"/>
          <w:lang w:val="it-IT"/>
        </w:rPr>
      </w:pPr>
      <w:r w:rsidRPr="00EF7D98">
        <w:rPr>
          <w:rFonts w:cs="Arial"/>
          <w:sz w:val="20"/>
          <w:szCs w:val="20"/>
          <w:lang w:val="it-IT"/>
        </w:rPr>
        <w:t xml:space="preserve">I costi sostenuti per fronteggiare l’emergenza sanitaria da Covid-19, al netto dei finanziamenti assegnati, ammontano ad </w:t>
      </w:r>
      <w:r w:rsidRPr="00EF7D98">
        <w:rPr>
          <w:rFonts w:cs="Arial"/>
          <w:b/>
          <w:bCs/>
          <w:sz w:val="20"/>
          <w:szCs w:val="20"/>
          <w:lang w:val="it-IT"/>
        </w:rPr>
        <w:t>euro -12.617.529,82</w:t>
      </w:r>
      <w:r w:rsidRPr="00EF7D98">
        <w:rPr>
          <w:rFonts w:cs="Arial"/>
          <w:sz w:val="20"/>
          <w:szCs w:val="20"/>
          <w:lang w:val="it-IT"/>
        </w:rPr>
        <w:t xml:space="preserve">. </w:t>
      </w:r>
    </w:p>
    <w:p w:rsidR="00031B1E" w:rsidRPr="00EF7D98" w:rsidRDefault="00031B1E" w:rsidP="00031B1E">
      <w:pPr>
        <w:jc w:val="both"/>
        <w:rPr>
          <w:rFonts w:cs="Arial"/>
          <w:color w:val="4472C4"/>
          <w:sz w:val="20"/>
          <w:szCs w:val="20"/>
          <w:lang w:val="it-IT"/>
        </w:rPr>
      </w:pPr>
      <w:r w:rsidRPr="00EF7D98">
        <w:rPr>
          <w:rFonts w:cs="Arial"/>
          <w:sz w:val="20"/>
          <w:szCs w:val="20"/>
          <w:lang w:val="it-IT"/>
        </w:rPr>
        <w:t>La tabella seguente propone, secondo lo schema CE riclassificato, il Consuntivo 2021 confrontato con il</w:t>
      </w:r>
      <w:r w:rsidRPr="00EF7D98">
        <w:rPr>
          <w:rFonts w:cs="Arial"/>
          <w:color w:val="4472C4"/>
          <w:sz w:val="20"/>
          <w:szCs w:val="20"/>
          <w:lang w:val="it-IT"/>
        </w:rPr>
        <w:t xml:space="preserve"> </w:t>
      </w:r>
      <w:r w:rsidRPr="00EF7D98">
        <w:rPr>
          <w:rFonts w:cs="Arial"/>
          <w:sz w:val="20"/>
          <w:szCs w:val="20"/>
          <w:lang w:val="it-IT"/>
        </w:rPr>
        <w:t>Consuntivo 2020 che aveva registrato un risultato d’esercizio di -15.046.801,77 e conteneva costi per la gestione della pandemia per euro -13.922.921,29 al netto dei finanziamenti assegnati.</w:t>
      </w:r>
    </w:p>
    <w:p w:rsidR="00031B1E" w:rsidRPr="00EF7D98" w:rsidRDefault="00031B1E" w:rsidP="00031B1E">
      <w:pPr>
        <w:jc w:val="both"/>
        <w:rPr>
          <w:sz w:val="20"/>
          <w:szCs w:val="20"/>
          <w:lang w:val="it-IT"/>
        </w:rPr>
      </w:pPr>
      <w:r w:rsidRPr="00EF7D98">
        <w:rPr>
          <w:rFonts w:cs="Arial"/>
          <w:sz w:val="20"/>
          <w:szCs w:val="20"/>
          <w:lang w:val="it-IT"/>
        </w:rPr>
        <w:t>Nelle pagine seguenti vengono analizzati i principali scostamenti.</w:t>
      </w:r>
    </w:p>
    <w:p w:rsidR="00031B1E" w:rsidRPr="00570764" w:rsidRDefault="00031B1E" w:rsidP="00031B1E">
      <w:pPr>
        <w:spacing w:after="60"/>
        <w:ind w:right="459"/>
        <w:rPr>
          <w:color w:val="4472C4"/>
          <w:lang w:val="it-IT"/>
        </w:rPr>
      </w:pPr>
    </w:p>
    <w:p w:rsidR="00031B1E" w:rsidRPr="00570764" w:rsidRDefault="00031B1E" w:rsidP="00031B1E">
      <w:pPr>
        <w:spacing w:after="60"/>
        <w:ind w:right="459"/>
        <w:rPr>
          <w:color w:val="4472C4"/>
          <w:lang w:val="it-IT"/>
        </w:rPr>
      </w:pPr>
    </w:p>
    <w:p w:rsidR="00031B1E" w:rsidRPr="00570764" w:rsidRDefault="00031B1E" w:rsidP="00031B1E">
      <w:pPr>
        <w:spacing w:after="60"/>
        <w:ind w:right="459"/>
        <w:rPr>
          <w:color w:val="4472C4"/>
          <w:lang w:val="it-IT"/>
        </w:rPr>
      </w:pPr>
    </w:p>
    <w:p w:rsidR="00031B1E" w:rsidRPr="00570764" w:rsidRDefault="00031B1E" w:rsidP="00031B1E">
      <w:pPr>
        <w:spacing w:after="60"/>
        <w:ind w:right="459"/>
        <w:rPr>
          <w:color w:val="4472C4"/>
          <w:lang w:val="it-IT"/>
        </w:rPr>
      </w:pPr>
    </w:p>
    <w:p w:rsidR="00031B1E" w:rsidRPr="00570764" w:rsidRDefault="00031B1E" w:rsidP="00031B1E">
      <w:pPr>
        <w:spacing w:after="60"/>
        <w:ind w:right="459"/>
        <w:rPr>
          <w:color w:val="4472C4"/>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Pr="00EF7D98" w:rsidRDefault="00031B1E" w:rsidP="00031B1E">
      <w:pPr>
        <w:spacing w:after="60"/>
        <w:ind w:right="459"/>
        <w:jc w:val="right"/>
        <w:rPr>
          <w:rFonts w:cs="Arial"/>
          <w:bCs/>
          <w:lang w:val="it-IT"/>
        </w:rPr>
      </w:pPr>
    </w:p>
    <w:p w:rsidR="00031B1E" w:rsidRDefault="00031B1E" w:rsidP="00031B1E">
      <w:pPr>
        <w:spacing w:after="60"/>
        <w:ind w:right="459"/>
        <w:jc w:val="right"/>
        <w:rPr>
          <w:rFonts w:cs="Arial"/>
          <w:bCs/>
          <w:lang w:val="it-IT"/>
        </w:rPr>
      </w:pPr>
    </w:p>
    <w:p w:rsidR="00EF7D98" w:rsidRDefault="00EF7D98" w:rsidP="00031B1E">
      <w:pPr>
        <w:spacing w:after="60"/>
        <w:ind w:right="459"/>
        <w:jc w:val="right"/>
        <w:rPr>
          <w:rFonts w:cs="Arial"/>
          <w:bCs/>
          <w:lang w:val="it-IT"/>
        </w:rPr>
      </w:pPr>
    </w:p>
    <w:p w:rsidR="00EF7D98" w:rsidRDefault="00EF7D98" w:rsidP="00031B1E">
      <w:pPr>
        <w:spacing w:after="60"/>
        <w:ind w:right="459"/>
        <w:jc w:val="right"/>
        <w:rPr>
          <w:rFonts w:cs="Arial"/>
          <w:bCs/>
          <w:lang w:val="it-IT"/>
        </w:rPr>
      </w:pPr>
    </w:p>
    <w:p w:rsidR="00EF7D98" w:rsidRPr="00EF7D98" w:rsidRDefault="00EF7D98" w:rsidP="00031B1E">
      <w:pPr>
        <w:spacing w:after="60"/>
        <w:ind w:right="459"/>
        <w:jc w:val="right"/>
        <w:rPr>
          <w:rFonts w:cs="Arial"/>
          <w:bCs/>
          <w:lang w:val="it-IT"/>
        </w:rPr>
      </w:pPr>
    </w:p>
    <w:p w:rsidR="00031B1E" w:rsidRPr="00F66825" w:rsidRDefault="00031B1E" w:rsidP="00031B1E">
      <w:pPr>
        <w:spacing w:after="60"/>
        <w:ind w:right="459"/>
        <w:rPr>
          <w:rFonts w:cs="Arial"/>
          <w:b/>
          <w:lang w:val="it-IT"/>
        </w:rPr>
      </w:pPr>
      <w:r w:rsidRPr="00F66825">
        <w:rPr>
          <w:rFonts w:cs="Arial"/>
          <w:b/>
          <w:lang w:val="it-IT"/>
        </w:rPr>
        <w:t>Conto Economico Consuntivo 2021</w:t>
      </w:r>
    </w:p>
    <w:p w:rsidR="00031B1E" w:rsidRPr="00F66825" w:rsidRDefault="00031B1E" w:rsidP="00031B1E">
      <w:pPr>
        <w:spacing w:after="60"/>
        <w:ind w:right="459" w:firstLine="6804"/>
        <w:jc w:val="right"/>
        <w:rPr>
          <w:lang w:val="it-IT"/>
        </w:rPr>
      </w:pPr>
      <w:r w:rsidRPr="00F66825">
        <w:rPr>
          <w:rFonts w:cs="Arial"/>
          <w:bCs/>
          <w:lang w:val="it-IT"/>
        </w:rPr>
        <w:t>Valori espressi in  €/000</w:t>
      </w:r>
      <w:r w:rsidRPr="00570764">
        <w:rPr>
          <w:rFonts w:ascii="Arial" w:hAnsi="Arial" w:cs="Arial"/>
          <w:bCs/>
          <w:color w:val="4472C4"/>
          <w:lang w:val="it-IT"/>
        </w:rPr>
        <w:t xml:space="preserve"> </w:t>
      </w:r>
    </w:p>
    <w:p w:rsidR="00031B1E" w:rsidRDefault="00031B1E" w:rsidP="00031B1E">
      <w:pPr>
        <w:jc w:val="both"/>
        <w:rPr>
          <w:rFonts w:ascii="Arial" w:hAnsi="Arial" w:cs="Arial"/>
          <w:bCs/>
          <w:color w:val="4472C4"/>
          <w:lang w:val="it-IT"/>
        </w:rPr>
      </w:pPr>
      <w:r w:rsidRPr="00667E37">
        <w:rPr>
          <w:noProof/>
          <w:lang w:val="it-IT" w:eastAsia="it-IT"/>
        </w:rPr>
        <w:drawing>
          <wp:inline distT="0" distB="0" distL="0" distR="0" wp14:anchorId="2FBBDC8B" wp14:editId="55089696">
            <wp:extent cx="6122670" cy="7156450"/>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2670" cy="7156450"/>
                    </a:xfrm>
                    <a:prstGeom prst="rect">
                      <a:avLst/>
                    </a:prstGeom>
                    <a:noFill/>
                    <a:ln>
                      <a:noFill/>
                    </a:ln>
                  </pic:spPr>
                </pic:pic>
              </a:graphicData>
            </a:graphic>
          </wp:inline>
        </w:drawing>
      </w:r>
    </w:p>
    <w:p w:rsidR="00031B1E" w:rsidRPr="00F66825" w:rsidRDefault="00031B1E" w:rsidP="00031B1E">
      <w:pPr>
        <w:spacing w:after="60"/>
        <w:ind w:right="459"/>
        <w:jc w:val="right"/>
        <w:rPr>
          <w:rFonts w:cs="Arial"/>
          <w:bCs/>
          <w:lang w:val="it-IT"/>
        </w:rPr>
      </w:pPr>
    </w:p>
    <w:p w:rsidR="00031B1E" w:rsidRPr="00F66825" w:rsidRDefault="00031B1E" w:rsidP="00031B1E">
      <w:pPr>
        <w:spacing w:after="60"/>
        <w:ind w:right="459"/>
        <w:jc w:val="right"/>
        <w:rPr>
          <w:rFonts w:cs="Arial"/>
          <w:bCs/>
          <w:lang w:val="it-IT"/>
        </w:rPr>
      </w:pPr>
    </w:p>
    <w:p w:rsidR="00031B1E" w:rsidRPr="00F66825" w:rsidRDefault="00031B1E" w:rsidP="00031B1E">
      <w:pPr>
        <w:spacing w:after="60"/>
        <w:ind w:right="459"/>
        <w:jc w:val="right"/>
        <w:rPr>
          <w:rFonts w:cs="Arial"/>
          <w:bCs/>
          <w:lang w:val="it-IT"/>
        </w:rPr>
      </w:pPr>
    </w:p>
    <w:p w:rsidR="00031B1E" w:rsidRDefault="00031B1E" w:rsidP="00031B1E">
      <w:pPr>
        <w:spacing w:after="60"/>
        <w:ind w:right="459"/>
        <w:jc w:val="right"/>
        <w:rPr>
          <w:rFonts w:cs="Arial"/>
          <w:bCs/>
          <w:lang w:val="it-IT"/>
        </w:rPr>
      </w:pPr>
    </w:p>
    <w:p w:rsidR="00031B1E" w:rsidRDefault="00031B1E" w:rsidP="00031B1E">
      <w:pPr>
        <w:spacing w:after="60"/>
        <w:ind w:right="459"/>
        <w:jc w:val="right"/>
        <w:rPr>
          <w:rFonts w:cs="Arial"/>
          <w:bCs/>
          <w:lang w:val="it-IT"/>
        </w:rPr>
      </w:pPr>
    </w:p>
    <w:p w:rsidR="00031B1E" w:rsidRDefault="00031B1E" w:rsidP="00031B1E">
      <w:pPr>
        <w:spacing w:after="60"/>
        <w:ind w:right="459"/>
        <w:jc w:val="right"/>
        <w:rPr>
          <w:rFonts w:cs="Arial"/>
          <w:bCs/>
          <w:lang w:val="it-IT"/>
        </w:rPr>
      </w:pPr>
    </w:p>
    <w:p w:rsidR="00EF7D98" w:rsidRPr="00F66825" w:rsidRDefault="00EF7D98" w:rsidP="00031B1E">
      <w:pPr>
        <w:spacing w:after="60"/>
        <w:ind w:right="459"/>
        <w:jc w:val="right"/>
        <w:rPr>
          <w:rFonts w:cs="Arial"/>
          <w:bCs/>
          <w:lang w:val="it-IT"/>
        </w:rPr>
      </w:pPr>
    </w:p>
    <w:p w:rsidR="00031B1E" w:rsidRPr="00F66825" w:rsidRDefault="00031B1E" w:rsidP="00031B1E">
      <w:pPr>
        <w:spacing w:after="60"/>
        <w:ind w:right="459"/>
        <w:jc w:val="right"/>
        <w:rPr>
          <w:rFonts w:cs="Arial"/>
          <w:bCs/>
          <w:lang w:val="it-IT"/>
        </w:rPr>
      </w:pPr>
    </w:p>
    <w:p w:rsidR="00031B1E" w:rsidRPr="00892EF9" w:rsidRDefault="00031B1E" w:rsidP="00031B1E">
      <w:pPr>
        <w:spacing w:after="60"/>
        <w:ind w:right="459"/>
        <w:jc w:val="both"/>
        <w:rPr>
          <w:rFonts w:cs="Arial"/>
          <w:b/>
          <w:lang w:val="it-IT"/>
        </w:rPr>
      </w:pPr>
      <w:r w:rsidRPr="00892EF9">
        <w:rPr>
          <w:rFonts w:cs="Arial"/>
          <w:b/>
          <w:lang w:val="it-IT"/>
        </w:rPr>
        <w:lastRenderedPageBreak/>
        <w:t xml:space="preserve">Conto economico Consuntivo 2021 Covid                                                   </w:t>
      </w:r>
    </w:p>
    <w:p w:rsidR="00EF7D98" w:rsidRDefault="00EF7D98" w:rsidP="00031B1E">
      <w:pPr>
        <w:spacing w:after="60"/>
        <w:ind w:right="459"/>
        <w:jc w:val="right"/>
        <w:rPr>
          <w:rFonts w:cs="Arial"/>
          <w:bCs/>
          <w:lang w:val="it-IT"/>
        </w:rPr>
      </w:pPr>
    </w:p>
    <w:p w:rsidR="00031B1E" w:rsidRPr="00570764" w:rsidRDefault="00031B1E" w:rsidP="00031B1E">
      <w:pPr>
        <w:spacing w:after="60"/>
        <w:ind w:right="459"/>
        <w:jc w:val="right"/>
        <w:rPr>
          <w:rFonts w:ascii="Arial" w:hAnsi="Arial" w:cs="Arial"/>
          <w:bCs/>
          <w:color w:val="4472C4"/>
          <w:lang w:val="it-IT"/>
        </w:rPr>
      </w:pPr>
      <w:r w:rsidRPr="003E3F37">
        <w:rPr>
          <w:rFonts w:cs="Arial"/>
          <w:bCs/>
          <w:lang w:val="it-IT"/>
        </w:rPr>
        <w:t>Valori espressi in  €/000</w:t>
      </w:r>
    </w:p>
    <w:p w:rsidR="00031B1E" w:rsidRPr="00570764" w:rsidRDefault="00031B1E" w:rsidP="00031B1E">
      <w:pPr>
        <w:pStyle w:val="Titolo1"/>
        <w:keepNext w:val="0"/>
        <w:widowControl w:val="0"/>
        <w:rPr>
          <w:color w:val="4472C4"/>
        </w:rPr>
      </w:pPr>
      <w:bookmarkStart w:id="288" w:name="_Toc78111157"/>
    </w:p>
    <w:p w:rsidR="00031B1E" w:rsidRDefault="00031B1E" w:rsidP="00031B1E">
      <w:pPr>
        <w:pStyle w:val="Titolo1"/>
        <w:keepNext w:val="0"/>
        <w:widowControl w:val="0"/>
        <w:rPr>
          <w:rFonts w:ascii="Calibri" w:hAnsi="Calibri"/>
        </w:rPr>
      </w:pPr>
      <w:r w:rsidRPr="000A7837">
        <w:rPr>
          <w:noProof/>
        </w:rPr>
        <w:drawing>
          <wp:inline distT="0" distB="0" distL="0" distR="0" wp14:anchorId="4585ED61" wp14:editId="3DF089DD">
            <wp:extent cx="4937760" cy="6106795"/>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37760" cy="6106795"/>
                    </a:xfrm>
                    <a:prstGeom prst="rect">
                      <a:avLst/>
                    </a:prstGeom>
                    <a:noFill/>
                    <a:ln>
                      <a:noFill/>
                    </a:ln>
                  </pic:spPr>
                </pic:pic>
              </a:graphicData>
            </a:graphic>
          </wp:inline>
        </w:drawing>
      </w:r>
    </w:p>
    <w:p w:rsidR="00031B1E" w:rsidRDefault="00031B1E" w:rsidP="00031B1E">
      <w:pPr>
        <w:rPr>
          <w:lang w:val="it-IT" w:eastAsia="it-IT"/>
        </w:rPr>
      </w:pPr>
    </w:p>
    <w:p w:rsidR="00031B1E" w:rsidRDefault="00031B1E" w:rsidP="00031B1E">
      <w:pPr>
        <w:rPr>
          <w:lang w:val="it-IT" w:eastAsia="it-IT"/>
        </w:rPr>
      </w:pPr>
    </w:p>
    <w:p w:rsidR="00031B1E" w:rsidRDefault="00031B1E" w:rsidP="00031B1E">
      <w:pPr>
        <w:rPr>
          <w:lang w:val="it-IT" w:eastAsia="it-IT"/>
        </w:rPr>
      </w:pPr>
    </w:p>
    <w:p w:rsidR="00031B1E" w:rsidRPr="00892EF9" w:rsidRDefault="00031B1E" w:rsidP="00031B1E">
      <w:pPr>
        <w:rPr>
          <w:lang w:val="it-IT" w:eastAsia="it-IT"/>
        </w:rPr>
      </w:pPr>
    </w:p>
    <w:p w:rsidR="00031B1E" w:rsidRPr="0091099A" w:rsidRDefault="00031B1E" w:rsidP="00031B1E">
      <w:pPr>
        <w:pStyle w:val="Titolo1"/>
        <w:keepNext w:val="0"/>
        <w:widowControl w:val="0"/>
        <w:jc w:val="left"/>
        <w:rPr>
          <w:rFonts w:ascii="Calibri" w:hAnsi="Calibri"/>
        </w:rPr>
      </w:pPr>
      <w:r w:rsidRPr="0091099A">
        <w:rPr>
          <w:rFonts w:ascii="Calibri" w:hAnsi="Calibri"/>
        </w:rPr>
        <w:t>A – TOTALE RICAVI NETTI</w:t>
      </w:r>
      <w:bookmarkEnd w:id="288"/>
    </w:p>
    <w:p w:rsidR="00031B1E" w:rsidRPr="00EF7D98" w:rsidRDefault="00031B1E" w:rsidP="00031B1E">
      <w:pPr>
        <w:jc w:val="both"/>
        <w:rPr>
          <w:rFonts w:ascii="Arial" w:hAnsi="Arial" w:cs="Arial"/>
          <w:bCs/>
          <w:color w:val="4472C4"/>
          <w:sz w:val="20"/>
          <w:szCs w:val="20"/>
          <w:lang w:val="it-IT"/>
        </w:rPr>
      </w:pPr>
    </w:p>
    <w:p w:rsidR="00031B1E" w:rsidRPr="00EF7D98" w:rsidRDefault="00031B1E" w:rsidP="00031B1E">
      <w:pPr>
        <w:jc w:val="both"/>
        <w:rPr>
          <w:rFonts w:cs="Arial"/>
          <w:bCs/>
          <w:sz w:val="20"/>
          <w:szCs w:val="20"/>
          <w:lang w:val="it-IT"/>
        </w:rPr>
      </w:pPr>
      <w:r w:rsidRPr="00EF7D98">
        <w:rPr>
          <w:rFonts w:cs="Arial"/>
          <w:bCs/>
          <w:sz w:val="20"/>
          <w:szCs w:val="20"/>
          <w:lang w:val="it-IT"/>
        </w:rPr>
        <w:t xml:space="preserve">La tabella seguente propone una sintesi delle principali componenti di ricavo.                      </w:t>
      </w:r>
    </w:p>
    <w:p w:rsidR="00031B1E" w:rsidRPr="00570764" w:rsidRDefault="00031B1E" w:rsidP="00031B1E">
      <w:pPr>
        <w:jc w:val="both"/>
        <w:rPr>
          <w:rFonts w:cs="Arial"/>
          <w:bCs/>
          <w:color w:val="4472C4"/>
          <w:lang w:val="it-IT"/>
        </w:rPr>
      </w:pPr>
      <w:r w:rsidRPr="00570764">
        <w:rPr>
          <w:rFonts w:cs="Arial"/>
          <w:bCs/>
          <w:color w:val="4472C4"/>
          <w:lang w:val="it-IT"/>
        </w:rPr>
        <w:t xml:space="preserve">              </w:t>
      </w:r>
    </w:p>
    <w:p w:rsidR="00EF7D98" w:rsidRDefault="00EF7D98" w:rsidP="00031B1E">
      <w:pPr>
        <w:ind w:left="8364" w:hanging="284"/>
        <w:jc w:val="both"/>
        <w:rPr>
          <w:rFonts w:ascii="Arial" w:hAnsi="Arial" w:cs="Arial"/>
          <w:bCs/>
        </w:rPr>
      </w:pPr>
    </w:p>
    <w:p w:rsidR="00EF7D98" w:rsidRDefault="00EF7D98" w:rsidP="00031B1E">
      <w:pPr>
        <w:ind w:left="8364" w:hanging="284"/>
        <w:jc w:val="both"/>
        <w:rPr>
          <w:rFonts w:ascii="Arial" w:hAnsi="Arial" w:cs="Arial"/>
          <w:bCs/>
        </w:rPr>
      </w:pPr>
    </w:p>
    <w:p w:rsidR="00EF7D98" w:rsidRDefault="00EF7D98" w:rsidP="00031B1E">
      <w:pPr>
        <w:ind w:left="8364" w:hanging="284"/>
        <w:jc w:val="both"/>
        <w:rPr>
          <w:rFonts w:ascii="Arial" w:hAnsi="Arial" w:cs="Arial"/>
          <w:bCs/>
        </w:rPr>
      </w:pPr>
    </w:p>
    <w:p w:rsidR="00EF7D98" w:rsidRDefault="00EF7D98" w:rsidP="00031B1E">
      <w:pPr>
        <w:ind w:left="8364" w:hanging="284"/>
        <w:jc w:val="both"/>
        <w:rPr>
          <w:rFonts w:ascii="Arial" w:hAnsi="Arial" w:cs="Arial"/>
          <w:bCs/>
        </w:rPr>
      </w:pPr>
    </w:p>
    <w:p w:rsidR="00EF7D98" w:rsidRDefault="00EF7D98" w:rsidP="00031B1E">
      <w:pPr>
        <w:ind w:left="8364" w:hanging="284"/>
        <w:jc w:val="both"/>
        <w:rPr>
          <w:rFonts w:ascii="Arial" w:hAnsi="Arial" w:cs="Arial"/>
          <w:bCs/>
        </w:rPr>
      </w:pPr>
    </w:p>
    <w:p w:rsidR="00EF7D98" w:rsidRDefault="00EF7D98" w:rsidP="00031B1E">
      <w:pPr>
        <w:ind w:left="8364" w:hanging="284"/>
        <w:jc w:val="both"/>
        <w:rPr>
          <w:rFonts w:ascii="Arial" w:hAnsi="Arial" w:cs="Arial"/>
          <w:bCs/>
        </w:rPr>
      </w:pPr>
    </w:p>
    <w:p w:rsidR="00EF7D98" w:rsidRDefault="00EF7D98" w:rsidP="00031B1E">
      <w:pPr>
        <w:ind w:left="8364" w:hanging="284"/>
        <w:jc w:val="both"/>
        <w:rPr>
          <w:rFonts w:ascii="Arial" w:hAnsi="Arial" w:cs="Arial"/>
          <w:bCs/>
        </w:rPr>
      </w:pPr>
    </w:p>
    <w:p w:rsidR="00031B1E" w:rsidRDefault="00031B1E" w:rsidP="00031B1E">
      <w:pPr>
        <w:ind w:left="8364" w:hanging="284"/>
        <w:jc w:val="both"/>
        <w:rPr>
          <w:rFonts w:ascii="Arial" w:hAnsi="Arial" w:cs="Arial"/>
          <w:bCs/>
        </w:rPr>
      </w:pPr>
      <w:r w:rsidRPr="00E74208">
        <w:rPr>
          <w:rFonts w:ascii="Arial" w:hAnsi="Arial" w:cs="Arial"/>
          <w:bCs/>
        </w:rPr>
        <w:lastRenderedPageBreak/>
        <w:t>Valori in  €/000</w:t>
      </w:r>
    </w:p>
    <w:p w:rsidR="00031B1E" w:rsidRDefault="00031B1E" w:rsidP="00031B1E">
      <w:pPr>
        <w:ind w:left="8364" w:hanging="284"/>
        <w:jc w:val="both"/>
        <w:rPr>
          <w:rFonts w:ascii="Arial" w:hAnsi="Arial" w:cs="Arial"/>
          <w:bCs/>
        </w:rPr>
      </w:pPr>
    </w:p>
    <w:tbl>
      <w:tblPr>
        <w:tblW w:w="5000" w:type="pct"/>
        <w:tblCellMar>
          <w:left w:w="70" w:type="dxa"/>
          <w:right w:w="70" w:type="dxa"/>
        </w:tblCellMar>
        <w:tblLook w:val="04A0" w:firstRow="1" w:lastRow="0" w:firstColumn="1" w:lastColumn="0" w:noHBand="0" w:noVBand="1"/>
      </w:tblPr>
      <w:tblGrid>
        <w:gridCol w:w="803"/>
        <w:gridCol w:w="4446"/>
        <w:gridCol w:w="1237"/>
        <w:gridCol w:w="1237"/>
        <w:gridCol w:w="1237"/>
        <w:gridCol w:w="1116"/>
      </w:tblGrid>
      <w:tr w:rsidR="00031B1E" w:rsidRPr="00FD7BF6" w:rsidTr="00031B1E">
        <w:trPr>
          <w:trHeight w:val="300"/>
        </w:trPr>
        <w:tc>
          <w:tcPr>
            <w:tcW w:w="398"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ID</w:t>
            </w:r>
          </w:p>
        </w:tc>
        <w:tc>
          <w:tcPr>
            <w:tcW w:w="2206" w:type="pct"/>
            <w:tcBorders>
              <w:top w:val="single" w:sz="4" w:space="0" w:color="auto"/>
              <w:left w:val="nil"/>
              <w:bottom w:val="single" w:sz="4" w:space="0" w:color="auto"/>
              <w:right w:val="single" w:sz="4" w:space="0" w:color="auto"/>
            </w:tcBorders>
            <w:shd w:val="clear" w:color="000000" w:fill="DDEBF7"/>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CONTO ECONOMICO</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 xml:space="preserve"> CONS 2021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 xml:space="preserve"> CONS 2020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 xml:space="preserve"> DELTA </w:t>
            </w:r>
          </w:p>
        </w:tc>
        <w:tc>
          <w:tcPr>
            <w:tcW w:w="554" w:type="pct"/>
            <w:tcBorders>
              <w:top w:val="single" w:sz="4" w:space="0" w:color="auto"/>
              <w:left w:val="nil"/>
              <w:bottom w:val="single" w:sz="4" w:space="0" w:color="auto"/>
              <w:right w:val="single" w:sz="4" w:space="0" w:color="auto"/>
            </w:tcBorders>
            <w:shd w:val="clear" w:color="000000" w:fill="DDEBF7"/>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 xml:space="preserve"> % </w:t>
            </w:r>
          </w:p>
        </w:tc>
      </w:tr>
      <w:tr w:rsidR="00031B1E" w:rsidRPr="00FD7BF6" w:rsidTr="00031B1E">
        <w:trPr>
          <w:trHeight w:val="6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lang w:val="it-IT" w:eastAsia="it-IT"/>
              </w:rPr>
            </w:pPr>
            <w:r w:rsidRPr="00FD7BF6">
              <w:rPr>
                <w:rFonts w:ascii="Arial" w:hAnsi="Arial" w:cs="Arial"/>
                <w:lang w:val="it-IT" w:eastAsia="it-IT"/>
              </w:rPr>
              <w:t> </w:t>
            </w:r>
          </w:p>
        </w:tc>
        <w:tc>
          <w:tcPr>
            <w:tcW w:w="2206"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lang w:val="it-IT" w:eastAsia="it-IT"/>
              </w:rPr>
            </w:pPr>
            <w:r w:rsidRPr="00FD7BF6">
              <w:rPr>
                <w:rFonts w:ascii="Arial" w:hAnsi="Arial" w:cs="Arial"/>
                <w:lang w:val="it-IT" w:eastAsia="it-IT"/>
              </w:rPr>
              <w:t> </w:t>
            </w:r>
          </w:p>
        </w:tc>
        <w:tc>
          <w:tcPr>
            <w:tcW w:w="614"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 xml:space="preserve"> A </w:t>
            </w:r>
          </w:p>
        </w:tc>
        <w:tc>
          <w:tcPr>
            <w:tcW w:w="614"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 xml:space="preserve"> B </w:t>
            </w:r>
          </w:p>
        </w:tc>
        <w:tc>
          <w:tcPr>
            <w:tcW w:w="614"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 xml:space="preserve"> A - B </w:t>
            </w:r>
          </w:p>
        </w:tc>
        <w:tc>
          <w:tcPr>
            <w:tcW w:w="554"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jc w:val="center"/>
              <w:rPr>
                <w:rFonts w:ascii="Arial" w:hAnsi="Arial" w:cs="Arial"/>
                <w:b/>
                <w:bCs/>
                <w:lang w:val="it-IT" w:eastAsia="it-IT"/>
              </w:rPr>
            </w:pPr>
            <w:r w:rsidRPr="00FD7BF6">
              <w:rPr>
                <w:rFonts w:ascii="Arial" w:hAnsi="Arial" w:cs="Arial"/>
                <w:b/>
                <w:bCs/>
                <w:lang w:val="it-IT" w:eastAsia="it-IT"/>
              </w:rPr>
              <w:t xml:space="preserve"> A - B/</w:t>
            </w:r>
            <w:r w:rsidRPr="00FD7BF6">
              <w:rPr>
                <w:rFonts w:ascii="Arial" w:hAnsi="Arial" w:cs="Arial"/>
                <w:b/>
                <w:bCs/>
                <w:lang w:val="it-IT" w:eastAsia="it-IT"/>
              </w:rPr>
              <w:br/>
              <w:t xml:space="preserve">B </w:t>
            </w:r>
          </w:p>
        </w:tc>
      </w:tr>
      <w:tr w:rsidR="00031B1E" w:rsidRPr="00FD7BF6"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color w:val="000000"/>
                <w:lang w:val="it-IT" w:eastAsia="it-IT"/>
              </w:rPr>
            </w:pPr>
            <w:r w:rsidRPr="00FD7BF6">
              <w:rPr>
                <w:rFonts w:ascii="Arial" w:hAnsi="Arial" w:cs="Arial"/>
                <w:b/>
                <w:bCs/>
                <w:color w:val="000000"/>
                <w:lang w:val="it-IT" w:eastAsia="it-IT"/>
              </w:rPr>
              <w:t>A1</w:t>
            </w:r>
          </w:p>
        </w:tc>
        <w:tc>
          <w:tcPr>
            <w:tcW w:w="2206"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lang w:val="it-IT" w:eastAsia="it-IT"/>
              </w:rPr>
            </w:pPr>
            <w:r w:rsidRPr="00FD7BF6">
              <w:rPr>
                <w:rFonts w:ascii="Arial" w:hAnsi="Arial" w:cs="Arial"/>
                <w:b/>
                <w:bCs/>
                <w:lang w:val="it-IT" w:eastAsia="it-IT"/>
              </w:rPr>
              <w:t>Contributi F.S.R.</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784.292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771.791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12.501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1,62%</w:t>
            </w:r>
          </w:p>
        </w:tc>
      </w:tr>
      <w:tr w:rsidR="00031B1E" w:rsidRPr="00FD7BF6"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color w:val="000000"/>
                <w:lang w:val="it-IT" w:eastAsia="it-IT"/>
              </w:rPr>
            </w:pPr>
            <w:r w:rsidRPr="00FD7BF6">
              <w:rPr>
                <w:rFonts w:ascii="Arial" w:hAnsi="Arial" w:cs="Arial"/>
                <w:b/>
                <w:bCs/>
                <w:color w:val="000000"/>
                <w:lang w:val="it-IT" w:eastAsia="it-IT"/>
              </w:rPr>
              <w:t>A2</w:t>
            </w:r>
          </w:p>
        </w:tc>
        <w:tc>
          <w:tcPr>
            <w:tcW w:w="2206"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lang w:val="it-IT" w:eastAsia="it-IT"/>
              </w:rPr>
            </w:pPr>
            <w:r w:rsidRPr="00FD7BF6">
              <w:rPr>
                <w:rFonts w:ascii="Arial" w:hAnsi="Arial" w:cs="Arial"/>
                <w:b/>
                <w:bCs/>
                <w:lang w:val="it-IT" w:eastAsia="it-IT"/>
              </w:rPr>
              <w:t>Saldo Mobilità</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- 178.957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- 192.293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13.336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-6,94%</w:t>
            </w:r>
          </w:p>
        </w:tc>
      </w:tr>
      <w:tr w:rsidR="00031B1E" w:rsidRPr="00FD7BF6"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color w:val="000000"/>
                <w:lang w:val="it-IT" w:eastAsia="it-IT"/>
              </w:rPr>
            </w:pPr>
            <w:r w:rsidRPr="00FD7BF6">
              <w:rPr>
                <w:rFonts w:ascii="Arial" w:hAnsi="Arial" w:cs="Arial"/>
                <w:b/>
                <w:bCs/>
                <w:color w:val="000000"/>
                <w:lang w:val="it-IT" w:eastAsia="it-IT"/>
              </w:rPr>
              <w:t>A3</w:t>
            </w:r>
          </w:p>
        </w:tc>
        <w:tc>
          <w:tcPr>
            <w:tcW w:w="2206"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lang w:val="it-IT" w:eastAsia="it-IT"/>
              </w:rPr>
            </w:pPr>
            <w:r w:rsidRPr="00FD7BF6">
              <w:rPr>
                <w:rFonts w:ascii="Arial" w:hAnsi="Arial" w:cs="Arial"/>
                <w:b/>
                <w:bCs/>
                <w:lang w:val="it-IT" w:eastAsia="it-IT"/>
              </w:rPr>
              <w:t>Entrate Proprie</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34.228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15.733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18.495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117,56%</w:t>
            </w:r>
          </w:p>
        </w:tc>
      </w:tr>
      <w:tr w:rsidR="00031B1E" w:rsidRPr="00FD7BF6"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color w:val="000000"/>
                <w:lang w:val="it-IT" w:eastAsia="it-IT"/>
              </w:rPr>
            </w:pPr>
            <w:r w:rsidRPr="00FD7BF6">
              <w:rPr>
                <w:rFonts w:ascii="Arial" w:hAnsi="Arial" w:cs="Arial"/>
                <w:b/>
                <w:bCs/>
                <w:color w:val="000000"/>
                <w:lang w:val="it-IT" w:eastAsia="it-IT"/>
              </w:rPr>
              <w:t>A4</w:t>
            </w:r>
          </w:p>
        </w:tc>
        <w:tc>
          <w:tcPr>
            <w:tcW w:w="2206"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lang w:val="it-IT" w:eastAsia="it-IT"/>
              </w:rPr>
            </w:pPr>
            <w:r w:rsidRPr="00FD7BF6">
              <w:rPr>
                <w:rFonts w:ascii="Arial" w:hAnsi="Arial" w:cs="Arial"/>
                <w:b/>
                <w:bCs/>
                <w:lang w:val="it-IT" w:eastAsia="it-IT"/>
              </w:rPr>
              <w:t>Saldo Intramoenia</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394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26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368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1416,65%</w:t>
            </w:r>
          </w:p>
        </w:tc>
      </w:tr>
      <w:tr w:rsidR="00031B1E" w:rsidRPr="00FD7BF6" w:rsidTr="00031B1E">
        <w:trPr>
          <w:trHeight w:val="6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color w:val="000000"/>
                <w:lang w:val="it-IT" w:eastAsia="it-IT"/>
              </w:rPr>
            </w:pPr>
            <w:r w:rsidRPr="00FD7BF6">
              <w:rPr>
                <w:rFonts w:ascii="Arial" w:hAnsi="Arial" w:cs="Arial"/>
                <w:b/>
                <w:bCs/>
                <w:color w:val="000000"/>
                <w:lang w:val="it-IT" w:eastAsia="it-IT"/>
              </w:rPr>
              <w:t>A5</w:t>
            </w:r>
          </w:p>
        </w:tc>
        <w:tc>
          <w:tcPr>
            <w:tcW w:w="2206"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lang w:val="it-IT" w:eastAsia="it-IT"/>
              </w:rPr>
            </w:pPr>
            <w:r w:rsidRPr="00FD7BF6">
              <w:rPr>
                <w:rFonts w:ascii="Arial" w:hAnsi="Arial" w:cs="Arial"/>
                <w:b/>
                <w:bCs/>
                <w:lang w:val="it-IT" w:eastAsia="it-IT"/>
              </w:rPr>
              <w:t>Rettifica Contributi c/esercizio per destinazione ad investimenti</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- 6.575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- 5.916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- 658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11,13%</w:t>
            </w:r>
          </w:p>
        </w:tc>
      </w:tr>
      <w:tr w:rsidR="00031B1E" w:rsidRPr="00FD7BF6"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color w:val="000000"/>
                <w:lang w:val="it-IT" w:eastAsia="it-IT"/>
              </w:rPr>
            </w:pPr>
            <w:r w:rsidRPr="00FD7BF6">
              <w:rPr>
                <w:rFonts w:ascii="Arial" w:hAnsi="Arial" w:cs="Arial"/>
                <w:b/>
                <w:bCs/>
                <w:color w:val="000000"/>
                <w:lang w:val="it-IT" w:eastAsia="it-IT"/>
              </w:rPr>
              <w:t>A6</w:t>
            </w:r>
          </w:p>
        </w:tc>
        <w:tc>
          <w:tcPr>
            <w:tcW w:w="2206" w:type="pct"/>
            <w:tcBorders>
              <w:top w:val="nil"/>
              <w:left w:val="nil"/>
              <w:bottom w:val="single" w:sz="4" w:space="0" w:color="auto"/>
              <w:right w:val="single" w:sz="4" w:space="0" w:color="auto"/>
            </w:tcBorders>
            <w:shd w:val="clear" w:color="auto" w:fill="auto"/>
            <w:vAlign w:val="center"/>
            <w:hideMark/>
          </w:tcPr>
          <w:p w:rsidR="00031B1E" w:rsidRPr="00FD7BF6" w:rsidRDefault="00031B1E" w:rsidP="00031B1E">
            <w:pPr>
              <w:rPr>
                <w:rFonts w:ascii="Arial" w:hAnsi="Arial" w:cs="Arial"/>
                <w:b/>
                <w:bCs/>
                <w:lang w:val="it-IT" w:eastAsia="it-IT"/>
              </w:rPr>
            </w:pPr>
            <w:r w:rsidRPr="00FD7BF6">
              <w:rPr>
                <w:rFonts w:ascii="Arial" w:hAnsi="Arial" w:cs="Arial"/>
                <w:b/>
                <w:bCs/>
                <w:lang w:val="it-IT" w:eastAsia="it-IT"/>
              </w:rPr>
              <w:t>Saldo per quote inutilizzate contributi vincolati</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1.889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- 3.725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 xml:space="preserve">  5.614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FD7BF6" w:rsidRDefault="00031B1E" w:rsidP="00031B1E">
            <w:pPr>
              <w:jc w:val="right"/>
              <w:rPr>
                <w:rFonts w:ascii="Arial" w:hAnsi="Arial" w:cs="Arial"/>
                <w:b/>
                <w:bCs/>
                <w:color w:val="000000"/>
                <w:sz w:val="20"/>
                <w:szCs w:val="20"/>
                <w:lang w:val="it-IT" w:eastAsia="it-IT"/>
              </w:rPr>
            </w:pPr>
            <w:r w:rsidRPr="00FD7BF6">
              <w:rPr>
                <w:rFonts w:ascii="Arial" w:hAnsi="Arial" w:cs="Arial"/>
                <w:b/>
                <w:bCs/>
                <w:color w:val="000000"/>
                <w:sz w:val="20"/>
                <w:szCs w:val="20"/>
                <w:lang w:val="it-IT" w:eastAsia="it-IT"/>
              </w:rPr>
              <w:t>-150,71%</w:t>
            </w:r>
          </w:p>
        </w:tc>
      </w:tr>
      <w:tr w:rsidR="00031B1E" w:rsidRPr="00FD7BF6" w:rsidTr="00031B1E">
        <w:trPr>
          <w:trHeight w:val="300"/>
        </w:trPr>
        <w:tc>
          <w:tcPr>
            <w:tcW w:w="398" w:type="pct"/>
            <w:tcBorders>
              <w:top w:val="nil"/>
              <w:left w:val="single" w:sz="4" w:space="0" w:color="auto"/>
              <w:bottom w:val="single" w:sz="4" w:space="0" w:color="auto"/>
              <w:right w:val="single" w:sz="4" w:space="0" w:color="auto"/>
            </w:tcBorders>
            <w:shd w:val="clear" w:color="000000" w:fill="FFFF99"/>
            <w:vAlign w:val="center"/>
            <w:hideMark/>
          </w:tcPr>
          <w:p w:rsidR="00031B1E" w:rsidRPr="00FD7BF6" w:rsidRDefault="00031B1E" w:rsidP="00031B1E">
            <w:pPr>
              <w:rPr>
                <w:rFonts w:ascii="Arial" w:hAnsi="Arial" w:cs="Arial"/>
                <w:b/>
                <w:bCs/>
                <w:lang w:val="it-IT" w:eastAsia="it-IT"/>
              </w:rPr>
            </w:pPr>
            <w:r w:rsidRPr="00FD7BF6">
              <w:rPr>
                <w:rFonts w:ascii="Arial" w:hAnsi="Arial" w:cs="Arial"/>
                <w:b/>
                <w:bCs/>
                <w:lang w:val="it-IT" w:eastAsia="it-IT"/>
              </w:rPr>
              <w:t>A</w:t>
            </w:r>
          </w:p>
        </w:tc>
        <w:tc>
          <w:tcPr>
            <w:tcW w:w="2206" w:type="pct"/>
            <w:tcBorders>
              <w:top w:val="nil"/>
              <w:left w:val="nil"/>
              <w:bottom w:val="single" w:sz="4" w:space="0" w:color="auto"/>
              <w:right w:val="single" w:sz="4" w:space="0" w:color="auto"/>
            </w:tcBorders>
            <w:shd w:val="clear" w:color="000000" w:fill="FFFF99"/>
            <w:noWrap/>
            <w:vAlign w:val="center"/>
            <w:hideMark/>
          </w:tcPr>
          <w:p w:rsidR="00031B1E" w:rsidRPr="00FD7BF6" w:rsidRDefault="00031B1E" w:rsidP="00031B1E">
            <w:pPr>
              <w:rPr>
                <w:rFonts w:ascii="Arial" w:hAnsi="Arial" w:cs="Arial"/>
                <w:b/>
                <w:bCs/>
                <w:lang w:val="it-IT" w:eastAsia="it-IT"/>
              </w:rPr>
            </w:pPr>
            <w:r w:rsidRPr="00FD7BF6">
              <w:rPr>
                <w:rFonts w:ascii="Arial" w:hAnsi="Arial" w:cs="Arial"/>
                <w:b/>
                <w:bCs/>
                <w:lang w:val="it-IT" w:eastAsia="it-IT"/>
              </w:rPr>
              <w:t xml:space="preserve"> Totale Ricavi Netti </w:t>
            </w:r>
          </w:p>
        </w:tc>
        <w:tc>
          <w:tcPr>
            <w:tcW w:w="614" w:type="pct"/>
            <w:tcBorders>
              <w:top w:val="nil"/>
              <w:left w:val="nil"/>
              <w:bottom w:val="single" w:sz="4" w:space="0" w:color="auto"/>
              <w:right w:val="single" w:sz="4" w:space="0" w:color="auto"/>
            </w:tcBorders>
            <w:shd w:val="clear" w:color="000000" w:fill="FFFF99"/>
            <w:noWrap/>
            <w:vAlign w:val="center"/>
            <w:hideMark/>
          </w:tcPr>
          <w:p w:rsidR="00031B1E" w:rsidRPr="00FD7BF6" w:rsidRDefault="00031B1E" w:rsidP="00031B1E">
            <w:pPr>
              <w:jc w:val="right"/>
              <w:rPr>
                <w:rFonts w:ascii="Arial" w:hAnsi="Arial" w:cs="Arial"/>
                <w:b/>
                <w:bCs/>
                <w:sz w:val="20"/>
                <w:szCs w:val="20"/>
                <w:lang w:val="it-IT" w:eastAsia="it-IT"/>
              </w:rPr>
            </w:pPr>
            <w:r w:rsidRPr="00FD7BF6">
              <w:rPr>
                <w:rFonts w:ascii="Arial" w:hAnsi="Arial" w:cs="Arial"/>
                <w:b/>
                <w:bCs/>
                <w:sz w:val="20"/>
                <w:szCs w:val="20"/>
                <w:lang w:val="it-IT" w:eastAsia="it-IT"/>
              </w:rPr>
              <w:t xml:space="preserve">  635.272 </w:t>
            </w:r>
          </w:p>
        </w:tc>
        <w:tc>
          <w:tcPr>
            <w:tcW w:w="614" w:type="pct"/>
            <w:tcBorders>
              <w:top w:val="nil"/>
              <w:left w:val="nil"/>
              <w:bottom w:val="single" w:sz="4" w:space="0" w:color="auto"/>
              <w:right w:val="single" w:sz="4" w:space="0" w:color="auto"/>
            </w:tcBorders>
            <w:shd w:val="clear" w:color="000000" w:fill="FFFF99"/>
            <w:noWrap/>
            <w:vAlign w:val="center"/>
            <w:hideMark/>
          </w:tcPr>
          <w:p w:rsidR="00031B1E" w:rsidRPr="00FD7BF6" w:rsidRDefault="00031B1E" w:rsidP="00031B1E">
            <w:pPr>
              <w:jc w:val="right"/>
              <w:rPr>
                <w:rFonts w:ascii="Arial" w:hAnsi="Arial" w:cs="Arial"/>
                <w:b/>
                <w:bCs/>
                <w:sz w:val="20"/>
                <w:szCs w:val="20"/>
                <w:lang w:val="it-IT" w:eastAsia="it-IT"/>
              </w:rPr>
            </w:pPr>
            <w:r w:rsidRPr="00FD7BF6">
              <w:rPr>
                <w:rFonts w:ascii="Arial" w:hAnsi="Arial" w:cs="Arial"/>
                <w:b/>
                <w:bCs/>
                <w:sz w:val="20"/>
                <w:szCs w:val="20"/>
                <w:lang w:val="it-IT" w:eastAsia="it-IT"/>
              </w:rPr>
              <w:t xml:space="preserve">  585.616 </w:t>
            </w:r>
          </w:p>
        </w:tc>
        <w:tc>
          <w:tcPr>
            <w:tcW w:w="614" w:type="pct"/>
            <w:tcBorders>
              <w:top w:val="nil"/>
              <w:left w:val="nil"/>
              <w:bottom w:val="single" w:sz="4" w:space="0" w:color="auto"/>
              <w:right w:val="single" w:sz="4" w:space="0" w:color="auto"/>
            </w:tcBorders>
            <w:shd w:val="clear" w:color="000000" w:fill="FFFF99"/>
            <w:noWrap/>
            <w:vAlign w:val="center"/>
            <w:hideMark/>
          </w:tcPr>
          <w:p w:rsidR="00031B1E" w:rsidRPr="00FD7BF6" w:rsidRDefault="00031B1E" w:rsidP="00031B1E">
            <w:pPr>
              <w:jc w:val="right"/>
              <w:rPr>
                <w:rFonts w:ascii="Arial" w:hAnsi="Arial" w:cs="Arial"/>
                <w:b/>
                <w:bCs/>
                <w:sz w:val="20"/>
                <w:szCs w:val="20"/>
                <w:lang w:val="it-IT" w:eastAsia="it-IT"/>
              </w:rPr>
            </w:pPr>
            <w:r w:rsidRPr="00FD7BF6">
              <w:rPr>
                <w:rFonts w:ascii="Arial" w:hAnsi="Arial" w:cs="Arial"/>
                <w:b/>
                <w:bCs/>
                <w:sz w:val="20"/>
                <w:szCs w:val="20"/>
                <w:lang w:val="it-IT" w:eastAsia="it-IT"/>
              </w:rPr>
              <w:t xml:space="preserve">  49.656 </w:t>
            </w:r>
          </w:p>
        </w:tc>
        <w:tc>
          <w:tcPr>
            <w:tcW w:w="554" w:type="pct"/>
            <w:tcBorders>
              <w:top w:val="nil"/>
              <w:left w:val="nil"/>
              <w:bottom w:val="single" w:sz="4" w:space="0" w:color="auto"/>
              <w:right w:val="single" w:sz="4" w:space="0" w:color="auto"/>
            </w:tcBorders>
            <w:shd w:val="clear" w:color="000000" w:fill="FFFF99"/>
            <w:noWrap/>
            <w:vAlign w:val="center"/>
            <w:hideMark/>
          </w:tcPr>
          <w:p w:rsidR="00031B1E" w:rsidRPr="00FD7BF6" w:rsidRDefault="00031B1E" w:rsidP="00031B1E">
            <w:pPr>
              <w:jc w:val="right"/>
              <w:rPr>
                <w:rFonts w:ascii="Arial" w:hAnsi="Arial" w:cs="Arial"/>
                <w:b/>
                <w:bCs/>
                <w:sz w:val="20"/>
                <w:szCs w:val="20"/>
                <w:lang w:val="it-IT" w:eastAsia="it-IT"/>
              </w:rPr>
            </w:pPr>
            <w:r w:rsidRPr="00FD7BF6">
              <w:rPr>
                <w:rFonts w:ascii="Arial" w:hAnsi="Arial" w:cs="Arial"/>
                <w:b/>
                <w:bCs/>
                <w:sz w:val="20"/>
                <w:szCs w:val="20"/>
                <w:lang w:val="it-IT" w:eastAsia="it-IT"/>
              </w:rPr>
              <w:t>8,48%</w:t>
            </w:r>
          </w:p>
        </w:tc>
      </w:tr>
    </w:tbl>
    <w:p w:rsidR="00031B1E" w:rsidRDefault="00031B1E" w:rsidP="00031B1E">
      <w:pPr>
        <w:ind w:left="8364" w:hanging="284"/>
        <w:jc w:val="both"/>
        <w:rPr>
          <w:rFonts w:ascii="Arial" w:hAnsi="Arial" w:cs="Arial"/>
          <w:bCs/>
        </w:rPr>
      </w:pPr>
    </w:p>
    <w:p w:rsidR="00031B1E" w:rsidRPr="00EF7D98" w:rsidRDefault="00031B1E" w:rsidP="00031B1E">
      <w:pPr>
        <w:jc w:val="both"/>
        <w:rPr>
          <w:rFonts w:cs="Arial"/>
          <w:bCs/>
          <w:sz w:val="20"/>
          <w:szCs w:val="20"/>
          <w:lang w:val="it-IT"/>
        </w:rPr>
      </w:pPr>
      <w:r w:rsidRPr="00EF7D98">
        <w:rPr>
          <w:rFonts w:cs="Arial"/>
          <w:bCs/>
          <w:sz w:val="20"/>
          <w:szCs w:val="20"/>
          <w:lang w:val="it-IT"/>
        </w:rPr>
        <w:t>Nel complesso si registra un incremento dei ricavi netti di €/000 49.656 (+8,48%) dovuto ai maggiori contributi F.S.R. ed entrate proprie ed alla diminuzione del saldo di mobilità extraregionale che contiene valori di mobilità passiva riferiti all’anno 2020 e pertanto bassi rispetto ad un anno ‘standard’ a causa delle restrizioni agli spostamenti territoriali come misura di contenimento della pandemia da covid 19 (nel Consuntivo 2020 i valori di mobilità passiva extra regionale iscritti a bilancio erano riferiti all’anno 2019), con le con strutture ospedaliere/territoriali che erogavano solo prestazioni di ricovero e specialistica ambulatoriale urgenti; si aggiunge a questo l’incremento di produzione delle Strutture Private dell’ASL AL per residenti di altre regioni legato alla graduale ripresa, nel 2021, dell’attività.</w:t>
      </w:r>
    </w:p>
    <w:p w:rsidR="00031B1E" w:rsidRPr="00EF7D98" w:rsidRDefault="00031B1E" w:rsidP="00031B1E">
      <w:pPr>
        <w:jc w:val="both"/>
        <w:rPr>
          <w:rFonts w:cs="Arial"/>
          <w:bCs/>
          <w:sz w:val="20"/>
          <w:szCs w:val="20"/>
          <w:lang w:val="it-IT"/>
        </w:rPr>
      </w:pPr>
    </w:p>
    <w:p w:rsidR="00031B1E" w:rsidRPr="00EF7D98" w:rsidRDefault="00031B1E" w:rsidP="00031B1E">
      <w:pPr>
        <w:jc w:val="both"/>
        <w:rPr>
          <w:sz w:val="20"/>
          <w:szCs w:val="20"/>
          <w:lang w:val="it-IT"/>
        </w:rPr>
      </w:pPr>
      <w:r w:rsidRPr="00EF7D98">
        <w:rPr>
          <w:rFonts w:cs="Arial"/>
          <w:bCs/>
          <w:sz w:val="20"/>
          <w:szCs w:val="20"/>
          <w:lang w:val="it-IT"/>
        </w:rPr>
        <w:t>Nelle pagine seguenti verranno illustrate le voci che presentano scostamenti rilevanti rispetto all’anno 2020.</w:t>
      </w:r>
    </w:p>
    <w:p w:rsidR="00031B1E" w:rsidRPr="00570764" w:rsidRDefault="00031B1E" w:rsidP="00031B1E">
      <w:pPr>
        <w:pStyle w:val="Titolo1"/>
        <w:jc w:val="left"/>
        <w:rPr>
          <w:rFonts w:ascii="Calibri" w:hAnsi="Calibri"/>
          <w:color w:val="4472C4"/>
          <w:sz w:val="22"/>
          <w:szCs w:val="22"/>
        </w:rPr>
      </w:pPr>
      <w:bookmarkStart w:id="289" w:name="_Toc78111158"/>
    </w:p>
    <w:p w:rsidR="00031B1E" w:rsidRDefault="00031B1E" w:rsidP="00031B1E">
      <w:pPr>
        <w:pStyle w:val="Titolo1"/>
        <w:jc w:val="left"/>
        <w:rPr>
          <w:rFonts w:ascii="Calibri" w:hAnsi="Calibri"/>
          <w:sz w:val="22"/>
          <w:szCs w:val="22"/>
        </w:rPr>
      </w:pPr>
      <w:r w:rsidRPr="00AC18F3">
        <w:rPr>
          <w:rFonts w:ascii="Calibri" w:hAnsi="Calibri"/>
          <w:sz w:val="22"/>
          <w:szCs w:val="22"/>
        </w:rPr>
        <w:t>A1 Contributi F.S.R.</w:t>
      </w:r>
      <w:bookmarkEnd w:id="289"/>
      <w:r w:rsidRPr="00AC18F3">
        <w:rPr>
          <w:rFonts w:ascii="Calibri" w:hAnsi="Calibri"/>
          <w:sz w:val="22"/>
          <w:szCs w:val="22"/>
        </w:rPr>
        <w:t xml:space="preserve"> </w:t>
      </w:r>
    </w:p>
    <w:p w:rsidR="00EF7D98" w:rsidRPr="00EF7D98" w:rsidRDefault="00EF7D98" w:rsidP="00EF7D98">
      <w:pPr>
        <w:rPr>
          <w:lang w:val="it-IT" w:eastAsia="it-IT"/>
        </w:rPr>
      </w:pPr>
    </w:p>
    <w:p w:rsidR="00031B1E" w:rsidRPr="00EF7D98" w:rsidRDefault="00031B1E" w:rsidP="00031B1E">
      <w:pPr>
        <w:jc w:val="both"/>
        <w:rPr>
          <w:rFonts w:cs="Arial"/>
          <w:bCs/>
          <w:sz w:val="20"/>
          <w:szCs w:val="20"/>
          <w:lang w:val="it-IT"/>
        </w:rPr>
      </w:pPr>
      <w:r w:rsidRPr="00EF7D98">
        <w:rPr>
          <w:rFonts w:cs="Arial"/>
          <w:bCs/>
          <w:sz w:val="20"/>
          <w:szCs w:val="20"/>
          <w:lang w:val="it-IT"/>
        </w:rPr>
        <w:t>L’ASL AL ha provveduto ad iscrivere il finanziamento di parte corrente assegnato per l’anno 2021 con DGR n. 8-5443 del 29 luglio 2022 “Bilancio d’esercizio 2021 degli Enti del SSR: Rettifica delle risorse del fondo sanitario indistinto 2021 ripartite in tabella A) con la D.G.R. n. 2-4147 del 24 novembre 2021 e riparto delle ulteriori risorse 2021. Disposizioni per l’adozione del Bilancio d’esercizio.”</w:t>
      </w:r>
    </w:p>
    <w:p w:rsidR="00031B1E" w:rsidRPr="00EF7D98" w:rsidRDefault="00031B1E" w:rsidP="00031B1E">
      <w:pPr>
        <w:jc w:val="both"/>
        <w:rPr>
          <w:rFonts w:cs="Arial"/>
          <w:bCs/>
          <w:sz w:val="20"/>
          <w:szCs w:val="20"/>
          <w:lang w:val="it-IT"/>
        </w:rPr>
      </w:pPr>
    </w:p>
    <w:p w:rsidR="00031B1E" w:rsidRPr="00EF7D98" w:rsidRDefault="00031B1E" w:rsidP="00031B1E">
      <w:pPr>
        <w:jc w:val="both"/>
        <w:rPr>
          <w:rFonts w:cs="Arial"/>
          <w:bCs/>
          <w:sz w:val="20"/>
          <w:szCs w:val="20"/>
          <w:lang w:val="it-IT"/>
        </w:rPr>
      </w:pPr>
      <w:r w:rsidRPr="00EF7D98">
        <w:rPr>
          <w:rFonts w:cs="Arial"/>
          <w:bCs/>
          <w:sz w:val="20"/>
          <w:szCs w:val="20"/>
          <w:lang w:val="it-IT"/>
        </w:rPr>
        <w:t>I contributi FSR indistinto comprendono contributi FSN destinati all’emergenza Covid per €/000 11.498,39 (nel consuntivo 2020 i contributi destinati all’emergenza covid erano stati: €/000 19.405,77 contributi FSN più €/000 4.532,42 di altri contributi indistinti).</w:t>
      </w:r>
    </w:p>
    <w:p w:rsidR="00031B1E" w:rsidRPr="00AC18F3" w:rsidRDefault="00031B1E" w:rsidP="00031B1E">
      <w:pPr>
        <w:jc w:val="both"/>
        <w:rPr>
          <w:rFonts w:cs="Arial"/>
          <w:bCs/>
          <w:lang w:val="it-IT"/>
        </w:rPr>
      </w:pPr>
    </w:p>
    <w:p w:rsidR="00031B1E" w:rsidRDefault="00031B1E" w:rsidP="00031B1E">
      <w:pPr>
        <w:ind w:left="7080" w:firstLine="708"/>
        <w:jc w:val="both"/>
        <w:rPr>
          <w:rFonts w:cs="Arial"/>
          <w:bCs/>
          <w:lang w:val="it-IT"/>
        </w:rPr>
      </w:pPr>
      <w:r w:rsidRPr="004C6E4F">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803"/>
        <w:gridCol w:w="4446"/>
        <w:gridCol w:w="1237"/>
        <w:gridCol w:w="1237"/>
        <w:gridCol w:w="1237"/>
        <w:gridCol w:w="1116"/>
      </w:tblGrid>
      <w:tr w:rsidR="00031B1E" w:rsidRPr="002877CF" w:rsidTr="00031B1E">
        <w:trPr>
          <w:trHeight w:val="300"/>
        </w:trPr>
        <w:tc>
          <w:tcPr>
            <w:tcW w:w="398"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ID</w:t>
            </w:r>
          </w:p>
        </w:tc>
        <w:tc>
          <w:tcPr>
            <w:tcW w:w="2206" w:type="pct"/>
            <w:tcBorders>
              <w:top w:val="single" w:sz="4" w:space="0" w:color="auto"/>
              <w:left w:val="nil"/>
              <w:bottom w:val="single" w:sz="4" w:space="0" w:color="auto"/>
              <w:right w:val="single" w:sz="4" w:space="0" w:color="auto"/>
            </w:tcBorders>
            <w:shd w:val="clear" w:color="000000" w:fill="DDEBF7"/>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CONTO ECONOMICO</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 xml:space="preserve"> CONS 2021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 xml:space="preserve"> CONS 2020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 xml:space="preserve"> DELTA </w:t>
            </w:r>
          </w:p>
        </w:tc>
        <w:tc>
          <w:tcPr>
            <w:tcW w:w="556" w:type="pct"/>
            <w:tcBorders>
              <w:top w:val="single" w:sz="4" w:space="0" w:color="auto"/>
              <w:left w:val="nil"/>
              <w:bottom w:val="single" w:sz="4" w:space="0" w:color="auto"/>
              <w:right w:val="single" w:sz="4" w:space="0" w:color="auto"/>
            </w:tcBorders>
            <w:shd w:val="clear" w:color="000000" w:fill="DDEBF7"/>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 xml:space="preserve"> % </w:t>
            </w:r>
          </w:p>
        </w:tc>
      </w:tr>
      <w:tr w:rsidR="00031B1E" w:rsidRPr="002877CF" w:rsidTr="00031B1E">
        <w:trPr>
          <w:trHeight w:val="6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2877CF" w:rsidRDefault="00031B1E" w:rsidP="00031B1E">
            <w:pPr>
              <w:rPr>
                <w:rFonts w:ascii="Arial" w:hAnsi="Arial" w:cs="Arial"/>
                <w:lang w:val="it-IT" w:eastAsia="it-IT"/>
              </w:rPr>
            </w:pPr>
            <w:r w:rsidRPr="002877CF">
              <w:rPr>
                <w:rFonts w:ascii="Arial" w:hAnsi="Arial" w:cs="Arial"/>
                <w:lang w:val="it-IT" w:eastAsia="it-IT"/>
              </w:rPr>
              <w:t> </w:t>
            </w:r>
          </w:p>
        </w:tc>
        <w:tc>
          <w:tcPr>
            <w:tcW w:w="2206"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rPr>
                <w:rFonts w:ascii="Arial" w:hAnsi="Arial" w:cs="Arial"/>
                <w:lang w:val="it-IT" w:eastAsia="it-IT"/>
              </w:rPr>
            </w:pPr>
            <w:r w:rsidRPr="002877CF">
              <w:rPr>
                <w:rFonts w:ascii="Arial" w:hAnsi="Arial" w:cs="Arial"/>
                <w:lang w:val="it-IT" w:eastAsia="it-IT"/>
              </w:rPr>
              <w:t> </w:t>
            </w:r>
          </w:p>
        </w:tc>
        <w:tc>
          <w:tcPr>
            <w:tcW w:w="614"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 xml:space="preserve"> A </w:t>
            </w:r>
          </w:p>
        </w:tc>
        <w:tc>
          <w:tcPr>
            <w:tcW w:w="614"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 xml:space="preserve"> B </w:t>
            </w:r>
          </w:p>
        </w:tc>
        <w:tc>
          <w:tcPr>
            <w:tcW w:w="614"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 xml:space="preserve"> A - B </w:t>
            </w:r>
          </w:p>
        </w:tc>
        <w:tc>
          <w:tcPr>
            <w:tcW w:w="556"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jc w:val="center"/>
              <w:rPr>
                <w:rFonts w:ascii="Arial" w:hAnsi="Arial" w:cs="Arial"/>
                <w:b/>
                <w:bCs/>
                <w:lang w:val="it-IT" w:eastAsia="it-IT"/>
              </w:rPr>
            </w:pPr>
            <w:r w:rsidRPr="002877CF">
              <w:rPr>
                <w:rFonts w:ascii="Arial" w:hAnsi="Arial" w:cs="Arial"/>
                <w:b/>
                <w:bCs/>
                <w:lang w:val="it-IT" w:eastAsia="it-IT"/>
              </w:rPr>
              <w:t xml:space="preserve"> A - B/</w:t>
            </w:r>
            <w:r w:rsidRPr="002877CF">
              <w:rPr>
                <w:rFonts w:ascii="Arial" w:hAnsi="Arial" w:cs="Arial"/>
                <w:b/>
                <w:bCs/>
                <w:lang w:val="it-IT" w:eastAsia="it-IT"/>
              </w:rPr>
              <w:br/>
              <w:t xml:space="preserve">B </w:t>
            </w:r>
          </w:p>
        </w:tc>
      </w:tr>
      <w:tr w:rsidR="00031B1E" w:rsidRPr="002877CF"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2877CF" w:rsidRDefault="00031B1E" w:rsidP="00031B1E">
            <w:pPr>
              <w:rPr>
                <w:rFonts w:ascii="Arial" w:hAnsi="Arial" w:cs="Arial"/>
                <w:lang w:val="it-IT" w:eastAsia="it-IT"/>
              </w:rPr>
            </w:pPr>
            <w:r w:rsidRPr="002877CF">
              <w:rPr>
                <w:rFonts w:ascii="Arial" w:hAnsi="Arial" w:cs="Arial"/>
                <w:lang w:val="it-IT" w:eastAsia="it-IT"/>
              </w:rPr>
              <w:t>A1.1</w:t>
            </w:r>
          </w:p>
        </w:tc>
        <w:tc>
          <w:tcPr>
            <w:tcW w:w="2206"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rPr>
                <w:rFonts w:ascii="Arial" w:hAnsi="Arial" w:cs="Arial"/>
                <w:lang w:val="it-IT" w:eastAsia="it-IT"/>
              </w:rPr>
            </w:pPr>
            <w:r w:rsidRPr="002877CF">
              <w:rPr>
                <w:rFonts w:ascii="Arial" w:hAnsi="Arial" w:cs="Arial"/>
                <w:lang w:val="it-IT" w:eastAsia="it-IT"/>
              </w:rPr>
              <w:t>Contributi F.S.R. indistinto</w:t>
            </w:r>
          </w:p>
        </w:tc>
        <w:tc>
          <w:tcPr>
            <w:tcW w:w="614"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jc w:val="right"/>
              <w:rPr>
                <w:rFonts w:ascii="Arial" w:hAnsi="Arial" w:cs="Arial"/>
                <w:sz w:val="20"/>
                <w:szCs w:val="20"/>
                <w:lang w:val="it-IT" w:eastAsia="it-IT"/>
              </w:rPr>
            </w:pPr>
            <w:r w:rsidRPr="002877CF">
              <w:rPr>
                <w:rFonts w:ascii="Arial" w:hAnsi="Arial" w:cs="Arial"/>
                <w:sz w:val="20"/>
                <w:szCs w:val="20"/>
                <w:lang w:val="it-IT" w:eastAsia="it-IT"/>
              </w:rPr>
              <w:t xml:space="preserve">           773.065 </w:t>
            </w:r>
          </w:p>
        </w:tc>
        <w:tc>
          <w:tcPr>
            <w:tcW w:w="614"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jc w:val="right"/>
              <w:rPr>
                <w:rFonts w:ascii="Arial" w:hAnsi="Arial" w:cs="Arial"/>
                <w:sz w:val="20"/>
                <w:szCs w:val="20"/>
                <w:lang w:val="it-IT" w:eastAsia="it-IT"/>
              </w:rPr>
            </w:pPr>
            <w:r w:rsidRPr="002877CF">
              <w:rPr>
                <w:rFonts w:ascii="Arial" w:hAnsi="Arial" w:cs="Arial"/>
                <w:sz w:val="20"/>
                <w:szCs w:val="20"/>
                <w:lang w:val="it-IT" w:eastAsia="it-IT"/>
              </w:rPr>
              <w:t xml:space="preserve">           756.420 </w:t>
            </w:r>
          </w:p>
        </w:tc>
        <w:tc>
          <w:tcPr>
            <w:tcW w:w="614"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jc w:val="right"/>
              <w:rPr>
                <w:rFonts w:ascii="Arial" w:hAnsi="Arial" w:cs="Arial"/>
                <w:sz w:val="20"/>
                <w:szCs w:val="20"/>
                <w:lang w:val="it-IT" w:eastAsia="it-IT"/>
              </w:rPr>
            </w:pPr>
            <w:r w:rsidRPr="002877CF">
              <w:rPr>
                <w:rFonts w:ascii="Arial" w:hAnsi="Arial" w:cs="Arial"/>
                <w:sz w:val="20"/>
                <w:szCs w:val="20"/>
                <w:lang w:val="it-IT" w:eastAsia="it-IT"/>
              </w:rPr>
              <w:t xml:space="preserve">            16.645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2877CF" w:rsidRDefault="00031B1E" w:rsidP="00031B1E">
            <w:pPr>
              <w:jc w:val="right"/>
              <w:rPr>
                <w:rFonts w:ascii="Arial" w:hAnsi="Arial" w:cs="Arial"/>
                <w:sz w:val="20"/>
                <w:szCs w:val="20"/>
                <w:lang w:val="it-IT" w:eastAsia="it-IT"/>
              </w:rPr>
            </w:pPr>
            <w:r w:rsidRPr="002877CF">
              <w:rPr>
                <w:rFonts w:ascii="Arial" w:hAnsi="Arial" w:cs="Arial"/>
                <w:sz w:val="20"/>
                <w:szCs w:val="20"/>
                <w:lang w:val="it-IT" w:eastAsia="it-IT"/>
              </w:rPr>
              <w:t>2,20%</w:t>
            </w:r>
          </w:p>
        </w:tc>
      </w:tr>
      <w:tr w:rsidR="00031B1E" w:rsidRPr="002877CF"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2877CF" w:rsidRDefault="00031B1E" w:rsidP="00031B1E">
            <w:pPr>
              <w:rPr>
                <w:rFonts w:ascii="Arial" w:hAnsi="Arial" w:cs="Arial"/>
                <w:lang w:val="it-IT" w:eastAsia="it-IT"/>
              </w:rPr>
            </w:pPr>
            <w:r w:rsidRPr="002877CF">
              <w:rPr>
                <w:rFonts w:ascii="Arial" w:hAnsi="Arial" w:cs="Arial"/>
                <w:lang w:val="it-IT" w:eastAsia="it-IT"/>
              </w:rPr>
              <w:t>A1.2</w:t>
            </w:r>
          </w:p>
        </w:tc>
        <w:tc>
          <w:tcPr>
            <w:tcW w:w="2206"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rPr>
                <w:rFonts w:ascii="Arial" w:hAnsi="Arial" w:cs="Arial"/>
                <w:lang w:val="it-IT" w:eastAsia="it-IT"/>
              </w:rPr>
            </w:pPr>
            <w:r w:rsidRPr="002877CF">
              <w:rPr>
                <w:rFonts w:ascii="Arial" w:hAnsi="Arial" w:cs="Arial"/>
                <w:lang w:val="it-IT" w:eastAsia="it-IT"/>
              </w:rPr>
              <w:t>Contributi F.S.R. vincolato</w:t>
            </w:r>
          </w:p>
        </w:tc>
        <w:tc>
          <w:tcPr>
            <w:tcW w:w="614"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jc w:val="right"/>
              <w:rPr>
                <w:rFonts w:ascii="Arial" w:hAnsi="Arial" w:cs="Arial"/>
                <w:sz w:val="20"/>
                <w:szCs w:val="20"/>
                <w:lang w:val="it-IT" w:eastAsia="it-IT"/>
              </w:rPr>
            </w:pPr>
            <w:r w:rsidRPr="002877CF">
              <w:rPr>
                <w:rFonts w:ascii="Arial" w:hAnsi="Arial" w:cs="Arial"/>
                <w:sz w:val="20"/>
                <w:szCs w:val="20"/>
                <w:lang w:val="it-IT" w:eastAsia="it-IT"/>
              </w:rPr>
              <w:t xml:space="preserve">            11.228 </w:t>
            </w:r>
          </w:p>
        </w:tc>
        <w:tc>
          <w:tcPr>
            <w:tcW w:w="614"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jc w:val="right"/>
              <w:rPr>
                <w:rFonts w:ascii="Arial" w:hAnsi="Arial" w:cs="Arial"/>
                <w:sz w:val="20"/>
                <w:szCs w:val="20"/>
                <w:lang w:val="it-IT" w:eastAsia="it-IT"/>
              </w:rPr>
            </w:pPr>
            <w:r w:rsidRPr="002877CF">
              <w:rPr>
                <w:rFonts w:ascii="Arial" w:hAnsi="Arial" w:cs="Arial"/>
                <w:sz w:val="20"/>
                <w:szCs w:val="20"/>
                <w:lang w:val="it-IT" w:eastAsia="it-IT"/>
              </w:rPr>
              <w:t xml:space="preserve">            15.371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2877CF" w:rsidRDefault="00031B1E" w:rsidP="00031B1E">
            <w:pPr>
              <w:jc w:val="right"/>
              <w:rPr>
                <w:rFonts w:ascii="Arial" w:hAnsi="Arial" w:cs="Arial"/>
                <w:sz w:val="20"/>
                <w:szCs w:val="20"/>
                <w:lang w:val="it-IT" w:eastAsia="it-IT"/>
              </w:rPr>
            </w:pPr>
            <w:r w:rsidRPr="002877CF">
              <w:rPr>
                <w:rFonts w:ascii="Arial" w:hAnsi="Arial" w:cs="Arial"/>
                <w:sz w:val="20"/>
                <w:szCs w:val="20"/>
                <w:lang w:val="it-IT" w:eastAsia="it-IT"/>
              </w:rPr>
              <w:t xml:space="preserve">-4.144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2877CF" w:rsidRDefault="00031B1E" w:rsidP="00031B1E">
            <w:pPr>
              <w:jc w:val="right"/>
              <w:rPr>
                <w:rFonts w:ascii="Arial" w:hAnsi="Arial" w:cs="Arial"/>
                <w:sz w:val="20"/>
                <w:szCs w:val="20"/>
                <w:lang w:val="it-IT" w:eastAsia="it-IT"/>
              </w:rPr>
            </w:pPr>
            <w:r w:rsidRPr="002877CF">
              <w:rPr>
                <w:rFonts w:ascii="Arial" w:hAnsi="Arial" w:cs="Arial"/>
                <w:sz w:val="20"/>
                <w:szCs w:val="20"/>
                <w:lang w:val="it-IT" w:eastAsia="it-IT"/>
              </w:rPr>
              <w:t>-26,96%</w:t>
            </w:r>
          </w:p>
        </w:tc>
      </w:tr>
      <w:tr w:rsidR="00031B1E" w:rsidRPr="002877CF"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2877CF" w:rsidRDefault="00031B1E" w:rsidP="00031B1E">
            <w:pPr>
              <w:rPr>
                <w:rFonts w:ascii="Arial" w:hAnsi="Arial" w:cs="Arial"/>
                <w:b/>
                <w:bCs/>
                <w:color w:val="000000"/>
                <w:lang w:val="it-IT" w:eastAsia="it-IT"/>
              </w:rPr>
            </w:pPr>
            <w:r w:rsidRPr="002877CF">
              <w:rPr>
                <w:rFonts w:ascii="Arial" w:hAnsi="Arial" w:cs="Arial"/>
                <w:b/>
                <w:bCs/>
                <w:color w:val="000000"/>
                <w:lang w:val="it-IT" w:eastAsia="it-IT"/>
              </w:rPr>
              <w:t>A1</w:t>
            </w:r>
          </w:p>
        </w:tc>
        <w:tc>
          <w:tcPr>
            <w:tcW w:w="2206" w:type="pct"/>
            <w:tcBorders>
              <w:top w:val="nil"/>
              <w:left w:val="nil"/>
              <w:bottom w:val="single" w:sz="4" w:space="0" w:color="auto"/>
              <w:right w:val="single" w:sz="4" w:space="0" w:color="auto"/>
            </w:tcBorders>
            <w:shd w:val="clear" w:color="auto" w:fill="auto"/>
            <w:vAlign w:val="center"/>
            <w:hideMark/>
          </w:tcPr>
          <w:p w:rsidR="00031B1E" w:rsidRPr="002877CF" w:rsidRDefault="00031B1E" w:rsidP="00031B1E">
            <w:pPr>
              <w:rPr>
                <w:rFonts w:ascii="Arial" w:hAnsi="Arial" w:cs="Arial"/>
                <w:b/>
                <w:bCs/>
                <w:lang w:val="it-IT" w:eastAsia="it-IT"/>
              </w:rPr>
            </w:pPr>
            <w:r w:rsidRPr="002877CF">
              <w:rPr>
                <w:rFonts w:ascii="Arial" w:hAnsi="Arial" w:cs="Arial"/>
                <w:b/>
                <w:bCs/>
                <w:lang w:val="it-IT" w:eastAsia="it-IT"/>
              </w:rPr>
              <w:t>Contributi F.S.R.</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2877CF" w:rsidRDefault="00031B1E" w:rsidP="00031B1E">
            <w:pPr>
              <w:jc w:val="right"/>
              <w:rPr>
                <w:rFonts w:ascii="Arial" w:hAnsi="Arial" w:cs="Arial"/>
                <w:b/>
                <w:bCs/>
                <w:color w:val="000000"/>
                <w:sz w:val="20"/>
                <w:szCs w:val="20"/>
                <w:lang w:val="it-IT" w:eastAsia="it-IT"/>
              </w:rPr>
            </w:pPr>
            <w:r w:rsidRPr="002877CF">
              <w:rPr>
                <w:rFonts w:ascii="Arial" w:hAnsi="Arial" w:cs="Arial"/>
                <w:b/>
                <w:bCs/>
                <w:color w:val="000000"/>
                <w:sz w:val="20"/>
                <w:szCs w:val="20"/>
                <w:lang w:val="it-IT" w:eastAsia="it-IT"/>
              </w:rPr>
              <w:t xml:space="preserve">  784.292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2877CF" w:rsidRDefault="00031B1E" w:rsidP="00031B1E">
            <w:pPr>
              <w:jc w:val="right"/>
              <w:rPr>
                <w:rFonts w:ascii="Arial" w:hAnsi="Arial" w:cs="Arial"/>
                <w:b/>
                <w:bCs/>
                <w:color w:val="000000"/>
                <w:sz w:val="20"/>
                <w:szCs w:val="20"/>
                <w:lang w:val="it-IT" w:eastAsia="it-IT"/>
              </w:rPr>
            </w:pPr>
            <w:r w:rsidRPr="002877CF">
              <w:rPr>
                <w:rFonts w:ascii="Arial" w:hAnsi="Arial" w:cs="Arial"/>
                <w:b/>
                <w:bCs/>
                <w:color w:val="000000"/>
                <w:sz w:val="20"/>
                <w:szCs w:val="20"/>
                <w:lang w:val="it-IT" w:eastAsia="it-IT"/>
              </w:rPr>
              <w:t xml:space="preserve">  771.791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2877CF" w:rsidRDefault="00031B1E" w:rsidP="00031B1E">
            <w:pPr>
              <w:jc w:val="right"/>
              <w:rPr>
                <w:rFonts w:ascii="Arial" w:hAnsi="Arial" w:cs="Arial"/>
                <w:b/>
                <w:bCs/>
                <w:color w:val="000000"/>
                <w:sz w:val="20"/>
                <w:szCs w:val="20"/>
                <w:lang w:val="it-IT" w:eastAsia="it-IT"/>
              </w:rPr>
            </w:pPr>
            <w:r w:rsidRPr="002877CF">
              <w:rPr>
                <w:rFonts w:ascii="Arial" w:hAnsi="Arial" w:cs="Arial"/>
                <w:b/>
                <w:bCs/>
                <w:color w:val="000000"/>
                <w:sz w:val="20"/>
                <w:szCs w:val="20"/>
                <w:lang w:val="it-IT" w:eastAsia="it-IT"/>
              </w:rPr>
              <w:t xml:space="preserve">  12.501 </w:t>
            </w:r>
          </w:p>
        </w:tc>
        <w:tc>
          <w:tcPr>
            <w:tcW w:w="556" w:type="pct"/>
            <w:tcBorders>
              <w:top w:val="nil"/>
              <w:left w:val="nil"/>
              <w:bottom w:val="single" w:sz="4" w:space="0" w:color="auto"/>
              <w:right w:val="single" w:sz="4" w:space="0" w:color="auto"/>
            </w:tcBorders>
            <w:shd w:val="clear" w:color="auto" w:fill="auto"/>
            <w:noWrap/>
            <w:vAlign w:val="center"/>
            <w:hideMark/>
          </w:tcPr>
          <w:p w:rsidR="00031B1E" w:rsidRPr="002877CF" w:rsidRDefault="00031B1E" w:rsidP="00031B1E">
            <w:pPr>
              <w:jc w:val="right"/>
              <w:rPr>
                <w:rFonts w:ascii="Arial" w:hAnsi="Arial" w:cs="Arial"/>
                <w:b/>
                <w:bCs/>
                <w:color w:val="000000"/>
                <w:sz w:val="20"/>
                <w:szCs w:val="20"/>
                <w:lang w:val="it-IT" w:eastAsia="it-IT"/>
              </w:rPr>
            </w:pPr>
            <w:r w:rsidRPr="002877CF">
              <w:rPr>
                <w:rFonts w:ascii="Arial" w:hAnsi="Arial" w:cs="Arial"/>
                <w:b/>
                <w:bCs/>
                <w:color w:val="000000"/>
                <w:sz w:val="20"/>
                <w:szCs w:val="20"/>
                <w:lang w:val="it-IT" w:eastAsia="it-IT"/>
              </w:rPr>
              <w:t>1,62%</w:t>
            </w:r>
          </w:p>
        </w:tc>
      </w:tr>
    </w:tbl>
    <w:p w:rsidR="00031B1E" w:rsidRDefault="00031B1E" w:rsidP="00031B1E">
      <w:pPr>
        <w:ind w:left="7080" w:firstLine="708"/>
        <w:jc w:val="both"/>
        <w:rPr>
          <w:rFonts w:cs="Arial"/>
          <w:bCs/>
          <w:lang w:val="it-IT"/>
        </w:rPr>
      </w:pPr>
    </w:p>
    <w:p w:rsidR="00031B1E" w:rsidRDefault="00031B1E" w:rsidP="00031B1E">
      <w:pPr>
        <w:pStyle w:val="Titolo1"/>
        <w:jc w:val="left"/>
        <w:rPr>
          <w:rFonts w:ascii="Calibri" w:hAnsi="Calibri"/>
          <w:sz w:val="22"/>
          <w:szCs w:val="22"/>
        </w:rPr>
      </w:pPr>
      <w:bookmarkStart w:id="290" w:name="_Toc78111159"/>
    </w:p>
    <w:p w:rsidR="00031B1E" w:rsidRDefault="00031B1E" w:rsidP="00031B1E">
      <w:pPr>
        <w:pStyle w:val="Titolo1"/>
        <w:jc w:val="left"/>
        <w:rPr>
          <w:rFonts w:ascii="Calibri" w:hAnsi="Calibri"/>
          <w:sz w:val="22"/>
          <w:szCs w:val="22"/>
        </w:rPr>
      </w:pPr>
    </w:p>
    <w:p w:rsidR="00EF7D98" w:rsidRDefault="00EF7D98" w:rsidP="00EF7D98">
      <w:pPr>
        <w:rPr>
          <w:lang w:val="it-IT" w:eastAsia="it-IT"/>
        </w:rPr>
      </w:pPr>
    </w:p>
    <w:p w:rsidR="00EF7D98" w:rsidRPr="00EF7D98" w:rsidRDefault="00EF7D98" w:rsidP="00EF7D98">
      <w:pPr>
        <w:rPr>
          <w:lang w:val="it-IT" w:eastAsia="it-IT"/>
        </w:rPr>
      </w:pPr>
    </w:p>
    <w:p w:rsidR="00031B1E" w:rsidRDefault="00031B1E" w:rsidP="00031B1E">
      <w:pPr>
        <w:pStyle w:val="Titolo1"/>
        <w:jc w:val="left"/>
        <w:rPr>
          <w:rFonts w:ascii="Calibri" w:hAnsi="Calibri"/>
          <w:sz w:val="22"/>
          <w:szCs w:val="22"/>
        </w:rPr>
      </w:pPr>
    </w:p>
    <w:p w:rsidR="00031B1E" w:rsidRDefault="00031B1E" w:rsidP="00031B1E">
      <w:pPr>
        <w:pStyle w:val="Titolo1"/>
        <w:jc w:val="left"/>
        <w:rPr>
          <w:rFonts w:ascii="Calibri" w:hAnsi="Calibri"/>
          <w:sz w:val="22"/>
          <w:szCs w:val="22"/>
        </w:rPr>
      </w:pPr>
    </w:p>
    <w:p w:rsidR="00031B1E" w:rsidRPr="00AC18F3" w:rsidRDefault="00031B1E" w:rsidP="00031B1E">
      <w:pPr>
        <w:pStyle w:val="Titolo1"/>
        <w:jc w:val="left"/>
        <w:rPr>
          <w:rFonts w:ascii="Calibri" w:hAnsi="Calibri"/>
          <w:sz w:val="22"/>
          <w:szCs w:val="22"/>
        </w:rPr>
      </w:pPr>
      <w:r w:rsidRPr="00AC18F3">
        <w:rPr>
          <w:rFonts w:ascii="Calibri" w:hAnsi="Calibri"/>
          <w:sz w:val="22"/>
          <w:szCs w:val="22"/>
        </w:rPr>
        <w:t>A</w:t>
      </w:r>
      <w:r>
        <w:rPr>
          <w:rFonts w:ascii="Calibri" w:hAnsi="Calibri"/>
          <w:sz w:val="22"/>
          <w:szCs w:val="22"/>
        </w:rPr>
        <w:t>3</w:t>
      </w:r>
      <w:r w:rsidRPr="00AC18F3">
        <w:rPr>
          <w:rFonts w:ascii="Calibri" w:hAnsi="Calibri"/>
          <w:sz w:val="22"/>
          <w:szCs w:val="22"/>
        </w:rPr>
        <w:t xml:space="preserve"> </w:t>
      </w:r>
      <w:r>
        <w:rPr>
          <w:rFonts w:ascii="Calibri" w:hAnsi="Calibri"/>
          <w:sz w:val="22"/>
          <w:szCs w:val="22"/>
        </w:rPr>
        <w:t>Entrate proprie</w:t>
      </w:r>
    </w:p>
    <w:p w:rsidR="00031B1E" w:rsidRDefault="00031B1E" w:rsidP="00031B1E">
      <w:pPr>
        <w:rPr>
          <w:lang w:val="it-IT" w:eastAsia="it-IT"/>
        </w:rPr>
      </w:pPr>
    </w:p>
    <w:tbl>
      <w:tblPr>
        <w:tblW w:w="5000" w:type="pct"/>
        <w:tblCellMar>
          <w:left w:w="70" w:type="dxa"/>
          <w:right w:w="70" w:type="dxa"/>
        </w:tblCellMar>
        <w:tblLook w:val="04A0" w:firstRow="1" w:lastRow="0" w:firstColumn="1" w:lastColumn="0" w:noHBand="0" w:noVBand="1"/>
      </w:tblPr>
      <w:tblGrid>
        <w:gridCol w:w="803"/>
        <w:gridCol w:w="4446"/>
        <w:gridCol w:w="1237"/>
        <w:gridCol w:w="1237"/>
        <w:gridCol w:w="1237"/>
        <w:gridCol w:w="1116"/>
      </w:tblGrid>
      <w:tr w:rsidR="00031B1E" w:rsidRPr="00994D69" w:rsidTr="00031B1E">
        <w:trPr>
          <w:trHeight w:val="300"/>
        </w:trPr>
        <w:tc>
          <w:tcPr>
            <w:tcW w:w="398"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ID</w:t>
            </w:r>
          </w:p>
        </w:tc>
        <w:tc>
          <w:tcPr>
            <w:tcW w:w="2206" w:type="pct"/>
            <w:tcBorders>
              <w:top w:val="single" w:sz="4" w:space="0" w:color="auto"/>
              <w:left w:val="nil"/>
              <w:bottom w:val="single" w:sz="4" w:space="0" w:color="auto"/>
              <w:right w:val="single" w:sz="4" w:space="0" w:color="auto"/>
            </w:tcBorders>
            <w:shd w:val="clear" w:color="000000" w:fill="DDEBF7"/>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CONTO ECONOMICO</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 xml:space="preserve"> CONS 2021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 xml:space="preserve"> CONS 2020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 xml:space="preserve"> DELTA </w:t>
            </w:r>
          </w:p>
        </w:tc>
        <w:tc>
          <w:tcPr>
            <w:tcW w:w="556" w:type="pct"/>
            <w:tcBorders>
              <w:top w:val="single" w:sz="4" w:space="0" w:color="auto"/>
              <w:left w:val="nil"/>
              <w:bottom w:val="single" w:sz="4" w:space="0" w:color="auto"/>
              <w:right w:val="single" w:sz="4" w:space="0" w:color="auto"/>
            </w:tcBorders>
            <w:shd w:val="clear" w:color="000000" w:fill="DDEBF7"/>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 xml:space="preserve"> % </w:t>
            </w:r>
          </w:p>
        </w:tc>
      </w:tr>
      <w:tr w:rsidR="00031B1E" w:rsidRPr="00994D69" w:rsidTr="00031B1E">
        <w:trPr>
          <w:trHeight w:val="6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lang w:val="it-IT" w:eastAsia="it-IT"/>
              </w:rPr>
            </w:pPr>
            <w:r w:rsidRPr="00994D69">
              <w:rPr>
                <w:rFonts w:ascii="Arial" w:hAnsi="Arial" w:cs="Arial"/>
                <w:lang w:val="it-IT" w:eastAsia="it-IT"/>
              </w:rPr>
              <w:t> </w:t>
            </w:r>
          </w:p>
        </w:tc>
        <w:tc>
          <w:tcPr>
            <w:tcW w:w="2206"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lang w:val="it-IT" w:eastAsia="it-IT"/>
              </w:rPr>
            </w:pPr>
            <w:r w:rsidRPr="00994D69">
              <w:rPr>
                <w:rFonts w:ascii="Arial" w:hAnsi="Arial" w:cs="Arial"/>
                <w:lang w:val="it-IT" w:eastAsia="it-IT"/>
              </w:rPr>
              <w:t> </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 xml:space="preserve"> A </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 xml:space="preserve"> B </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 xml:space="preserve"> A - B </w:t>
            </w:r>
          </w:p>
        </w:tc>
        <w:tc>
          <w:tcPr>
            <w:tcW w:w="556"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center"/>
              <w:rPr>
                <w:rFonts w:ascii="Arial" w:hAnsi="Arial" w:cs="Arial"/>
                <w:b/>
                <w:bCs/>
                <w:lang w:val="it-IT" w:eastAsia="it-IT"/>
              </w:rPr>
            </w:pPr>
            <w:r w:rsidRPr="00994D69">
              <w:rPr>
                <w:rFonts w:ascii="Arial" w:hAnsi="Arial" w:cs="Arial"/>
                <w:b/>
                <w:bCs/>
                <w:lang w:val="it-IT" w:eastAsia="it-IT"/>
              </w:rPr>
              <w:t xml:space="preserve"> A - B/</w:t>
            </w:r>
            <w:r w:rsidRPr="00994D69">
              <w:rPr>
                <w:rFonts w:ascii="Arial" w:hAnsi="Arial" w:cs="Arial"/>
                <w:b/>
                <w:bCs/>
                <w:lang w:val="it-IT" w:eastAsia="it-IT"/>
              </w:rPr>
              <w:br/>
              <w:t xml:space="preserve">B </w:t>
            </w:r>
          </w:p>
        </w:tc>
      </w:tr>
      <w:tr w:rsidR="00031B1E" w:rsidRPr="00994D69"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lang w:val="it-IT" w:eastAsia="it-IT"/>
              </w:rPr>
            </w:pPr>
            <w:r w:rsidRPr="00994D69">
              <w:rPr>
                <w:rFonts w:ascii="Arial" w:hAnsi="Arial" w:cs="Arial"/>
                <w:lang w:val="it-IT" w:eastAsia="it-IT"/>
              </w:rPr>
              <w:t>A3.1</w:t>
            </w:r>
          </w:p>
        </w:tc>
        <w:tc>
          <w:tcPr>
            <w:tcW w:w="2206"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lang w:val="it-IT" w:eastAsia="it-IT"/>
              </w:rPr>
            </w:pPr>
            <w:r w:rsidRPr="00994D69">
              <w:rPr>
                <w:rFonts w:ascii="Arial" w:hAnsi="Arial" w:cs="Arial"/>
                <w:lang w:val="it-IT" w:eastAsia="it-IT"/>
              </w:rPr>
              <w:t>Ulteriori Trasferimenti Pubblici</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 xml:space="preserve">25.246 </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 xml:space="preserve">5.646 </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 xml:space="preserve">19.601 </w:t>
            </w:r>
          </w:p>
        </w:tc>
        <w:tc>
          <w:tcPr>
            <w:tcW w:w="556"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347,17%</w:t>
            </w:r>
          </w:p>
        </w:tc>
      </w:tr>
      <w:tr w:rsidR="00031B1E" w:rsidRPr="00994D69"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lang w:val="it-IT" w:eastAsia="it-IT"/>
              </w:rPr>
            </w:pPr>
            <w:r w:rsidRPr="00994D69">
              <w:rPr>
                <w:rFonts w:ascii="Arial" w:hAnsi="Arial" w:cs="Arial"/>
                <w:lang w:val="it-IT" w:eastAsia="it-IT"/>
              </w:rPr>
              <w:t>A3.2</w:t>
            </w:r>
          </w:p>
        </w:tc>
        <w:tc>
          <w:tcPr>
            <w:tcW w:w="2206"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lang w:val="it-IT" w:eastAsia="it-IT"/>
              </w:rPr>
            </w:pPr>
            <w:r w:rsidRPr="00994D69">
              <w:rPr>
                <w:rFonts w:ascii="Arial" w:hAnsi="Arial" w:cs="Arial"/>
                <w:lang w:val="it-IT" w:eastAsia="it-IT"/>
              </w:rPr>
              <w:t>Ticket</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 xml:space="preserve">4.432 </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 xml:space="preserve">4.594 </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 xml:space="preserve">-162 </w:t>
            </w:r>
          </w:p>
        </w:tc>
        <w:tc>
          <w:tcPr>
            <w:tcW w:w="556"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-3,53%</w:t>
            </w:r>
          </w:p>
        </w:tc>
      </w:tr>
      <w:tr w:rsidR="00031B1E" w:rsidRPr="00994D69"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lang w:val="it-IT" w:eastAsia="it-IT"/>
              </w:rPr>
            </w:pPr>
            <w:r w:rsidRPr="00994D69">
              <w:rPr>
                <w:rFonts w:ascii="Arial" w:hAnsi="Arial" w:cs="Arial"/>
                <w:lang w:val="it-IT" w:eastAsia="it-IT"/>
              </w:rPr>
              <w:t>A3.3</w:t>
            </w:r>
          </w:p>
        </w:tc>
        <w:tc>
          <w:tcPr>
            <w:tcW w:w="2206"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lang w:val="it-IT" w:eastAsia="it-IT"/>
              </w:rPr>
            </w:pPr>
            <w:r w:rsidRPr="00994D69">
              <w:rPr>
                <w:rFonts w:ascii="Arial" w:hAnsi="Arial" w:cs="Arial"/>
                <w:lang w:val="it-IT" w:eastAsia="it-IT"/>
              </w:rPr>
              <w:t>Altre Entrate Proprie</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 xml:space="preserve">4.549 </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 xml:space="preserve">5.493 </w:t>
            </w:r>
          </w:p>
        </w:tc>
        <w:tc>
          <w:tcPr>
            <w:tcW w:w="614"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 xml:space="preserve">-944 </w:t>
            </w:r>
          </w:p>
        </w:tc>
        <w:tc>
          <w:tcPr>
            <w:tcW w:w="556"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jc w:val="right"/>
              <w:rPr>
                <w:rFonts w:ascii="Arial" w:hAnsi="Arial" w:cs="Arial"/>
                <w:sz w:val="20"/>
                <w:szCs w:val="20"/>
                <w:lang w:val="it-IT" w:eastAsia="it-IT"/>
              </w:rPr>
            </w:pPr>
            <w:r w:rsidRPr="00994D69">
              <w:rPr>
                <w:rFonts w:ascii="Arial" w:hAnsi="Arial" w:cs="Arial"/>
                <w:sz w:val="20"/>
                <w:szCs w:val="20"/>
                <w:lang w:val="it-IT" w:eastAsia="it-IT"/>
              </w:rPr>
              <w:t>-17,18%</w:t>
            </w:r>
          </w:p>
        </w:tc>
      </w:tr>
      <w:tr w:rsidR="00031B1E" w:rsidRPr="00994D69"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b/>
                <w:bCs/>
                <w:color w:val="000000"/>
                <w:lang w:val="it-IT" w:eastAsia="it-IT"/>
              </w:rPr>
            </w:pPr>
            <w:r w:rsidRPr="00994D69">
              <w:rPr>
                <w:rFonts w:ascii="Arial" w:hAnsi="Arial" w:cs="Arial"/>
                <w:b/>
                <w:bCs/>
                <w:color w:val="000000"/>
                <w:lang w:val="it-IT" w:eastAsia="it-IT"/>
              </w:rPr>
              <w:t>A3</w:t>
            </w:r>
          </w:p>
        </w:tc>
        <w:tc>
          <w:tcPr>
            <w:tcW w:w="2206" w:type="pct"/>
            <w:tcBorders>
              <w:top w:val="nil"/>
              <w:left w:val="nil"/>
              <w:bottom w:val="single" w:sz="4" w:space="0" w:color="auto"/>
              <w:right w:val="single" w:sz="4" w:space="0" w:color="auto"/>
            </w:tcBorders>
            <w:shd w:val="clear" w:color="auto" w:fill="auto"/>
            <w:vAlign w:val="center"/>
            <w:hideMark/>
          </w:tcPr>
          <w:p w:rsidR="00031B1E" w:rsidRPr="00994D69" w:rsidRDefault="00031B1E" w:rsidP="00031B1E">
            <w:pPr>
              <w:rPr>
                <w:rFonts w:ascii="Arial" w:hAnsi="Arial" w:cs="Arial"/>
                <w:b/>
                <w:bCs/>
                <w:lang w:val="it-IT" w:eastAsia="it-IT"/>
              </w:rPr>
            </w:pPr>
            <w:r w:rsidRPr="00994D69">
              <w:rPr>
                <w:rFonts w:ascii="Arial" w:hAnsi="Arial" w:cs="Arial"/>
                <w:b/>
                <w:bCs/>
                <w:lang w:val="it-IT" w:eastAsia="it-IT"/>
              </w:rPr>
              <w:t>Entrate Proprie</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94D69" w:rsidRDefault="00031B1E" w:rsidP="00031B1E">
            <w:pPr>
              <w:jc w:val="right"/>
              <w:rPr>
                <w:rFonts w:ascii="Arial" w:hAnsi="Arial" w:cs="Arial"/>
                <w:b/>
                <w:bCs/>
                <w:color w:val="000000"/>
                <w:sz w:val="20"/>
                <w:szCs w:val="20"/>
                <w:lang w:val="it-IT" w:eastAsia="it-IT"/>
              </w:rPr>
            </w:pPr>
            <w:r w:rsidRPr="00994D69">
              <w:rPr>
                <w:rFonts w:ascii="Arial" w:hAnsi="Arial" w:cs="Arial"/>
                <w:b/>
                <w:bCs/>
                <w:color w:val="000000"/>
                <w:sz w:val="20"/>
                <w:szCs w:val="20"/>
                <w:lang w:val="it-IT" w:eastAsia="it-IT"/>
              </w:rPr>
              <w:t xml:space="preserve">  34.228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94D69" w:rsidRDefault="00031B1E" w:rsidP="00031B1E">
            <w:pPr>
              <w:jc w:val="right"/>
              <w:rPr>
                <w:rFonts w:ascii="Arial" w:hAnsi="Arial" w:cs="Arial"/>
                <w:b/>
                <w:bCs/>
                <w:color w:val="000000"/>
                <w:sz w:val="20"/>
                <w:szCs w:val="20"/>
                <w:lang w:val="it-IT" w:eastAsia="it-IT"/>
              </w:rPr>
            </w:pPr>
            <w:r w:rsidRPr="00994D69">
              <w:rPr>
                <w:rFonts w:ascii="Arial" w:hAnsi="Arial" w:cs="Arial"/>
                <w:b/>
                <w:bCs/>
                <w:color w:val="000000"/>
                <w:sz w:val="20"/>
                <w:szCs w:val="20"/>
                <w:lang w:val="it-IT" w:eastAsia="it-IT"/>
              </w:rPr>
              <w:t xml:space="preserve">  15.733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94D69" w:rsidRDefault="00031B1E" w:rsidP="00031B1E">
            <w:pPr>
              <w:jc w:val="right"/>
              <w:rPr>
                <w:rFonts w:ascii="Arial" w:hAnsi="Arial" w:cs="Arial"/>
                <w:b/>
                <w:bCs/>
                <w:color w:val="000000"/>
                <w:sz w:val="20"/>
                <w:szCs w:val="20"/>
                <w:lang w:val="it-IT" w:eastAsia="it-IT"/>
              </w:rPr>
            </w:pPr>
            <w:r w:rsidRPr="00994D69">
              <w:rPr>
                <w:rFonts w:ascii="Arial" w:hAnsi="Arial" w:cs="Arial"/>
                <w:b/>
                <w:bCs/>
                <w:color w:val="000000"/>
                <w:sz w:val="20"/>
                <w:szCs w:val="20"/>
                <w:lang w:val="it-IT" w:eastAsia="it-IT"/>
              </w:rPr>
              <w:t xml:space="preserve">  18.495 </w:t>
            </w:r>
          </w:p>
        </w:tc>
        <w:tc>
          <w:tcPr>
            <w:tcW w:w="556" w:type="pct"/>
            <w:tcBorders>
              <w:top w:val="nil"/>
              <w:left w:val="nil"/>
              <w:bottom w:val="single" w:sz="4" w:space="0" w:color="auto"/>
              <w:right w:val="single" w:sz="4" w:space="0" w:color="auto"/>
            </w:tcBorders>
            <w:shd w:val="clear" w:color="auto" w:fill="auto"/>
            <w:noWrap/>
            <w:vAlign w:val="center"/>
            <w:hideMark/>
          </w:tcPr>
          <w:p w:rsidR="00031B1E" w:rsidRPr="00994D69" w:rsidRDefault="00031B1E" w:rsidP="00031B1E">
            <w:pPr>
              <w:jc w:val="right"/>
              <w:rPr>
                <w:rFonts w:ascii="Arial" w:hAnsi="Arial" w:cs="Arial"/>
                <w:b/>
                <w:bCs/>
                <w:color w:val="000000"/>
                <w:sz w:val="20"/>
                <w:szCs w:val="20"/>
                <w:lang w:val="it-IT" w:eastAsia="it-IT"/>
              </w:rPr>
            </w:pPr>
            <w:r w:rsidRPr="00994D69">
              <w:rPr>
                <w:rFonts w:ascii="Arial" w:hAnsi="Arial" w:cs="Arial"/>
                <w:b/>
                <w:bCs/>
                <w:color w:val="000000"/>
                <w:sz w:val="20"/>
                <w:szCs w:val="20"/>
                <w:lang w:val="it-IT" w:eastAsia="it-IT"/>
              </w:rPr>
              <w:t>117,56%</w:t>
            </w:r>
          </w:p>
        </w:tc>
      </w:tr>
    </w:tbl>
    <w:p w:rsidR="00031B1E" w:rsidRDefault="00031B1E" w:rsidP="00031B1E">
      <w:pPr>
        <w:rPr>
          <w:lang w:val="it-IT" w:eastAsia="it-IT"/>
        </w:rPr>
      </w:pPr>
    </w:p>
    <w:p w:rsidR="00031B1E" w:rsidRPr="00EF7D98" w:rsidRDefault="00031B1E" w:rsidP="00031B1E">
      <w:pPr>
        <w:jc w:val="both"/>
        <w:rPr>
          <w:sz w:val="20"/>
          <w:szCs w:val="20"/>
          <w:lang w:val="it-IT" w:eastAsia="it-IT"/>
        </w:rPr>
      </w:pPr>
      <w:r w:rsidRPr="00EF7D98">
        <w:rPr>
          <w:rFonts w:cs="Arial"/>
          <w:bCs/>
          <w:sz w:val="20"/>
          <w:szCs w:val="20"/>
          <w:lang w:val="it-IT"/>
        </w:rPr>
        <w:t>Le entrate proprie contengono (aggregato A3.1) finanziamenti per l’emergenza sanitaria da covid 19 per €/000 11.610,87 (Fondi POR FESR) ed €/000 7.805,40 di riparto della quota del contributo statale extra FSN.</w:t>
      </w:r>
    </w:p>
    <w:p w:rsidR="00031B1E" w:rsidRDefault="00031B1E" w:rsidP="00031B1E">
      <w:pPr>
        <w:jc w:val="both"/>
        <w:rPr>
          <w:lang w:val="it-IT" w:eastAsia="it-IT"/>
        </w:rPr>
      </w:pPr>
    </w:p>
    <w:p w:rsidR="00031B1E" w:rsidRPr="00994D69" w:rsidRDefault="00031B1E" w:rsidP="00031B1E">
      <w:pPr>
        <w:rPr>
          <w:lang w:val="it-IT" w:eastAsia="it-IT"/>
        </w:rPr>
      </w:pPr>
    </w:p>
    <w:p w:rsidR="00031B1E" w:rsidRPr="00570764" w:rsidRDefault="00031B1E" w:rsidP="00031B1E">
      <w:pPr>
        <w:pStyle w:val="Titolo1"/>
        <w:keepNext w:val="0"/>
        <w:widowControl w:val="0"/>
        <w:jc w:val="left"/>
        <w:rPr>
          <w:rFonts w:ascii="Calibri" w:hAnsi="Calibri"/>
        </w:rPr>
      </w:pPr>
      <w:r w:rsidRPr="00570764">
        <w:rPr>
          <w:rFonts w:ascii="Calibri" w:hAnsi="Calibri"/>
        </w:rPr>
        <w:t>A2 Saldo Mobilità</w:t>
      </w:r>
      <w:bookmarkEnd w:id="290"/>
    </w:p>
    <w:p w:rsidR="00031B1E" w:rsidRDefault="00031B1E" w:rsidP="00031B1E">
      <w:pPr>
        <w:ind w:left="7788"/>
        <w:jc w:val="both"/>
        <w:rPr>
          <w:rFonts w:cs="Arial"/>
          <w:bCs/>
          <w:lang w:val="it-IT"/>
        </w:rPr>
      </w:pPr>
      <w:r w:rsidRPr="00C156E4">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803"/>
        <w:gridCol w:w="4446"/>
        <w:gridCol w:w="1237"/>
        <w:gridCol w:w="1237"/>
        <w:gridCol w:w="1237"/>
        <w:gridCol w:w="1116"/>
      </w:tblGrid>
      <w:tr w:rsidR="00031B1E" w:rsidRPr="00924EF0" w:rsidTr="00031B1E">
        <w:trPr>
          <w:trHeight w:val="300"/>
        </w:trPr>
        <w:tc>
          <w:tcPr>
            <w:tcW w:w="398"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ID</w:t>
            </w:r>
          </w:p>
        </w:tc>
        <w:tc>
          <w:tcPr>
            <w:tcW w:w="2206" w:type="pct"/>
            <w:tcBorders>
              <w:top w:val="single" w:sz="4" w:space="0" w:color="auto"/>
              <w:left w:val="nil"/>
              <w:bottom w:val="single" w:sz="4" w:space="0" w:color="auto"/>
              <w:right w:val="single" w:sz="4" w:space="0" w:color="auto"/>
            </w:tcBorders>
            <w:shd w:val="clear" w:color="000000" w:fill="DDEBF7"/>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CONTO ECONOMICO</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 xml:space="preserve"> CONS 2021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 xml:space="preserve"> CONS 2020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 xml:space="preserve"> DELTA </w:t>
            </w:r>
          </w:p>
        </w:tc>
        <w:tc>
          <w:tcPr>
            <w:tcW w:w="554" w:type="pct"/>
            <w:tcBorders>
              <w:top w:val="single" w:sz="4" w:space="0" w:color="auto"/>
              <w:left w:val="nil"/>
              <w:bottom w:val="single" w:sz="4" w:space="0" w:color="auto"/>
              <w:right w:val="single" w:sz="4" w:space="0" w:color="auto"/>
            </w:tcBorders>
            <w:shd w:val="clear" w:color="000000" w:fill="DDEBF7"/>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 xml:space="preserve"> % </w:t>
            </w:r>
          </w:p>
        </w:tc>
      </w:tr>
      <w:tr w:rsidR="00031B1E" w:rsidRPr="00924EF0" w:rsidTr="00031B1E">
        <w:trPr>
          <w:trHeight w:val="6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 </w:t>
            </w:r>
          </w:p>
        </w:tc>
        <w:tc>
          <w:tcPr>
            <w:tcW w:w="2206"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 xml:space="preserve"> A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 xml:space="preserve"> B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 xml:space="preserve"> A - B </w:t>
            </w:r>
          </w:p>
        </w:tc>
        <w:tc>
          <w:tcPr>
            <w:tcW w:w="55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center"/>
              <w:rPr>
                <w:rFonts w:ascii="Arial" w:hAnsi="Arial" w:cs="Arial"/>
                <w:b/>
                <w:bCs/>
                <w:lang w:val="it-IT" w:eastAsia="it-IT"/>
              </w:rPr>
            </w:pPr>
            <w:r w:rsidRPr="00924EF0">
              <w:rPr>
                <w:rFonts w:ascii="Arial" w:hAnsi="Arial" w:cs="Arial"/>
                <w:b/>
                <w:bCs/>
                <w:lang w:val="it-IT" w:eastAsia="it-IT"/>
              </w:rPr>
              <w:t xml:space="preserve"> A - B/</w:t>
            </w:r>
            <w:r w:rsidRPr="00924EF0">
              <w:rPr>
                <w:rFonts w:ascii="Arial" w:hAnsi="Arial" w:cs="Arial"/>
                <w:b/>
                <w:bCs/>
                <w:lang w:val="it-IT" w:eastAsia="it-IT"/>
              </w:rPr>
              <w:br/>
              <w:t xml:space="preserve">B </w:t>
            </w:r>
          </w:p>
        </w:tc>
      </w:tr>
      <w:tr w:rsidR="00031B1E" w:rsidRPr="00924EF0"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A2.1</w:t>
            </w:r>
          </w:p>
        </w:tc>
        <w:tc>
          <w:tcPr>
            <w:tcW w:w="2206"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Saldo mobilità in compensazione infra</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-140.717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-138.641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-2.076 </w:t>
            </w:r>
          </w:p>
        </w:tc>
        <w:tc>
          <w:tcPr>
            <w:tcW w:w="55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1,50%</w:t>
            </w:r>
          </w:p>
        </w:tc>
      </w:tr>
      <w:tr w:rsidR="00031B1E" w:rsidRPr="00924EF0"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A2.2</w:t>
            </w:r>
          </w:p>
        </w:tc>
        <w:tc>
          <w:tcPr>
            <w:tcW w:w="2206"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Saldo mobilità non in compensazione infra</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-4.178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-2.391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-1.787 </w:t>
            </w:r>
          </w:p>
        </w:tc>
        <w:tc>
          <w:tcPr>
            <w:tcW w:w="55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74,74%</w:t>
            </w:r>
          </w:p>
        </w:tc>
      </w:tr>
      <w:tr w:rsidR="00031B1E" w:rsidRPr="00924EF0"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A2.3</w:t>
            </w:r>
          </w:p>
        </w:tc>
        <w:tc>
          <w:tcPr>
            <w:tcW w:w="2206"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Saldo mobilità in compensazione extra</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-11.821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-32.918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21.098 </w:t>
            </w:r>
          </w:p>
        </w:tc>
        <w:tc>
          <w:tcPr>
            <w:tcW w:w="55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-64,09%</w:t>
            </w:r>
          </w:p>
        </w:tc>
      </w:tr>
      <w:tr w:rsidR="00031B1E" w:rsidRPr="00924EF0"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A2.4</w:t>
            </w:r>
          </w:p>
        </w:tc>
        <w:tc>
          <w:tcPr>
            <w:tcW w:w="2206"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Saldo mobilità non in compensazione extra</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-518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-576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57 </w:t>
            </w:r>
          </w:p>
        </w:tc>
        <w:tc>
          <w:tcPr>
            <w:tcW w:w="55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-9,99%</w:t>
            </w:r>
          </w:p>
        </w:tc>
      </w:tr>
      <w:tr w:rsidR="00031B1E" w:rsidRPr="00924EF0"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A2.5</w:t>
            </w:r>
          </w:p>
        </w:tc>
        <w:tc>
          <w:tcPr>
            <w:tcW w:w="2206"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lang w:val="it-IT" w:eastAsia="it-IT"/>
              </w:rPr>
            </w:pPr>
            <w:r w:rsidRPr="00924EF0">
              <w:rPr>
                <w:rFonts w:ascii="Arial" w:hAnsi="Arial" w:cs="Arial"/>
                <w:lang w:val="it-IT" w:eastAsia="it-IT"/>
              </w:rPr>
              <w:t>Saldo infragruppo regionale</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-21.722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-17.766 </w:t>
            </w:r>
          </w:p>
        </w:tc>
        <w:tc>
          <w:tcPr>
            <w:tcW w:w="61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 xml:space="preserve">-3.956 </w:t>
            </w:r>
          </w:p>
        </w:tc>
        <w:tc>
          <w:tcPr>
            <w:tcW w:w="554"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jc w:val="right"/>
              <w:rPr>
                <w:rFonts w:ascii="Arial" w:hAnsi="Arial" w:cs="Arial"/>
                <w:sz w:val="20"/>
                <w:szCs w:val="20"/>
                <w:lang w:val="it-IT" w:eastAsia="it-IT"/>
              </w:rPr>
            </w:pPr>
            <w:r w:rsidRPr="00924EF0">
              <w:rPr>
                <w:rFonts w:ascii="Arial" w:hAnsi="Arial" w:cs="Arial"/>
                <w:sz w:val="20"/>
                <w:szCs w:val="20"/>
                <w:lang w:val="it-IT" w:eastAsia="it-IT"/>
              </w:rPr>
              <w:t>22,27%</w:t>
            </w:r>
          </w:p>
        </w:tc>
      </w:tr>
      <w:tr w:rsidR="00031B1E" w:rsidRPr="00924EF0"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b/>
                <w:bCs/>
                <w:color w:val="000000"/>
                <w:lang w:val="it-IT" w:eastAsia="it-IT"/>
              </w:rPr>
            </w:pPr>
            <w:r w:rsidRPr="00924EF0">
              <w:rPr>
                <w:rFonts w:ascii="Arial" w:hAnsi="Arial" w:cs="Arial"/>
                <w:b/>
                <w:bCs/>
                <w:color w:val="000000"/>
                <w:lang w:val="it-IT" w:eastAsia="it-IT"/>
              </w:rPr>
              <w:t>A2</w:t>
            </w:r>
          </w:p>
        </w:tc>
        <w:tc>
          <w:tcPr>
            <w:tcW w:w="2206" w:type="pct"/>
            <w:tcBorders>
              <w:top w:val="nil"/>
              <w:left w:val="nil"/>
              <w:bottom w:val="single" w:sz="4" w:space="0" w:color="auto"/>
              <w:right w:val="single" w:sz="4" w:space="0" w:color="auto"/>
            </w:tcBorders>
            <w:shd w:val="clear" w:color="auto" w:fill="auto"/>
            <w:vAlign w:val="center"/>
            <w:hideMark/>
          </w:tcPr>
          <w:p w:rsidR="00031B1E" w:rsidRPr="00924EF0" w:rsidRDefault="00031B1E" w:rsidP="00031B1E">
            <w:pPr>
              <w:rPr>
                <w:rFonts w:ascii="Arial" w:hAnsi="Arial" w:cs="Arial"/>
                <w:b/>
                <w:bCs/>
                <w:lang w:val="it-IT" w:eastAsia="it-IT"/>
              </w:rPr>
            </w:pPr>
            <w:r w:rsidRPr="00924EF0">
              <w:rPr>
                <w:rFonts w:ascii="Arial" w:hAnsi="Arial" w:cs="Arial"/>
                <w:b/>
                <w:bCs/>
                <w:lang w:val="it-IT" w:eastAsia="it-IT"/>
              </w:rPr>
              <w:t>Saldo Mobilità</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24EF0" w:rsidRDefault="00031B1E" w:rsidP="00031B1E">
            <w:pPr>
              <w:jc w:val="right"/>
              <w:rPr>
                <w:rFonts w:ascii="Arial" w:hAnsi="Arial" w:cs="Arial"/>
                <w:b/>
                <w:bCs/>
                <w:color w:val="000000"/>
                <w:sz w:val="20"/>
                <w:szCs w:val="20"/>
                <w:lang w:val="it-IT" w:eastAsia="it-IT"/>
              </w:rPr>
            </w:pPr>
            <w:r w:rsidRPr="00924EF0">
              <w:rPr>
                <w:rFonts w:ascii="Arial" w:hAnsi="Arial" w:cs="Arial"/>
                <w:b/>
                <w:bCs/>
                <w:color w:val="000000"/>
                <w:sz w:val="20"/>
                <w:szCs w:val="20"/>
                <w:lang w:val="it-IT" w:eastAsia="it-IT"/>
              </w:rPr>
              <w:t xml:space="preserve">- 178.957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24EF0" w:rsidRDefault="00031B1E" w:rsidP="00031B1E">
            <w:pPr>
              <w:jc w:val="right"/>
              <w:rPr>
                <w:rFonts w:ascii="Arial" w:hAnsi="Arial" w:cs="Arial"/>
                <w:b/>
                <w:bCs/>
                <w:color w:val="000000"/>
                <w:sz w:val="20"/>
                <w:szCs w:val="20"/>
                <w:lang w:val="it-IT" w:eastAsia="it-IT"/>
              </w:rPr>
            </w:pPr>
            <w:r w:rsidRPr="00924EF0">
              <w:rPr>
                <w:rFonts w:ascii="Arial" w:hAnsi="Arial" w:cs="Arial"/>
                <w:b/>
                <w:bCs/>
                <w:color w:val="000000"/>
                <w:sz w:val="20"/>
                <w:szCs w:val="20"/>
                <w:lang w:val="it-IT" w:eastAsia="it-IT"/>
              </w:rPr>
              <w:t xml:space="preserve">- 192.293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24EF0" w:rsidRDefault="00031B1E" w:rsidP="00031B1E">
            <w:pPr>
              <w:jc w:val="right"/>
              <w:rPr>
                <w:rFonts w:ascii="Arial" w:hAnsi="Arial" w:cs="Arial"/>
                <w:b/>
                <w:bCs/>
                <w:color w:val="000000"/>
                <w:sz w:val="20"/>
                <w:szCs w:val="20"/>
                <w:lang w:val="it-IT" w:eastAsia="it-IT"/>
              </w:rPr>
            </w:pPr>
            <w:r w:rsidRPr="00924EF0">
              <w:rPr>
                <w:rFonts w:ascii="Arial" w:hAnsi="Arial" w:cs="Arial"/>
                <w:b/>
                <w:bCs/>
                <w:color w:val="000000"/>
                <w:sz w:val="20"/>
                <w:szCs w:val="20"/>
                <w:lang w:val="it-IT" w:eastAsia="it-IT"/>
              </w:rPr>
              <w:t xml:space="preserve">  13.336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924EF0" w:rsidRDefault="00031B1E" w:rsidP="00031B1E">
            <w:pPr>
              <w:jc w:val="right"/>
              <w:rPr>
                <w:rFonts w:ascii="Arial" w:hAnsi="Arial" w:cs="Arial"/>
                <w:b/>
                <w:bCs/>
                <w:color w:val="000000"/>
                <w:sz w:val="20"/>
                <w:szCs w:val="20"/>
                <w:lang w:val="it-IT" w:eastAsia="it-IT"/>
              </w:rPr>
            </w:pPr>
            <w:r w:rsidRPr="00924EF0">
              <w:rPr>
                <w:rFonts w:ascii="Arial" w:hAnsi="Arial" w:cs="Arial"/>
                <w:b/>
                <w:bCs/>
                <w:color w:val="000000"/>
                <w:sz w:val="20"/>
                <w:szCs w:val="20"/>
                <w:lang w:val="it-IT" w:eastAsia="it-IT"/>
              </w:rPr>
              <w:t>-6,94%</w:t>
            </w:r>
          </w:p>
        </w:tc>
      </w:tr>
    </w:tbl>
    <w:p w:rsidR="00031B1E" w:rsidRDefault="00031B1E" w:rsidP="00031B1E">
      <w:pPr>
        <w:ind w:left="7788"/>
        <w:jc w:val="both"/>
        <w:rPr>
          <w:rFonts w:cs="Arial"/>
          <w:bCs/>
          <w:lang w:val="it-IT"/>
        </w:rPr>
      </w:pPr>
    </w:p>
    <w:p w:rsidR="00031B1E" w:rsidRDefault="00031B1E" w:rsidP="00031B1E">
      <w:pPr>
        <w:ind w:left="7788"/>
        <w:jc w:val="both"/>
        <w:rPr>
          <w:rFonts w:cs="Arial"/>
          <w:bCs/>
        </w:rPr>
      </w:pPr>
    </w:p>
    <w:p w:rsidR="00EF7D98" w:rsidRPr="00370DF7" w:rsidRDefault="00EF7D98" w:rsidP="00031B1E">
      <w:pPr>
        <w:ind w:left="7788"/>
        <w:jc w:val="both"/>
        <w:rPr>
          <w:rFonts w:cs="Arial"/>
          <w:bCs/>
        </w:rPr>
      </w:pPr>
    </w:p>
    <w:p w:rsidR="00031B1E" w:rsidRPr="00EF7D98" w:rsidRDefault="00031B1E" w:rsidP="00031B1E">
      <w:pPr>
        <w:jc w:val="both"/>
        <w:rPr>
          <w:rFonts w:cs="Arial"/>
          <w:bCs/>
          <w:sz w:val="20"/>
          <w:szCs w:val="20"/>
          <w:lang w:val="it-IT"/>
        </w:rPr>
      </w:pPr>
      <w:r w:rsidRPr="00EF7D98">
        <w:rPr>
          <w:rFonts w:cs="Arial"/>
          <w:bCs/>
          <w:sz w:val="20"/>
          <w:szCs w:val="20"/>
          <w:lang w:val="it-IT"/>
        </w:rPr>
        <w:t>Il saldo di mobilità registra, nel complesso, un importante miglioramento di €/000 13.336 (-6,94%) rispetto al 2020 che richiede alcuni approfondimenti:</w:t>
      </w:r>
    </w:p>
    <w:p w:rsidR="00031B1E" w:rsidRPr="00EF7D98" w:rsidRDefault="00031B1E" w:rsidP="00031B1E">
      <w:pPr>
        <w:jc w:val="both"/>
        <w:rPr>
          <w:rFonts w:cs="Arial"/>
          <w:bCs/>
          <w:sz w:val="20"/>
          <w:szCs w:val="20"/>
          <w:lang w:val="it-IT"/>
        </w:rPr>
      </w:pPr>
    </w:p>
    <w:p w:rsidR="00031B1E" w:rsidRPr="00EF7D98" w:rsidRDefault="00031B1E" w:rsidP="00031B1E">
      <w:pPr>
        <w:numPr>
          <w:ilvl w:val="0"/>
          <w:numId w:val="16"/>
        </w:numPr>
        <w:ind w:left="426" w:hanging="426"/>
        <w:jc w:val="both"/>
        <w:rPr>
          <w:rFonts w:cs="Arial"/>
          <w:bCs/>
          <w:sz w:val="20"/>
          <w:szCs w:val="20"/>
          <w:lang w:val="it-IT"/>
        </w:rPr>
      </w:pPr>
      <w:r w:rsidRPr="00EF7D98">
        <w:rPr>
          <w:rFonts w:cs="Arial"/>
          <w:bCs/>
          <w:sz w:val="20"/>
          <w:szCs w:val="20"/>
          <w:lang w:val="it-IT"/>
        </w:rPr>
        <w:t>A2.1 Saldo mobilità in compensazione infra: l’incremento di €/000 2.076 è dovuto ad un duplice effetto:</w:t>
      </w:r>
    </w:p>
    <w:p w:rsidR="00031B1E" w:rsidRPr="00EF7D98" w:rsidRDefault="00031B1E" w:rsidP="00031B1E">
      <w:pPr>
        <w:ind w:left="567" w:hanging="141"/>
        <w:jc w:val="both"/>
        <w:rPr>
          <w:rFonts w:cs="Arial"/>
          <w:bCs/>
          <w:sz w:val="20"/>
          <w:szCs w:val="20"/>
          <w:lang w:val="it-IT"/>
        </w:rPr>
      </w:pPr>
      <w:r w:rsidRPr="00EF7D98">
        <w:rPr>
          <w:rFonts w:cs="Arial"/>
          <w:bCs/>
          <w:sz w:val="20"/>
          <w:szCs w:val="20"/>
          <w:lang w:val="it-IT"/>
        </w:rPr>
        <w:t>- da un lato, incremento mobilità passiva per €/000 +6.430, in particolare per l’attività di specialistica ambulatoriale (+€/000 4.915) che si attesta sui valori dell’anno 2019 (anno pre-covid) e la distribuzione diretta di farmaci (+1.726 €/000);</w:t>
      </w:r>
    </w:p>
    <w:p w:rsidR="00031B1E" w:rsidRPr="00EF7D98" w:rsidRDefault="00031B1E" w:rsidP="00031B1E">
      <w:pPr>
        <w:ind w:left="567" w:hanging="141"/>
        <w:jc w:val="both"/>
        <w:rPr>
          <w:rFonts w:cs="Arial"/>
          <w:bCs/>
          <w:sz w:val="20"/>
          <w:szCs w:val="20"/>
          <w:lang w:val="it-IT"/>
        </w:rPr>
      </w:pPr>
      <w:r w:rsidRPr="00EF7D98">
        <w:rPr>
          <w:rFonts w:cs="Arial"/>
          <w:bCs/>
          <w:sz w:val="20"/>
          <w:szCs w:val="20"/>
          <w:lang w:val="it-IT"/>
        </w:rPr>
        <w:t>- dall’altro lato, incremento della mobilità attiva per complessivi €/000 +4.354 in particolare per l’attività di ricovero e specialistica ambulatoriale erogata delle Strutture Private convenzionate dell’ASL AL che aumenta di+ €/000 2.756 (tali importi trovano contropartita negli aggregati C3.1 e C3.2).</w:t>
      </w:r>
    </w:p>
    <w:p w:rsidR="00031B1E" w:rsidRPr="00EF7D98" w:rsidRDefault="00031B1E" w:rsidP="00031B1E">
      <w:pPr>
        <w:ind w:left="567" w:hanging="141"/>
        <w:jc w:val="both"/>
        <w:rPr>
          <w:rFonts w:cs="Arial"/>
          <w:bCs/>
          <w:sz w:val="20"/>
          <w:szCs w:val="20"/>
          <w:lang w:val="it-IT"/>
        </w:rPr>
      </w:pPr>
    </w:p>
    <w:p w:rsidR="00031B1E" w:rsidRPr="00EF7D98" w:rsidRDefault="00031B1E" w:rsidP="00031B1E">
      <w:pPr>
        <w:ind w:left="142" w:hanging="142"/>
        <w:jc w:val="both"/>
        <w:rPr>
          <w:rFonts w:cs="Arial"/>
          <w:bCs/>
          <w:sz w:val="20"/>
          <w:szCs w:val="20"/>
          <w:lang w:val="it-IT"/>
        </w:rPr>
      </w:pPr>
      <w:r w:rsidRPr="00EF7D98">
        <w:rPr>
          <w:rFonts w:cs="Arial"/>
          <w:bCs/>
          <w:sz w:val="20"/>
          <w:szCs w:val="20"/>
          <w:lang w:val="it-IT"/>
        </w:rPr>
        <w:t>La tabella seguente propone il dettaglio dell’aggregato A2.1 suddiviso per flusso di attività negli ultimi tre anni.</w:t>
      </w:r>
    </w:p>
    <w:p w:rsidR="00031B1E" w:rsidRDefault="00031B1E" w:rsidP="00031B1E">
      <w:pPr>
        <w:ind w:left="567" w:hanging="567"/>
        <w:jc w:val="both"/>
        <w:rPr>
          <w:rFonts w:cs="Arial"/>
          <w:bCs/>
          <w:lang w:val="it-IT"/>
        </w:rPr>
      </w:pPr>
    </w:p>
    <w:p w:rsidR="00031B1E" w:rsidRDefault="00031B1E" w:rsidP="00031B1E">
      <w:pPr>
        <w:ind w:left="567" w:hanging="567"/>
        <w:jc w:val="both"/>
        <w:rPr>
          <w:rFonts w:cs="Arial"/>
          <w:bCs/>
          <w:lang w:val="it-IT"/>
        </w:rPr>
      </w:pPr>
    </w:p>
    <w:p w:rsidR="00EF7D98" w:rsidRDefault="00EF7D98" w:rsidP="00031B1E">
      <w:pPr>
        <w:ind w:left="567" w:hanging="567"/>
        <w:jc w:val="both"/>
        <w:rPr>
          <w:rFonts w:cs="Arial"/>
          <w:bCs/>
          <w:lang w:val="it-IT"/>
        </w:rPr>
      </w:pPr>
    </w:p>
    <w:p w:rsidR="00EF7D98" w:rsidRDefault="00EF7D98" w:rsidP="00031B1E">
      <w:pPr>
        <w:ind w:left="567" w:hanging="567"/>
        <w:jc w:val="both"/>
        <w:rPr>
          <w:rFonts w:cs="Arial"/>
          <w:bCs/>
          <w:lang w:val="it-IT"/>
        </w:rPr>
      </w:pPr>
    </w:p>
    <w:p w:rsidR="00EF7D98" w:rsidRDefault="00EF7D98" w:rsidP="00031B1E">
      <w:pPr>
        <w:ind w:left="567" w:hanging="567"/>
        <w:jc w:val="both"/>
        <w:rPr>
          <w:rFonts w:cs="Arial"/>
          <w:bCs/>
          <w:lang w:val="it-IT"/>
        </w:rPr>
      </w:pPr>
    </w:p>
    <w:p w:rsidR="00EF7D98" w:rsidRDefault="00EF7D98" w:rsidP="00031B1E">
      <w:pPr>
        <w:ind w:left="567" w:hanging="567"/>
        <w:jc w:val="both"/>
        <w:rPr>
          <w:rFonts w:cs="Arial"/>
          <w:bCs/>
          <w:lang w:val="it-IT"/>
        </w:rPr>
      </w:pPr>
    </w:p>
    <w:p w:rsidR="00EF7D98" w:rsidRDefault="00EF7D98" w:rsidP="00031B1E">
      <w:pPr>
        <w:ind w:left="567" w:hanging="567"/>
        <w:jc w:val="both"/>
        <w:rPr>
          <w:rFonts w:cs="Arial"/>
          <w:bCs/>
          <w:lang w:val="it-IT"/>
        </w:rPr>
      </w:pPr>
    </w:p>
    <w:p w:rsidR="00EF7D98" w:rsidRDefault="00EF7D98" w:rsidP="00031B1E">
      <w:pPr>
        <w:ind w:left="567" w:hanging="567"/>
        <w:jc w:val="both"/>
        <w:rPr>
          <w:rFonts w:cs="Arial"/>
          <w:bCs/>
          <w:lang w:val="it-IT"/>
        </w:rPr>
      </w:pPr>
    </w:p>
    <w:p w:rsidR="00EF7D98" w:rsidRDefault="00EF7D98" w:rsidP="00031B1E">
      <w:pPr>
        <w:ind w:left="567" w:hanging="567"/>
        <w:jc w:val="both"/>
        <w:rPr>
          <w:rFonts w:cs="Arial"/>
          <w:bCs/>
          <w:lang w:val="it-IT"/>
        </w:rPr>
      </w:pPr>
    </w:p>
    <w:p w:rsidR="00EF7D98" w:rsidRDefault="00EF7D98" w:rsidP="00031B1E">
      <w:pPr>
        <w:ind w:left="567" w:hanging="567"/>
        <w:jc w:val="both"/>
        <w:rPr>
          <w:rFonts w:cs="Arial"/>
          <w:bCs/>
          <w:lang w:val="it-IT"/>
        </w:rPr>
      </w:pPr>
    </w:p>
    <w:p w:rsidR="00031B1E" w:rsidRPr="003B574A" w:rsidRDefault="00031B1E" w:rsidP="00031B1E">
      <w:pPr>
        <w:ind w:left="7938" w:hanging="150"/>
        <w:jc w:val="both"/>
        <w:rPr>
          <w:rFonts w:cs="Arial"/>
          <w:bCs/>
          <w:color w:val="4472C4"/>
          <w:lang w:val="it-IT"/>
        </w:rPr>
      </w:pPr>
    </w:p>
    <w:p w:rsidR="00031B1E" w:rsidRPr="005A3CDA" w:rsidRDefault="00031B1E" w:rsidP="00031B1E">
      <w:pPr>
        <w:ind w:left="7938" w:hanging="150"/>
        <w:jc w:val="both"/>
        <w:rPr>
          <w:rFonts w:cs="Arial"/>
          <w:bCs/>
        </w:rPr>
      </w:pPr>
      <w:r w:rsidRPr="005A3CDA">
        <w:rPr>
          <w:rFonts w:cs="Arial"/>
          <w:bCs/>
        </w:rPr>
        <w:t>Valori in  €/000</w:t>
      </w:r>
    </w:p>
    <w:tbl>
      <w:tblPr>
        <w:tblW w:w="5000" w:type="pct"/>
        <w:tblCellMar>
          <w:left w:w="70" w:type="dxa"/>
          <w:right w:w="70" w:type="dxa"/>
        </w:tblCellMar>
        <w:tblLook w:val="04A0" w:firstRow="1" w:lastRow="0" w:firstColumn="1" w:lastColumn="0" w:noHBand="0" w:noVBand="1"/>
      </w:tblPr>
      <w:tblGrid>
        <w:gridCol w:w="1042"/>
        <w:gridCol w:w="2708"/>
        <w:gridCol w:w="1324"/>
        <w:gridCol w:w="1324"/>
        <w:gridCol w:w="1326"/>
        <w:gridCol w:w="1326"/>
        <w:gridCol w:w="1026"/>
      </w:tblGrid>
      <w:tr w:rsidR="00031B1E" w:rsidRPr="005A3CDA" w:rsidTr="00031B1E">
        <w:trPr>
          <w:trHeight w:val="510"/>
        </w:trPr>
        <w:tc>
          <w:tcPr>
            <w:tcW w:w="517" w:type="pct"/>
            <w:tcBorders>
              <w:top w:val="single" w:sz="4" w:space="0" w:color="auto"/>
              <w:left w:val="single" w:sz="4" w:space="0" w:color="auto"/>
              <w:bottom w:val="single" w:sz="4" w:space="0" w:color="auto"/>
              <w:right w:val="single" w:sz="4" w:space="0" w:color="auto"/>
            </w:tcBorders>
            <w:shd w:val="clear" w:color="000000" w:fill="DDEBF7"/>
            <w:vAlign w:val="bottom"/>
            <w:hideMark/>
          </w:tcPr>
          <w:p w:rsidR="00031B1E" w:rsidRPr="005A3CDA" w:rsidRDefault="00031B1E" w:rsidP="00031B1E">
            <w:pPr>
              <w:jc w:val="center"/>
              <w:rPr>
                <w:rFonts w:ascii="Arial" w:hAnsi="Arial" w:cs="Arial"/>
                <w:b/>
                <w:bCs/>
                <w:sz w:val="20"/>
                <w:szCs w:val="20"/>
                <w:lang w:val="it-IT" w:eastAsia="it-IT"/>
              </w:rPr>
            </w:pPr>
            <w:r w:rsidRPr="005A3CDA">
              <w:rPr>
                <w:rFonts w:ascii="Arial" w:hAnsi="Arial" w:cs="Arial"/>
                <w:b/>
                <w:bCs/>
                <w:sz w:val="20"/>
                <w:szCs w:val="20"/>
                <w:lang w:val="it-IT" w:eastAsia="it-IT"/>
              </w:rPr>
              <w:t> </w:t>
            </w:r>
          </w:p>
        </w:tc>
        <w:tc>
          <w:tcPr>
            <w:tcW w:w="1344" w:type="pct"/>
            <w:tcBorders>
              <w:top w:val="single" w:sz="4" w:space="0" w:color="auto"/>
              <w:left w:val="nil"/>
              <w:bottom w:val="single" w:sz="4" w:space="0" w:color="auto"/>
              <w:right w:val="single" w:sz="4" w:space="0" w:color="auto"/>
            </w:tcBorders>
            <w:shd w:val="clear" w:color="000000" w:fill="DDEBF7"/>
            <w:vAlign w:val="center"/>
            <w:hideMark/>
          </w:tcPr>
          <w:p w:rsidR="00031B1E" w:rsidRPr="005A3CDA" w:rsidRDefault="00031B1E" w:rsidP="00031B1E">
            <w:pPr>
              <w:jc w:val="center"/>
              <w:rPr>
                <w:rFonts w:ascii="Arial" w:hAnsi="Arial" w:cs="Arial"/>
                <w:b/>
                <w:bCs/>
                <w:sz w:val="20"/>
                <w:szCs w:val="20"/>
                <w:lang w:val="it-IT" w:eastAsia="it-IT"/>
              </w:rPr>
            </w:pPr>
            <w:r w:rsidRPr="005A3CDA">
              <w:rPr>
                <w:rFonts w:ascii="Arial" w:hAnsi="Arial" w:cs="Arial"/>
                <w:b/>
                <w:bCs/>
                <w:sz w:val="20"/>
                <w:szCs w:val="20"/>
                <w:lang w:val="it-IT" w:eastAsia="it-IT"/>
              </w:rPr>
              <w:t>CONTO ECONOMICO</w:t>
            </w:r>
          </w:p>
        </w:tc>
        <w:tc>
          <w:tcPr>
            <w:tcW w:w="657" w:type="pct"/>
            <w:tcBorders>
              <w:top w:val="single" w:sz="4" w:space="0" w:color="auto"/>
              <w:left w:val="nil"/>
              <w:bottom w:val="single" w:sz="4" w:space="0" w:color="auto"/>
              <w:right w:val="single" w:sz="4" w:space="0" w:color="auto"/>
            </w:tcBorders>
            <w:shd w:val="clear" w:color="000000" w:fill="DDEBF7"/>
            <w:vAlign w:val="center"/>
            <w:hideMark/>
          </w:tcPr>
          <w:p w:rsidR="00031B1E" w:rsidRPr="005A3CDA" w:rsidRDefault="00031B1E" w:rsidP="00031B1E">
            <w:pPr>
              <w:jc w:val="center"/>
              <w:rPr>
                <w:rFonts w:ascii="Arial" w:hAnsi="Arial" w:cs="Arial"/>
                <w:b/>
                <w:bCs/>
                <w:sz w:val="20"/>
                <w:szCs w:val="20"/>
                <w:lang w:val="it-IT" w:eastAsia="it-IT"/>
              </w:rPr>
            </w:pPr>
            <w:r w:rsidRPr="005A3CDA">
              <w:rPr>
                <w:rFonts w:ascii="Arial" w:hAnsi="Arial" w:cs="Arial"/>
                <w:b/>
                <w:bCs/>
                <w:sz w:val="20"/>
                <w:szCs w:val="20"/>
                <w:lang w:val="it-IT" w:eastAsia="it-IT"/>
              </w:rPr>
              <w:t>CONS 2021</w:t>
            </w:r>
          </w:p>
        </w:tc>
        <w:tc>
          <w:tcPr>
            <w:tcW w:w="657" w:type="pct"/>
            <w:tcBorders>
              <w:top w:val="single" w:sz="4" w:space="0" w:color="auto"/>
              <w:left w:val="nil"/>
              <w:bottom w:val="single" w:sz="4" w:space="0" w:color="auto"/>
              <w:right w:val="single" w:sz="4" w:space="0" w:color="auto"/>
            </w:tcBorders>
            <w:shd w:val="clear" w:color="000000" w:fill="DDEBF7"/>
            <w:vAlign w:val="center"/>
            <w:hideMark/>
          </w:tcPr>
          <w:p w:rsidR="00031B1E" w:rsidRPr="005A3CDA" w:rsidRDefault="00031B1E" w:rsidP="00031B1E">
            <w:pPr>
              <w:jc w:val="center"/>
              <w:rPr>
                <w:rFonts w:ascii="Arial" w:hAnsi="Arial" w:cs="Arial"/>
                <w:b/>
                <w:bCs/>
                <w:sz w:val="20"/>
                <w:szCs w:val="20"/>
                <w:lang w:val="it-IT" w:eastAsia="it-IT"/>
              </w:rPr>
            </w:pPr>
            <w:r w:rsidRPr="005A3CDA">
              <w:rPr>
                <w:rFonts w:ascii="Arial" w:hAnsi="Arial" w:cs="Arial"/>
                <w:b/>
                <w:bCs/>
                <w:sz w:val="20"/>
                <w:szCs w:val="20"/>
                <w:lang w:val="it-IT" w:eastAsia="it-IT"/>
              </w:rPr>
              <w:t>CONS 2020</w:t>
            </w:r>
          </w:p>
        </w:tc>
        <w:tc>
          <w:tcPr>
            <w:tcW w:w="658" w:type="pct"/>
            <w:tcBorders>
              <w:top w:val="single" w:sz="4" w:space="0" w:color="auto"/>
              <w:left w:val="nil"/>
              <w:bottom w:val="single" w:sz="4" w:space="0" w:color="auto"/>
              <w:right w:val="single" w:sz="4" w:space="0" w:color="auto"/>
            </w:tcBorders>
            <w:shd w:val="clear" w:color="000000" w:fill="DDEBF7"/>
            <w:vAlign w:val="center"/>
            <w:hideMark/>
          </w:tcPr>
          <w:p w:rsidR="00031B1E" w:rsidRPr="005A3CDA" w:rsidRDefault="00031B1E" w:rsidP="00031B1E">
            <w:pPr>
              <w:jc w:val="center"/>
              <w:rPr>
                <w:rFonts w:ascii="Arial" w:hAnsi="Arial" w:cs="Arial"/>
                <w:b/>
                <w:bCs/>
                <w:sz w:val="20"/>
                <w:szCs w:val="20"/>
                <w:lang w:val="it-IT" w:eastAsia="it-IT"/>
              </w:rPr>
            </w:pPr>
            <w:r w:rsidRPr="005A3CDA">
              <w:rPr>
                <w:rFonts w:ascii="Arial" w:hAnsi="Arial" w:cs="Arial"/>
                <w:b/>
                <w:bCs/>
                <w:sz w:val="20"/>
                <w:szCs w:val="20"/>
                <w:lang w:val="it-IT" w:eastAsia="it-IT"/>
              </w:rPr>
              <w:t>CONS 2019</w:t>
            </w:r>
          </w:p>
        </w:tc>
        <w:tc>
          <w:tcPr>
            <w:tcW w:w="658" w:type="pct"/>
            <w:tcBorders>
              <w:top w:val="single" w:sz="4" w:space="0" w:color="auto"/>
              <w:left w:val="nil"/>
              <w:bottom w:val="single" w:sz="4" w:space="0" w:color="auto"/>
              <w:right w:val="single" w:sz="4" w:space="0" w:color="auto"/>
            </w:tcBorders>
            <w:shd w:val="clear" w:color="000000" w:fill="DDEBF7"/>
            <w:vAlign w:val="center"/>
            <w:hideMark/>
          </w:tcPr>
          <w:p w:rsidR="00031B1E" w:rsidRPr="005A3CDA" w:rsidRDefault="00031B1E" w:rsidP="00031B1E">
            <w:pPr>
              <w:jc w:val="center"/>
              <w:rPr>
                <w:rFonts w:ascii="Arial" w:hAnsi="Arial" w:cs="Arial"/>
                <w:b/>
                <w:bCs/>
                <w:sz w:val="20"/>
                <w:szCs w:val="20"/>
                <w:lang w:val="it-IT" w:eastAsia="it-IT"/>
              </w:rPr>
            </w:pPr>
            <w:r w:rsidRPr="005A3CDA">
              <w:rPr>
                <w:rFonts w:ascii="Arial" w:hAnsi="Arial" w:cs="Arial"/>
                <w:b/>
                <w:bCs/>
                <w:sz w:val="20"/>
                <w:szCs w:val="20"/>
                <w:lang w:val="it-IT" w:eastAsia="it-IT"/>
              </w:rPr>
              <w:t>DELTA 2021 vs 2020</w:t>
            </w:r>
          </w:p>
        </w:tc>
        <w:tc>
          <w:tcPr>
            <w:tcW w:w="510" w:type="pct"/>
            <w:tcBorders>
              <w:top w:val="single" w:sz="4" w:space="0" w:color="auto"/>
              <w:left w:val="nil"/>
              <w:bottom w:val="single" w:sz="4" w:space="0" w:color="auto"/>
              <w:right w:val="single" w:sz="4" w:space="0" w:color="auto"/>
            </w:tcBorders>
            <w:shd w:val="clear" w:color="000000" w:fill="DDEBF7"/>
            <w:vAlign w:val="center"/>
            <w:hideMark/>
          </w:tcPr>
          <w:p w:rsidR="00031B1E" w:rsidRPr="005A3CDA" w:rsidRDefault="00031B1E" w:rsidP="00031B1E">
            <w:pPr>
              <w:jc w:val="center"/>
              <w:rPr>
                <w:rFonts w:ascii="Arial" w:hAnsi="Arial" w:cs="Arial"/>
                <w:b/>
                <w:bCs/>
                <w:sz w:val="20"/>
                <w:szCs w:val="20"/>
                <w:lang w:val="it-IT" w:eastAsia="it-IT"/>
              </w:rPr>
            </w:pPr>
            <w:r w:rsidRPr="005A3CDA">
              <w:rPr>
                <w:rFonts w:ascii="Arial" w:hAnsi="Arial" w:cs="Arial"/>
                <w:b/>
                <w:bCs/>
                <w:sz w:val="20"/>
                <w:szCs w:val="20"/>
                <w:lang w:val="it-IT" w:eastAsia="it-IT"/>
              </w:rPr>
              <w:t>DELTA %</w:t>
            </w:r>
          </w:p>
        </w:tc>
      </w:tr>
      <w:tr w:rsidR="00031B1E" w:rsidRPr="005A3CDA" w:rsidTr="00031B1E">
        <w:trPr>
          <w:trHeight w:val="300"/>
        </w:trPr>
        <w:tc>
          <w:tcPr>
            <w:tcW w:w="517" w:type="pct"/>
            <w:tcBorders>
              <w:top w:val="nil"/>
              <w:left w:val="single" w:sz="4" w:space="0" w:color="auto"/>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A2.1</w:t>
            </w:r>
          </w:p>
        </w:tc>
        <w:tc>
          <w:tcPr>
            <w:tcW w:w="1344" w:type="pct"/>
            <w:tcBorders>
              <w:top w:val="nil"/>
              <w:left w:val="nil"/>
              <w:bottom w:val="single" w:sz="4" w:space="0" w:color="auto"/>
              <w:right w:val="single" w:sz="4" w:space="0" w:color="auto"/>
            </w:tcBorders>
            <w:shd w:val="clear" w:color="000000" w:fill="DDEBF7"/>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SALDO MOBILITA' REGIONALE</w:t>
            </w:r>
          </w:p>
        </w:tc>
        <w:tc>
          <w:tcPr>
            <w:tcW w:w="657"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140.717 </w:t>
            </w:r>
          </w:p>
        </w:tc>
        <w:tc>
          <w:tcPr>
            <w:tcW w:w="657"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138.641 </w:t>
            </w:r>
          </w:p>
        </w:tc>
        <w:tc>
          <w:tcPr>
            <w:tcW w:w="658"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150.038 </w:t>
            </w:r>
          </w:p>
        </w:tc>
        <w:tc>
          <w:tcPr>
            <w:tcW w:w="658"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2.076 </w:t>
            </w:r>
          </w:p>
        </w:tc>
        <w:tc>
          <w:tcPr>
            <w:tcW w:w="510"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jc w:val="right"/>
              <w:rPr>
                <w:rFonts w:ascii="Arial" w:hAnsi="Arial" w:cs="Arial"/>
                <w:b/>
                <w:bCs/>
                <w:sz w:val="20"/>
                <w:szCs w:val="20"/>
                <w:lang w:val="it-IT" w:eastAsia="it-IT"/>
              </w:rPr>
            </w:pPr>
            <w:r w:rsidRPr="005A3CDA">
              <w:rPr>
                <w:rFonts w:ascii="Arial" w:hAnsi="Arial" w:cs="Arial"/>
                <w:b/>
                <w:bCs/>
                <w:sz w:val="20"/>
                <w:szCs w:val="20"/>
                <w:lang w:val="it-IT" w:eastAsia="it-IT"/>
              </w:rPr>
              <w:t>1,50%</w:t>
            </w:r>
          </w:p>
        </w:tc>
      </w:tr>
      <w:tr w:rsidR="00031B1E" w:rsidRPr="005A3CDA" w:rsidTr="00031B1E">
        <w:trPr>
          <w:trHeight w:val="300"/>
        </w:trPr>
        <w:tc>
          <w:tcPr>
            <w:tcW w:w="517" w:type="pct"/>
            <w:tcBorders>
              <w:top w:val="nil"/>
              <w:left w:val="single" w:sz="4" w:space="0" w:color="auto"/>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color w:val="000000"/>
                <w:lang w:val="it-IT" w:eastAsia="it-IT"/>
              </w:rPr>
            </w:pPr>
            <w:r w:rsidRPr="005A3CDA">
              <w:rPr>
                <w:rFonts w:ascii="Arial" w:hAnsi="Arial" w:cs="Arial"/>
                <w:b/>
                <w:bCs/>
                <w:color w:val="000000"/>
                <w:lang w:val="it-IT" w:eastAsia="it-IT"/>
              </w:rPr>
              <w:t> </w:t>
            </w:r>
          </w:p>
        </w:tc>
        <w:tc>
          <w:tcPr>
            <w:tcW w:w="1344" w:type="pct"/>
            <w:tcBorders>
              <w:top w:val="nil"/>
              <w:left w:val="nil"/>
              <w:bottom w:val="single" w:sz="4" w:space="0" w:color="auto"/>
              <w:right w:val="single" w:sz="4" w:space="0" w:color="auto"/>
            </w:tcBorders>
            <w:shd w:val="clear" w:color="000000" w:fill="DDEBF7"/>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ATTIVA</w:t>
            </w:r>
          </w:p>
        </w:tc>
        <w:tc>
          <w:tcPr>
            <w:tcW w:w="657"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19.323 </w:t>
            </w:r>
          </w:p>
        </w:tc>
        <w:tc>
          <w:tcPr>
            <w:tcW w:w="657"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14.968 </w:t>
            </w:r>
          </w:p>
        </w:tc>
        <w:tc>
          <w:tcPr>
            <w:tcW w:w="658"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17.469 </w:t>
            </w:r>
          </w:p>
        </w:tc>
        <w:tc>
          <w:tcPr>
            <w:tcW w:w="658"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4.354 </w:t>
            </w:r>
          </w:p>
        </w:tc>
        <w:tc>
          <w:tcPr>
            <w:tcW w:w="510"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jc w:val="right"/>
              <w:rPr>
                <w:rFonts w:ascii="Arial" w:hAnsi="Arial" w:cs="Arial"/>
                <w:b/>
                <w:bCs/>
                <w:sz w:val="20"/>
                <w:szCs w:val="20"/>
                <w:lang w:val="it-IT" w:eastAsia="it-IT"/>
              </w:rPr>
            </w:pPr>
            <w:r w:rsidRPr="005A3CDA">
              <w:rPr>
                <w:rFonts w:ascii="Arial" w:hAnsi="Arial" w:cs="Arial"/>
                <w:b/>
                <w:bCs/>
                <w:sz w:val="20"/>
                <w:szCs w:val="20"/>
                <w:lang w:val="it-IT" w:eastAsia="it-IT"/>
              </w:rPr>
              <w:t>29,09%</w:t>
            </w:r>
          </w:p>
        </w:tc>
      </w:tr>
      <w:tr w:rsidR="00031B1E" w:rsidRPr="005A3CDA" w:rsidTr="00031B1E">
        <w:trPr>
          <w:trHeight w:val="300"/>
        </w:trPr>
        <w:tc>
          <w:tcPr>
            <w:tcW w:w="517" w:type="pct"/>
            <w:tcBorders>
              <w:top w:val="nil"/>
              <w:left w:val="single" w:sz="4" w:space="0" w:color="auto"/>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color w:val="000000"/>
                <w:lang w:val="it-IT" w:eastAsia="it-IT"/>
              </w:rPr>
            </w:pPr>
            <w:r w:rsidRPr="005A3CDA">
              <w:rPr>
                <w:rFonts w:ascii="Arial" w:hAnsi="Arial" w:cs="Arial"/>
                <w:b/>
                <w:bCs/>
                <w:color w:val="000000"/>
                <w:lang w:val="it-IT" w:eastAsia="it-IT"/>
              </w:rPr>
              <w:t> </w:t>
            </w:r>
          </w:p>
        </w:tc>
        <w:tc>
          <w:tcPr>
            <w:tcW w:w="1344" w:type="pct"/>
            <w:tcBorders>
              <w:top w:val="nil"/>
              <w:left w:val="nil"/>
              <w:bottom w:val="single" w:sz="4" w:space="0" w:color="auto"/>
              <w:right w:val="single" w:sz="4" w:space="0" w:color="auto"/>
            </w:tcBorders>
            <w:shd w:val="clear" w:color="000000" w:fill="DDEBF7"/>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PASSIVA</w:t>
            </w:r>
          </w:p>
        </w:tc>
        <w:tc>
          <w:tcPr>
            <w:tcW w:w="657"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160.040 </w:t>
            </w:r>
          </w:p>
        </w:tc>
        <w:tc>
          <w:tcPr>
            <w:tcW w:w="657"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153.610 </w:t>
            </w:r>
          </w:p>
        </w:tc>
        <w:tc>
          <w:tcPr>
            <w:tcW w:w="658"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167.507 </w:t>
            </w:r>
          </w:p>
        </w:tc>
        <w:tc>
          <w:tcPr>
            <w:tcW w:w="658"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6.430 </w:t>
            </w:r>
          </w:p>
        </w:tc>
        <w:tc>
          <w:tcPr>
            <w:tcW w:w="510" w:type="pct"/>
            <w:tcBorders>
              <w:top w:val="nil"/>
              <w:left w:val="nil"/>
              <w:bottom w:val="single" w:sz="4" w:space="0" w:color="auto"/>
              <w:right w:val="single" w:sz="4" w:space="0" w:color="auto"/>
            </w:tcBorders>
            <w:shd w:val="clear" w:color="000000" w:fill="DDEBF7"/>
            <w:noWrap/>
            <w:vAlign w:val="bottom"/>
            <w:hideMark/>
          </w:tcPr>
          <w:p w:rsidR="00031B1E" w:rsidRPr="005A3CDA" w:rsidRDefault="00031B1E" w:rsidP="00031B1E">
            <w:pPr>
              <w:jc w:val="right"/>
              <w:rPr>
                <w:rFonts w:ascii="Arial" w:hAnsi="Arial" w:cs="Arial"/>
                <w:b/>
                <w:bCs/>
                <w:sz w:val="20"/>
                <w:szCs w:val="20"/>
                <w:lang w:val="it-IT" w:eastAsia="it-IT"/>
              </w:rPr>
            </w:pPr>
            <w:r w:rsidRPr="005A3CDA">
              <w:rPr>
                <w:rFonts w:ascii="Arial" w:hAnsi="Arial" w:cs="Arial"/>
                <w:b/>
                <w:bCs/>
                <w:sz w:val="20"/>
                <w:szCs w:val="20"/>
                <w:lang w:val="it-IT" w:eastAsia="it-IT"/>
              </w:rPr>
              <w:t>4,19%</w:t>
            </w:r>
          </w:p>
        </w:tc>
      </w:tr>
      <w:tr w:rsidR="00031B1E" w:rsidRPr="005A3CDA" w:rsidTr="00031B1E">
        <w:trPr>
          <w:trHeight w:val="300"/>
        </w:trPr>
        <w:tc>
          <w:tcPr>
            <w:tcW w:w="517" w:type="pct"/>
            <w:tcBorders>
              <w:top w:val="nil"/>
              <w:left w:val="single" w:sz="4" w:space="0" w:color="auto"/>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RICOVERI</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SALDO</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88.106 </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91.804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101.248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3.699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b/>
                <w:bCs/>
                <w:sz w:val="20"/>
                <w:szCs w:val="20"/>
                <w:lang w:val="it-IT" w:eastAsia="it-IT"/>
              </w:rPr>
            </w:pPr>
            <w:r w:rsidRPr="005A3CDA">
              <w:rPr>
                <w:rFonts w:ascii="Arial" w:hAnsi="Arial" w:cs="Arial"/>
                <w:b/>
                <w:bCs/>
                <w:sz w:val="20"/>
                <w:szCs w:val="20"/>
                <w:lang w:val="it-IT" w:eastAsia="it-IT"/>
              </w:rPr>
              <w:t>-4,03%</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ATTIVA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13.281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9.919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11.066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3.362 </w:t>
            </w:r>
          </w:p>
        </w:tc>
        <w:tc>
          <w:tcPr>
            <w:tcW w:w="510"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33,90%</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PASSIVA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101.387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101.723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112.314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336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-0,33%</w:t>
            </w:r>
          </w:p>
        </w:tc>
      </w:tr>
      <w:tr w:rsidR="00031B1E" w:rsidRPr="005A3CDA" w:rsidTr="00031B1E">
        <w:trPr>
          <w:trHeight w:val="300"/>
        </w:trPr>
        <w:tc>
          <w:tcPr>
            <w:tcW w:w="186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SPECIALISTICA AMBULATORIALE  SALDO</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25.698 </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21.545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25.603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4.153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b/>
                <w:bCs/>
                <w:sz w:val="20"/>
                <w:szCs w:val="20"/>
                <w:lang w:val="it-IT" w:eastAsia="it-IT"/>
              </w:rPr>
            </w:pPr>
            <w:r w:rsidRPr="005A3CDA">
              <w:rPr>
                <w:rFonts w:ascii="Arial" w:hAnsi="Arial" w:cs="Arial"/>
                <w:b/>
                <w:bCs/>
                <w:sz w:val="20"/>
                <w:szCs w:val="20"/>
                <w:lang w:val="it-IT" w:eastAsia="it-IT"/>
              </w:rPr>
              <w:t>19,28%</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ATTIVA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3.868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3.106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3.819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762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24,53%</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PASSIVA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29.566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24.651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29.422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4.915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19,94%</w:t>
            </w:r>
          </w:p>
        </w:tc>
      </w:tr>
      <w:tr w:rsidR="00031B1E" w:rsidRPr="005A3CDA" w:rsidTr="00031B1E">
        <w:trPr>
          <w:trHeight w:val="300"/>
        </w:trPr>
        <w:tc>
          <w:tcPr>
            <w:tcW w:w="517" w:type="pct"/>
            <w:tcBorders>
              <w:top w:val="nil"/>
              <w:left w:val="single" w:sz="4" w:space="0" w:color="auto"/>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FILE F</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SALDO</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27.073 </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25.482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23.847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1.591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b/>
                <w:bCs/>
                <w:sz w:val="20"/>
                <w:szCs w:val="20"/>
                <w:lang w:val="it-IT" w:eastAsia="it-IT"/>
              </w:rPr>
            </w:pPr>
            <w:r w:rsidRPr="005A3CDA">
              <w:rPr>
                <w:rFonts w:ascii="Arial" w:hAnsi="Arial" w:cs="Arial"/>
                <w:b/>
                <w:bCs/>
                <w:sz w:val="20"/>
                <w:szCs w:val="20"/>
                <w:lang w:val="it-IT" w:eastAsia="it-IT"/>
              </w:rPr>
              <w:t>6,24%</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ATTIVA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1.450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1.315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1.364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135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10,29%</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PASSIVA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28.523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26.796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25.211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1.726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6,44%</w:t>
            </w:r>
          </w:p>
        </w:tc>
      </w:tr>
      <w:tr w:rsidR="00031B1E" w:rsidRPr="005A3CDA" w:rsidTr="00031B1E">
        <w:trPr>
          <w:trHeight w:val="300"/>
        </w:trPr>
        <w:tc>
          <w:tcPr>
            <w:tcW w:w="186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FARMACEUTICA   SALDO</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6 </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94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179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88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b/>
                <w:bCs/>
                <w:sz w:val="20"/>
                <w:szCs w:val="20"/>
                <w:lang w:val="it-IT" w:eastAsia="it-IT"/>
              </w:rPr>
            </w:pPr>
            <w:r w:rsidRPr="005A3CDA">
              <w:rPr>
                <w:rFonts w:ascii="Arial" w:hAnsi="Arial" w:cs="Arial"/>
                <w:b/>
                <w:bCs/>
                <w:sz w:val="20"/>
                <w:szCs w:val="20"/>
                <w:lang w:val="it-IT" w:eastAsia="it-IT"/>
              </w:rPr>
              <w:t>-93,93%</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ATTIVA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460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432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631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28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6,42%</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PASSIVA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454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338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451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116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34,32%</w:t>
            </w:r>
          </w:p>
        </w:tc>
      </w:tr>
      <w:tr w:rsidR="00031B1E" w:rsidRPr="005A3CDA" w:rsidTr="00031B1E">
        <w:trPr>
          <w:trHeight w:val="300"/>
        </w:trPr>
        <w:tc>
          <w:tcPr>
            <w:tcW w:w="186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MEDICINA DI BASE   SALDO</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 </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2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3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-166,03%</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ATTIVA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106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95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96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10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10,57%</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PASSIVA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104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98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97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7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6,79%</w:t>
            </w:r>
          </w:p>
        </w:tc>
      </w:tr>
      <w:tr w:rsidR="00031B1E" w:rsidRPr="005A3CDA" w:rsidTr="00031B1E">
        <w:trPr>
          <w:trHeight w:val="300"/>
        </w:trPr>
        <w:tc>
          <w:tcPr>
            <w:tcW w:w="186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CURE TERMALI   SALDO</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153 </w:t>
            </w:r>
          </w:p>
        </w:tc>
        <w:tc>
          <w:tcPr>
            <w:tcW w:w="657"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98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481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b/>
                <w:bCs/>
                <w:sz w:val="20"/>
                <w:szCs w:val="20"/>
                <w:lang w:val="it-IT" w:eastAsia="it-IT"/>
              </w:rPr>
            </w:pPr>
            <w:r w:rsidRPr="005A3CDA">
              <w:rPr>
                <w:rFonts w:ascii="Arial" w:hAnsi="Arial" w:cs="Arial"/>
                <w:b/>
                <w:bCs/>
                <w:sz w:val="20"/>
                <w:szCs w:val="20"/>
                <w:lang w:val="it-IT" w:eastAsia="it-IT"/>
              </w:rPr>
              <w:t xml:space="preserve">               55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b/>
                <w:bCs/>
                <w:sz w:val="20"/>
                <w:szCs w:val="20"/>
                <w:lang w:val="it-IT" w:eastAsia="it-IT"/>
              </w:rPr>
            </w:pPr>
            <w:r w:rsidRPr="005A3CDA">
              <w:rPr>
                <w:rFonts w:ascii="Arial" w:hAnsi="Arial" w:cs="Arial"/>
                <w:b/>
                <w:bCs/>
                <w:sz w:val="20"/>
                <w:szCs w:val="20"/>
                <w:lang w:val="it-IT" w:eastAsia="it-IT"/>
              </w:rPr>
              <w:t>56,09%</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ATTIVA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159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102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493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57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55,64%</w:t>
            </w:r>
          </w:p>
        </w:tc>
      </w:tr>
      <w:tr w:rsidR="00031B1E" w:rsidRPr="005A3CDA" w:rsidTr="00031B1E">
        <w:trPr>
          <w:trHeight w:val="285"/>
        </w:trPr>
        <w:tc>
          <w:tcPr>
            <w:tcW w:w="517" w:type="pct"/>
            <w:tcBorders>
              <w:top w:val="nil"/>
              <w:left w:val="single" w:sz="4" w:space="0" w:color="auto"/>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color w:val="000000"/>
                <w:lang w:val="it-IT" w:eastAsia="it-IT"/>
              </w:rPr>
            </w:pPr>
            <w:r w:rsidRPr="005A3CDA">
              <w:rPr>
                <w:rFonts w:ascii="Arial" w:hAnsi="Arial" w:cs="Arial"/>
                <w:color w:val="000000"/>
                <w:lang w:val="it-IT" w:eastAsia="it-IT"/>
              </w:rPr>
              <w:t> </w:t>
            </w:r>
          </w:p>
        </w:tc>
        <w:tc>
          <w:tcPr>
            <w:tcW w:w="1344" w:type="pct"/>
            <w:tcBorders>
              <w:top w:val="nil"/>
              <w:left w:val="nil"/>
              <w:bottom w:val="single" w:sz="4" w:space="0" w:color="auto"/>
              <w:right w:val="single" w:sz="4" w:space="0" w:color="auto"/>
            </w:tcBorders>
            <w:shd w:val="clear" w:color="auto" w:fill="auto"/>
            <w:vAlign w:val="bottom"/>
            <w:hideMark/>
          </w:tcPr>
          <w:p w:rsidR="00031B1E" w:rsidRPr="005A3CDA" w:rsidRDefault="00031B1E" w:rsidP="00031B1E">
            <w:pPr>
              <w:rPr>
                <w:rFonts w:ascii="Arial" w:hAnsi="Arial" w:cs="Arial"/>
                <w:b/>
                <w:bCs/>
                <w:color w:val="000000"/>
                <w:sz w:val="18"/>
                <w:szCs w:val="18"/>
                <w:lang w:val="it-IT" w:eastAsia="it-IT"/>
              </w:rPr>
            </w:pPr>
            <w:r w:rsidRPr="005A3CDA">
              <w:rPr>
                <w:rFonts w:ascii="Arial" w:hAnsi="Arial" w:cs="Arial"/>
                <w:b/>
                <w:bCs/>
                <w:color w:val="000000"/>
                <w:sz w:val="18"/>
                <w:szCs w:val="18"/>
                <w:lang w:val="it-IT" w:eastAsia="it-IT"/>
              </w:rPr>
              <w:t>PASSIVA</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6 </w:t>
            </w:r>
          </w:p>
        </w:tc>
        <w:tc>
          <w:tcPr>
            <w:tcW w:w="657"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4 </w:t>
            </w:r>
          </w:p>
        </w:tc>
        <w:tc>
          <w:tcPr>
            <w:tcW w:w="658" w:type="pct"/>
            <w:tcBorders>
              <w:top w:val="nil"/>
              <w:left w:val="nil"/>
              <w:bottom w:val="single" w:sz="4" w:space="0" w:color="auto"/>
              <w:right w:val="single" w:sz="4" w:space="0" w:color="auto"/>
            </w:tcBorders>
            <w:shd w:val="clear" w:color="auto" w:fill="auto"/>
            <w:noWrap/>
            <w:vAlign w:val="center"/>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13 </w:t>
            </w:r>
          </w:p>
        </w:tc>
        <w:tc>
          <w:tcPr>
            <w:tcW w:w="658"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rPr>
                <w:rFonts w:ascii="Arial" w:hAnsi="Arial" w:cs="Arial"/>
                <w:sz w:val="20"/>
                <w:szCs w:val="20"/>
                <w:lang w:val="it-IT" w:eastAsia="it-IT"/>
              </w:rPr>
            </w:pPr>
            <w:r w:rsidRPr="005A3CDA">
              <w:rPr>
                <w:rFonts w:ascii="Arial" w:hAnsi="Arial" w:cs="Arial"/>
                <w:sz w:val="20"/>
                <w:szCs w:val="20"/>
                <w:lang w:val="it-IT" w:eastAsia="it-IT"/>
              </w:rPr>
              <w:t xml:space="preserve">                 2 </w:t>
            </w:r>
          </w:p>
        </w:tc>
        <w:tc>
          <w:tcPr>
            <w:tcW w:w="510" w:type="pct"/>
            <w:tcBorders>
              <w:top w:val="nil"/>
              <w:left w:val="nil"/>
              <w:bottom w:val="single" w:sz="4" w:space="0" w:color="auto"/>
              <w:right w:val="single" w:sz="4" w:space="0" w:color="auto"/>
            </w:tcBorders>
            <w:shd w:val="clear" w:color="auto" w:fill="auto"/>
            <w:noWrap/>
            <w:vAlign w:val="bottom"/>
            <w:hideMark/>
          </w:tcPr>
          <w:p w:rsidR="00031B1E" w:rsidRPr="005A3CDA" w:rsidRDefault="00031B1E" w:rsidP="00031B1E">
            <w:pPr>
              <w:jc w:val="right"/>
              <w:rPr>
                <w:rFonts w:ascii="Arial" w:hAnsi="Arial" w:cs="Arial"/>
                <w:sz w:val="20"/>
                <w:szCs w:val="20"/>
                <w:lang w:val="it-IT" w:eastAsia="it-IT"/>
              </w:rPr>
            </w:pPr>
            <w:r w:rsidRPr="005A3CDA">
              <w:rPr>
                <w:rFonts w:ascii="Arial" w:hAnsi="Arial" w:cs="Arial"/>
                <w:sz w:val="20"/>
                <w:szCs w:val="20"/>
                <w:lang w:val="it-IT" w:eastAsia="it-IT"/>
              </w:rPr>
              <w:t>45,45%</w:t>
            </w:r>
          </w:p>
        </w:tc>
      </w:tr>
    </w:tbl>
    <w:p w:rsidR="00031B1E" w:rsidRDefault="00031B1E" w:rsidP="00031B1E">
      <w:pPr>
        <w:ind w:left="7938" w:hanging="150"/>
        <w:jc w:val="both"/>
        <w:rPr>
          <w:rFonts w:cs="Arial"/>
          <w:bCs/>
          <w:color w:val="4472C4"/>
          <w:lang w:val="it-IT"/>
        </w:rPr>
      </w:pPr>
    </w:p>
    <w:p w:rsidR="00031B1E" w:rsidRPr="00EF7D98" w:rsidRDefault="00031B1E" w:rsidP="00031B1E">
      <w:pPr>
        <w:numPr>
          <w:ilvl w:val="0"/>
          <w:numId w:val="16"/>
        </w:numPr>
        <w:jc w:val="both"/>
        <w:rPr>
          <w:rFonts w:asciiTheme="minorHAnsi" w:hAnsiTheme="minorHAnsi" w:cs="Arial"/>
          <w:bCs/>
          <w:sz w:val="20"/>
          <w:szCs w:val="20"/>
          <w:lang w:val="it-IT"/>
        </w:rPr>
      </w:pPr>
      <w:r w:rsidRPr="00EF7D98">
        <w:rPr>
          <w:rFonts w:asciiTheme="minorHAnsi" w:hAnsiTheme="minorHAnsi" w:cs="Arial"/>
          <w:bCs/>
          <w:sz w:val="20"/>
          <w:szCs w:val="20"/>
          <w:lang w:val="it-IT"/>
        </w:rPr>
        <w:t>A2.2 Saldo mobilità non in compensazione infra: l’incremento di €/000 1.787 è legato all’attività ricerca del virus sars-cov sui tamponi oro-faringei acquistata dal laboratorio di microbiologia dall’AO AL.</w:t>
      </w:r>
    </w:p>
    <w:p w:rsidR="00031B1E" w:rsidRPr="00EF7D98" w:rsidRDefault="00031B1E" w:rsidP="00031B1E">
      <w:pPr>
        <w:ind w:left="720"/>
        <w:rPr>
          <w:rFonts w:asciiTheme="minorHAnsi" w:hAnsiTheme="minorHAnsi" w:cs="Arial"/>
          <w:bCs/>
          <w:sz w:val="20"/>
          <w:szCs w:val="20"/>
          <w:lang w:val="it-IT"/>
        </w:rPr>
      </w:pPr>
    </w:p>
    <w:p w:rsidR="00031B1E" w:rsidRPr="00EF7D98" w:rsidRDefault="00031B1E" w:rsidP="00031B1E">
      <w:pPr>
        <w:numPr>
          <w:ilvl w:val="0"/>
          <w:numId w:val="16"/>
        </w:numPr>
        <w:jc w:val="both"/>
        <w:rPr>
          <w:rFonts w:asciiTheme="minorHAnsi" w:hAnsiTheme="minorHAnsi" w:cs="Arial"/>
          <w:bCs/>
          <w:sz w:val="20"/>
          <w:szCs w:val="20"/>
          <w:lang w:val="it-IT"/>
        </w:rPr>
      </w:pPr>
      <w:r w:rsidRPr="00EF7D98">
        <w:rPr>
          <w:rFonts w:asciiTheme="minorHAnsi" w:hAnsiTheme="minorHAnsi" w:cs="Arial"/>
          <w:bCs/>
          <w:sz w:val="20"/>
          <w:szCs w:val="20"/>
          <w:lang w:val="it-IT"/>
        </w:rPr>
        <w:t xml:space="preserve">A2.3 Saldo mobilità in compensazione extra: nel complesso si registra un miglioramento di € 21.098 €/000 (-64,09%) dovuto a: </w:t>
      </w:r>
    </w:p>
    <w:p w:rsidR="00031B1E" w:rsidRPr="00EF7D98" w:rsidRDefault="00031B1E" w:rsidP="00031B1E">
      <w:pPr>
        <w:ind w:left="993"/>
        <w:jc w:val="both"/>
        <w:rPr>
          <w:rFonts w:asciiTheme="minorHAnsi" w:hAnsiTheme="minorHAnsi" w:cs="Arial"/>
          <w:bCs/>
          <w:sz w:val="20"/>
          <w:szCs w:val="20"/>
          <w:lang w:val="it-IT"/>
        </w:rPr>
      </w:pPr>
    </w:p>
    <w:p w:rsidR="00031B1E" w:rsidRPr="00EF7D98" w:rsidRDefault="00031B1E" w:rsidP="00031B1E">
      <w:pPr>
        <w:ind w:left="709"/>
        <w:jc w:val="both"/>
        <w:rPr>
          <w:rFonts w:asciiTheme="minorHAnsi" w:hAnsiTheme="minorHAnsi" w:cs="Arial"/>
          <w:bCs/>
          <w:sz w:val="20"/>
          <w:szCs w:val="20"/>
          <w:lang w:val="it-IT"/>
        </w:rPr>
      </w:pPr>
      <w:r w:rsidRPr="00EF7D98">
        <w:rPr>
          <w:rFonts w:asciiTheme="minorHAnsi" w:hAnsiTheme="minorHAnsi" w:cs="Arial"/>
          <w:bCs/>
          <w:sz w:val="20"/>
          <w:szCs w:val="20"/>
          <w:lang w:val="it-IT"/>
        </w:rPr>
        <w:t>- la mobilità passiva fuori Regione inserita nel Consuntivo 2021 contiene, come da indicazioni regionali, i valori dell’anno 2020, anno di piena pandemia da Covid-19, pertanto  con valori molto bassi per le restrizioni agli spostamenti territoriali come misura di contenimento della pandemia e con strutture ospedaliere/territoriali che erogavano solo prestazioni di ricovero e specialistica ambulatoriale urgenti; il Consuntivo 2020 contiene invece la mobilità passiva fuori Regione dell’anno 2019, anno ‘ordinario’; la riduzione complessiva della mobilità per ricoveri, specialistica ambulatoriale, distribuzione diretta di farmaci, cure termali, è pari ad €/000 16.137;</w:t>
      </w:r>
    </w:p>
    <w:p w:rsidR="00031B1E" w:rsidRPr="00EF7D98" w:rsidRDefault="00031B1E" w:rsidP="00031B1E">
      <w:pPr>
        <w:ind w:left="709"/>
        <w:jc w:val="both"/>
        <w:rPr>
          <w:rFonts w:asciiTheme="minorHAnsi" w:hAnsiTheme="minorHAnsi" w:cs="Arial"/>
          <w:bCs/>
          <w:sz w:val="20"/>
          <w:szCs w:val="20"/>
          <w:lang w:val="it-IT"/>
        </w:rPr>
      </w:pPr>
    </w:p>
    <w:p w:rsidR="00031B1E" w:rsidRPr="00EF7D98" w:rsidRDefault="00031B1E" w:rsidP="00031B1E">
      <w:pPr>
        <w:ind w:left="709"/>
        <w:jc w:val="both"/>
        <w:rPr>
          <w:rFonts w:asciiTheme="minorHAnsi" w:hAnsiTheme="minorHAnsi" w:cs="Arial"/>
          <w:bCs/>
          <w:sz w:val="20"/>
          <w:szCs w:val="20"/>
          <w:lang w:val="it-IT"/>
        </w:rPr>
      </w:pPr>
      <w:r w:rsidRPr="00EF7D98">
        <w:rPr>
          <w:rFonts w:asciiTheme="minorHAnsi" w:hAnsiTheme="minorHAnsi" w:cs="Arial"/>
          <w:bCs/>
          <w:sz w:val="20"/>
          <w:szCs w:val="20"/>
          <w:lang w:val="it-IT"/>
        </w:rPr>
        <w:t>- la mobilità attiva fuori Regione migliora di €/000 4.961 dovuti interamente alla produzione degli Istituti privati accreditati dell’ASL AL che nel 2020 era ridotta poiché, causa pandemia, non avevano erogato attività per gran parte dell’anno o comunque avevano ridotto i posti letto.</w:t>
      </w:r>
    </w:p>
    <w:p w:rsidR="00031B1E" w:rsidRPr="00EF7D98" w:rsidRDefault="00031B1E" w:rsidP="00031B1E">
      <w:pPr>
        <w:jc w:val="both"/>
        <w:rPr>
          <w:rFonts w:asciiTheme="minorHAnsi" w:hAnsiTheme="minorHAnsi" w:cs="Arial"/>
          <w:bCs/>
          <w:color w:val="4472C4"/>
          <w:sz w:val="20"/>
          <w:szCs w:val="20"/>
          <w:lang w:val="it-IT"/>
        </w:rPr>
      </w:pPr>
    </w:p>
    <w:p w:rsidR="00031B1E" w:rsidRPr="00EF7D98" w:rsidRDefault="00031B1E" w:rsidP="00031B1E">
      <w:pPr>
        <w:jc w:val="both"/>
        <w:rPr>
          <w:rFonts w:asciiTheme="minorHAnsi" w:hAnsiTheme="minorHAnsi" w:cs="Arial"/>
          <w:bCs/>
          <w:color w:val="4472C4"/>
          <w:sz w:val="20"/>
          <w:szCs w:val="20"/>
          <w:lang w:val="it-IT"/>
        </w:rPr>
      </w:pPr>
    </w:p>
    <w:p w:rsidR="00031B1E" w:rsidRPr="00EF7D98" w:rsidRDefault="00031B1E" w:rsidP="00031B1E">
      <w:pPr>
        <w:numPr>
          <w:ilvl w:val="0"/>
          <w:numId w:val="16"/>
        </w:numPr>
        <w:spacing w:after="120" w:line="264" w:lineRule="auto"/>
        <w:jc w:val="both"/>
        <w:rPr>
          <w:rFonts w:asciiTheme="minorHAnsi" w:hAnsiTheme="minorHAnsi" w:cs="Arial"/>
          <w:bCs/>
          <w:sz w:val="20"/>
          <w:szCs w:val="20"/>
          <w:lang w:val="it-IT"/>
        </w:rPr>
      </w:pPr>
      <w:r w:rsidRPr="00EF7D98">
        <w:rPr>
          <w:rFonts w:asciiTheme="minorHAnsi" w:hAnsiTheme="minorHAnsi" w:cs="Arial"/>
          <w:bCs/>
          <w:sz w:val="20"/>
          <w:szCs w:val="20"/>
          <w:lang w:val="it-IT"/>
        </w:rPr>
        <w:t>A2.5 Saldo infragruppo regionale: incrementa di +3.956 €/000 (+22,27%) per l’aumento della distribuzione per conto dei farmaci (+764,71 €/000) e vaccini (+€/000 195,69) acquistati dall’ASL di Asti, quale Azienda capofila per la dpc, inoltre per l’adesione dell’ASL AL, nel 2021, alla gara SCR Piemonte S.p.a. per la distribuzione in dpc degli ausili per incontinenti (+1.144,25 €/000) ed infine per i dispositivi acquistati dal Dirmei per fronteggiare la pandemia da Covid-19.</w:t>
      </w:r>
    </w:p>
    <w:p w:rsidR="00031B1E" w:rsidRPr="00CF2F9B" w:rsidRDefault="00031B1E" w:rsidP="00031B1E">
      <w:pPr>
        <w:ind w:left="720"/>
        <w:jc w:val="both"/>
        <w:rPr>
          <w:rFonts w:cs="Arial"/>
          <w:bCs/>
          <w:color w:val="4472C4"/>
          <w:highlight w:val="yellow"/>
          <w:lang w:val="it-IT"/>
        </w:rPr>
      </w:pPr>
    </w:p>
    <w:p w:rsidR="00031B1E" w:rsidRDefault="00031B1E" w:rsidP="00031B1E">
      <w:pPr>
        <w:pStyle w:val="Titolo1"/>
        <w:keepNext w:val="0"/>
        <w:widowControl w:val="0"/>
        <w:jc w:val="left"/>
        <w:rPr>
          <w:rFonts w:ascii="Calibri" w:hAnsi="Calibri"/>
          <w:color w:val="4472C4"/>
        </w:rPr>
      </w:pPr>
      <w:bookmarkStart w:id="291" w:name="_Toc78111161"/>
    </w:p>
    <w:p w:rsidR="00EF7D98" w:rsidRPr="00EF7D98" w:rsidRDefault="00EF7D98" w:rsidP="00EF7D98">
      <w:pPr>
        <w:rPr>
          <w:lang w:val="it-IT" w:eastAsia="it-IT"/>
        </w:rPr>
      </w:pPr>
    </w:p>
    <w:p w:rsidR="00031B1E" w:rsidRPr="00031C1C" w:rsidRDefault="00031B1E" w:rsidP="00031B1E">
      <w:pPr>
        <w:pStyle w:val="Titolo1"/>
        <w:keepNext w:val="0"/>
        <w:widowControl w:val="0"/>
        <w:jc w:val="left"/>
        <w:rPr>
          <w:rFonts w:ascii="Calibri" w:hAnsi="Calibri"/>
        </w:rPr>
      </w:pPr>
      <w:r w:rsidRPr="00031C1C">
        <w:rPr>
          <w:rFonts w:ascii="Calibri" w:hAnsi="Calibri"/>
        </w:rPr>
        <w:lastRenderedPageBreak/>
        <w:t>B- TOTALE COSTI INTERNI</w:t>
      </w:r>
      <w:bookmarkEnd w:id="291"/>
    </w:p>
    <w:p w:rsidR="00031B1E" w:rsidRDefault="00031B1E" w:rsidP="00031B1E">
      <w:pPr>
        <w:jc w:val="right"/>
        <w:rPr>
          <w:rFonts w:cs="Arial"/>
          <w:bCs/>
          <w:lang w:val="it-IT"/>
        </w:rPr>
      </w:pPr>
      <w:r w:rsidRPr="00031C1C">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803"/>
        <w:gridCol w:w="4446"/>
        <w:gridCol w:w="1237"/>
        <w:gridCol w:w="1237"/>
        <w:gridCol w:w="1237"/>
        <w:gridCol w:w="1116"/>
      </w:tblGrid>
      <w:tr w:rsidR="00031B1E" w:rsidRPr="009C0D2F" w:rsidTr="00031B1E">
        <w:trPr>
          <w:trHeight w:val="300"/>
        </w:trPr>
        <w:tc>
          <w:tcPr>
            <w:tcW w:w="398"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ID</w:t>
            </w:r>
          </w:p>
        </w:tc>
        <w:tc>
          <w:tcPr>
            <w:tcW w:w="2206" w:type="pct"/>
            <w:tcBorders>
              <w:top w:val="single" w:sz="4" w:space="0" w:color="auto"/>
              <w:left w:val="nil"/>
              <w:bottom w:val="single" w:sz="4" w:space="0" w:color="auto"/>
              <w:right w:val="single" w:sz="4" w:space="0" w:color="auto"/>
            </w:tcBorders>
            <w:shd w:val="clear" w:color="000000" w:fill="DDEBF7"/>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CONTO ECONOMICO</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 xml:space="preserve"> CONS 2021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 xml:space="preserve"> CONS 2020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 xml:space="preserve"> DELTA </w:t>
            </w:r>
          </w:p>
        </w:tc>
        <w:tc>
          <w:tcPr>
            <w:tcW w:w="554" w:type="pct"/>
            <w:tcBorders>
              <w:top w:val="single" w:sz="4" w:space="0" w:color="auto"/>
              <w:left w:val="nil"/>
              <w:bottom w:val="single" w:sz="4" w:space="0" w:color="auto"/>
              <w:right w:val="single" w:sz="4" w:space="0" w:color="auto"/>
            </w:tcBorders>
            <w:shd w:val="clear" w:color="000000" w:fill="DDEBF7"/>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 xml:space="preserve"> % </w:t>
            </w:r>
          </w:p>
        </w:tc>
      </w:tr>
      <w:tr w:rsidR="00031B1E" w:rsidRPr="009C0D2F" w:rsidTr="00031B1E">
        <w:trPr>
          <w:trHeight w:val="6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lang w:val="it-IT" w:eastAsia="it-IT"/>
              </w:rPr>
            </w:pPr>
            <w:r w:rsidRPr="009C0D2F">
              <w:rPr>
                <w:rFonts w:ascii="Arial" w:hAnsi="Arial" w:cs="Arial"/>
                <w:lang w:val="it-IT" w:eastAsia="it-IT"/>
              </w:rPr>
              <w:t> </w:t>
            </w:r>
          </w:p>
        </w:tc>
        <w:tc>
          <w:tcPr>
            <w:tcW w:w="2206"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lang w:val="it-IT" w:eastAsia="it-IT"/>
              </w:rPr>
            </w:pPr>
            <w:r w:rsidRPr="009C0D2F">
              <w:rPr>
                <w:rFonts w:ascii="Arial" w:hAnsi="Arial" w:cs="Arial"/>
                <w:lang w:val="it-IT" w:eastAsia="it-IT"/>
              </w:rPr>
              <w:t> </w:t>
            </w:r>
          </w:p>
        </w:tc>
        <w:tc>
          <w:tcPr>
            <w:tcW w:w="614"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 xml:space="preserve"> A </w:t>
            </w:r>
          </w:p>
        </w:tc>
        <w:tc>
          <w:tcPr>
            <w:tcW w:w="614"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 xml:space="preserve"> B </w:t>
            </w:r>
          </w:p>
        </w:tc>
        <w:tc>
          <w:tcPr>
            <w:tcW w:w="614"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 xml:space="preserve"> A - B </w:t>
            </w:r>
          </w:p>
        </w:tc>
        <w:tc>
          <w:tcPr>
            <w:tcW w:w="554"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jc w:val="center"/>
              <w:rPr>
                <w:rFonts w:ascii="Arial" w:hAnsi="Arial" w:cs="Arial"/>
                <w:b/>
                <w:bCs/>
                <w:lang w:val="it-IT" w:eastAsia="it-IT"/>
              </w:rPr>
            </w:pPr>
            <w:r w:rsidRPr="009C0D2F">
              <w:rPr>
                <w:rFonts w:ascii="Arial" w:hAnsi="Arial" w:cs="Arial"/>
                <w:b/>
                <w:bCs/>
                <w:lang w:val="it-IT" w:eastAsia="it-IT"/>
              </w:rPr>
              <w:t xml:space="preserve"> A - B/</w:t>
            </w:r>
            <w:r w:rsidRPr="009C0D2F">
              <w:rPr>
                <w:rFonts w:ascii="Arial" w:hAnsi="Arial" w:cs="Arial"/>
                <w:b/>
                <w:bCs/>
                <w:lang w:val="it-IT" w:eastAsia="it-IT"/>
              </w:rPr>
              <w:br/>
              <w:t xml:space="preserve">B </w:t>
            </w:r>
          </w:p>
        </w:tc>
      </w:tr>
      <w:tr w:rsidR="00031B1E" w:rsidRPr="009C0D2F"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color w:val="000000"/>
                <w:lang w:val="it-IT" w:eastAsia="it-IT"/>
              </w:rPr>
            </w:pPr>
            <w:r w:rsidRPr="009C0D2F">
              <w:rPr>
                <w:rFonts w:ascii="Arial" w:hAnsi="Arial" w:cs="Arial"/>
                <w:b/>
                <w:bCs/>
                <w:color w:val="000000"/>
                <w:lang w:val="it-IT" w:eastAsia="it-IT"/>
              </w:rPr>
              <w:t>B1</w:t>
            </w:r>
          </w:p>
        </w:tc>
        <w:tc>
          <w:tcPr>
            <w:tcW w:w="2206"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lang w:val="it-IT" w:eastAsia="it-IT"/>
              </w:rPr>
            </w:pPr>
            <w:r w:rsidRPr="009C0D2F">
              <w:rPr>
                <w:rFonts w:ascii="Arial" w:hAnsi="Arial" w:cs="Arial"/>
                <w:b/>
                <w:bCs/>
                <w:lang w:val="it-IT" w:eastAsia="it-IT"/>
              </w:rPr>
              <w:t>Personale</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196.263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197.016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-753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-0,38%</w:t>
            </w:r>
          </w:p>
        </w:tc>
      </w:tr>
      <w:tr w:rsidR="00031B1E" w:rsidRPr="009C0D2F"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color w:val="000000"/>
                <w:lang w:val="it-IT" w:eastAsia="it-IT"/>
              </w:rPr>
            </w:pPr>
            <w:r w:rsidRPr="009C0D2F">
              <w:rPr>
                <w:rFonts w:ascii="Arial" w:hAnsi="Arial" w:cs="Arial"/>
                <w:b/>
                <w:bCs/>
                <w:color w:val="000000"/>
                <w:lang w:val="it-IT" w:eastAsia="it-IT"/>
              </w:rPr>
              <w:t>B2</w:t>
            </w:r>
          </w:p>
        </w:tc>
        <w:tc>
          <w:tcPr>
            <w:tcW w:w="2206"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lang w:val="it-IT" w:eastAsia="it-IT"/>
              </w:rPr>
            </w:pPr>
            <w:r w:rsidRPr="009C0D2F">
              <w:rPr>
                <w:rFonts w:ascii="Arial" w:hAnsi="Arial" w:cs="Arial"/>
                <w:b/>
                <w:bCs/>
                <w:lang w:val="it-IT" w:eastAsia="it-IT"/>
              </w:rPr>
              <w:t>Prodotti Farmaceutici ed Emoderivati</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45.463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43.629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1.834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4,20%</w:t>
            </w:r>
          </w:p>
        </w:tc>
      </w:tr>
      <w:tr w:rsidR="00031B1E" w:rsidRPr="009C0D2F"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color w:val="000000"/>
                <w:lang w:val="it-IT" w:eastAsia="it-IT"/>
              </w:rPr>
            </w:pPr>
            <w:r w:rsidRPr="009C0D2F">
              <w:rPr>
                <w:rFonts w:ascii="Arial" w:hAnsi="Arial" w:cs="Arial"/>
                <w:b/>
                <w:bCs/>
                <w:color w:val="000000"/>
                <w:lang w:val="it-IT" w:eastAsia="it-IT"/>
              </w:rPr>
              <w:t>B3</w:t>
            </w:r>
          </w:p>
        </w:tc>
        <w:tc>
          <w:tcPr>
            <w:tcW w:w="2206"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lang w:val="it-IT" w:eastAsia="it-IT"/>
              </w:rPr>
            </w:pPr>
            <w:r w:rsidRPr="009C0D2F">
              <w:rPr>
                <w:rFonts w:ascii="Arial" w:hAnsi="Arial" w:cs="Arial"/>
                <w:b/>
                <w:bCs/>
                <w:lang w:val="it-IT" w:eastAsia="it-IT"/>
              </w:rPr>
              <w:t>Altri Beni e Servizi</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121.091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117.479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3.612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3,07%</w:t>
            </w:r>
          </w:p>
        </w:tc>
      </w:tr>
      <w:tr w:rsidR="00031B1E" w:rsidRPr="009C0D2F"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color w:val="000000"/>
                <w:lang w:val="it-IT" w:eastAsia="it-IT"/>
              </w:rPr>
            </w:pPr>
            <w:r w:rsidRPr="009C0D2F">
              <w:rPr>
                <w:rFonts w:ascii="Arial" w:hAnsi="Arial" w:cs="Arial"/>
                <w:b/>
                <w:bCs/>
                <w:color w:val="000000"/>
                <w:lang w:val="it-IT" w:eastAsia="it-IT"/>
              </w:rPr>
              <w:t>B4</w:t>
            </w:r>
          </w:p>
        </w:tc>
        <w:tc>
          <w:tcPr>
            <w:tcW w:w="2206"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lang w:val="it-IT" w:eastAsia="it-IT"/>
              </w:rPr>
            </w:pPr>
            <w:r w:rsidRPr="009C0D2F">
              <w:rPr>
                <w:rFonts w:ascii="Arial" w:hAnsi="Arial" w:cs="Arial"/>
                <w:b/>
                <w:bCs/>
                <w:lang w:val="it-IT" w:eastAsia="it-IT"/>
              </w:rPr>
              <w:t>Ammortamenti e Costi Capitalizzati</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2.225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2.228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-3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-0,13%</w:t>
            </w:r>
          </w:p>
        </w:tc>
      </w:tr>
      <w:tr w:rsidR="00031B1E" w:rsidRPr="009C0D2F"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color w:val="000000"/>
                <w:lang w:val="it-IT" w:eastAsia="it-IT"/>
              </w:rPr>
            </w:pPr>
            <w:r w:rsidRPr="009C0D2F">
              <w:rPr>
                <w:rFonts w:ascii="Arial" w:hAnsi="Arial" w:cs="Arial"/>
                <w:b/>
                <w:bCs/>
                <w:color w:val="000000"/>
                <w:lang w:val="it-IT" w:eastAsia="it-IT"/>
              </w:rPr>
              <w:t>B5</w:t>
            </w:r>
          </w:p>
        </w:tc>
        <w:tc>
          <w:tcPr>
            <w:tcW w:w="2206"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lang w:val="it-IT" w:eastAsia="it-IT"/>
              </w:rPr>
            </w:pPr>
            <w:r w:rsidRPr="009C0D2F">
              <w:rPr>
                <w:rFonts w:ascii="Arial" w:hAnsi="Arial" w:cs="Arial"/>
                <w:b/>
                <w:bCs/>
                <w:lang w:val="it-IT" w:eastAsia="it-IT"/>
              </w:rPr>
              <w:t>Accantonamenti</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18.288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10.952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7.336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66,98%</w:t>
            </w:r>
          </w:p>
        </w:tc>
      </w:tr>
      <w:tr w:rsidR="00031B1E" w:rsidRPr="009C0D2F"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color w:val="000000"/>
                <w:lang w:val="it-IT" w:eastAsia="it-IT"/>
              </w:rPr>
            </w:pPr>
            <w:r w:rsidRPr="009C0D2F">
              <w:rPr>
                <w:rFonts w:ascii="Arial" w:hAnsi="Arial" w:cs="Arial"/>
                <w:b/>
                <w:bCs/>
                <w:color w:val="000000"/>
                <w:lang w:val="it-IT" w:eastAsia="it-IT"/>
              </w:rPr>
              <w:t>B6</w:t>
            </w:r>
          </w:p>
        </w:tc>
        <w:tc>
          <w:tcPr>
            <w:tcW w:w="2206" w:type="pct"/>
            <w:tcBorders>
              <w:top w:val="nil"/>
              <w:left w:val="nil"/>
              <w:bottom w:val="single" w:sz="4" w:space="0" w:color="auto"/>
              <w:right w:val="single" w:sz="4" w:space="0" w:color="auto"/>
            </w:tcBorders>
            <w:shd w:val="clear" w:color="auto" w:fill="auto"/>
            <w:vAlign w:val="center"/>
            <w:hideMark/>
          </w:tcPr>
          <w:p w:rsidR="00031B1E" w:rsidRPr="009C0D2F" w:rsidRDefault="00031B1E" w:rsidP="00031B1E">
            <w:pPr>
              <w:rPr>
                <w:rFonts w:ascii="Arial" w:hAnsi="Arial" w:cs="Arial"/>
                <w:b/>
                <w:bCs/>
                <w:lang w:val="it-IT" w:eastAsia="it-IT"/>
              </w:rPr>
            </w:pPr>
            <w:r w:rsidRPr="009C0D2F">
              <w:rPr>
                <w:rFonts w:ascii="Arial" w:hAnsi="Arial" w:cs="Arial"/>
                <w:b/>
                <w:bCs/>
                <w:lang w:val="it-IT" w:eastAsia="it-IT"/>
              </w:rPr>
              <w:t>Variazione Rimanenze</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1.636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- 7.634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 xml:space="preserve">9.270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9C0D2F" w:rsidRDefault="00031B1E" w:rsidP="00031B1E">
            <w:pPr>
              <w:jc w:val="right"/>
              <w:rPr>
                <w:rFonts w:ascii="Arial" w:hAnsi="Arial" w:cs="Arial"/>
                <w:b/>
                <w:bCs/>
                <w:color w:val="000000"/>
                <w:sz w:val="20"/>
                <w:szCs w:val="20"/>
                <w:lang w:val="it-IT" w:eastAsia="it-IT"/>
              </w:rPr>
            </w:pPr>
            <w:r w:rsidRPr="009C0D2F">
              <w:rPr>
                <w:rFonts w:ascii="Arial" w:hAnsi="Arial" w:cs="Arial"/>
                <w:b/>
                <w:bCs/>
                <w:color w:val="000000"/>
                <w:sz w:val="20"/>
                <w:szCs w:val="20"/>
                <w:lang w:val="it-IT" w:eastAsia="it-IT"/>
              </w:rPr>
              <w:t>-121,43%</w:t>
            </w:r>
          </w:p>
        </w:tc>
      </w:tr>
      <w:tr w:rsidR="00031B1E" w:rsidRPr="009C0D2F" w:rsidTr="00031B1E">
        <w:trPr>
          <w:trHeight w:val="300"/>
        </w:trPr>
        <w:tc>
          <w:tcPr>
            <w:tcW w:w="398" w:type="pct"/>
            <w:tcBorders>
              <w:top w:val="nil"/>
              <w:left w:val="single" w:sz="4" w:space="0" w:color="auto"/>
              <w:bottom w:val="single" w:sz="4" w:space="0" w:color="auto"/>
              <w:right w:val="single" w:sz="4" w:space="0" w:color="auto"/>
            </w:tcBorders>
            <w:shd w:val="clear" w:color="000000" w:fill="FFFF99"/>
            <w:vAlign w:val="center"/>
            <w:hideMark/>
          </w:tcPr>
          <w:p w:rsidR="00031B1E" w:rsidRPr="009C0D2F" w:rsidRDefault="00031B1E" w:rsidP="00031B1E">
            <w:pPr>
              <w:rPr>
                <w:rFonts w:ascii="Arial" w:hAnsi="Arial" w:cs="Arial"/>
                <w:b/>
                <w:bCs/>
                <w:lang w:val="it-IT" w:eastAsia="it-IT"/>
              </w:rPr>
            </w:pPr>
            <w:r w:rsidRPr="009C0D2F">
              <w:rPr>
                <w:rFonts w:ascii="Arial" w:hAnsi="Arial" w:cs="Arial"/>
                <w:b/>
                <w:bCs/>
                <w:lang w:val="it-IT" w:eastAsia="it-IT"/>
              </w:rPr>
              <w:t>B</w:t>
            </w:r>
          </w:p>
        </w:tc>
        <w:tc>
          <w:tcPr>
            <w:tcW w:w="2206" w:type="pct"/>
            <w:tcBorders>
              <w:top w:val="nil"/>
              <w:left w:val="nil"/>
              <w:bottom w:val="single" w:sz="4" w:space="0" w:color="auto"/>
              <w:right w:val="single" w:sz="4" w:space="0" w:color="auto"/>
            </w:tcBorders>
            <w:shd w:val="clear" w:color="000000" w:fill="FFFF99"/>
            <w:noWrap/>
            <w:vAlign w:val="center"/>
            <w:hideMark/>
          </w:tcPr>
          <w:p w:rsidR="00031B1E" w:rsidRPr="009C0D2F" w:rsidRDefault="00031B1E" w:rsidP="00031B1E">
            <w:pPr>
              <w:rPr>
                <w:rFonts w:ascii="Arial" w:hAnsi="Arial" w:cs="Arial"/>
                <w:b/>
                <w:bCs/>
                <w:lang w:val="it-IT" w:eastAsia="it-IT"/>
              </w:rPr>
            </w:pPr>
            <w:r w:rsidRPr="009C0D2F">
              <w:rPr>
                <w:rFonts w:ascii="Arial" w:hAnsi="Arial" w:cs="Arial"/>
                <w:b/>
                <w:bCs/>
                <w:lang w:val="it-IT" w:eastAsia="it-IT"/>
              </w:rPr>
              <w:t xml:space="preserve"> Totale Costi Interni </w:t>
            </w:r>
          </w:p>
        </w:tc>
        <w:tc>
          <w:tcPr>
            <w:tcW w:w="614" w:type="pct"/>
            <w:tcBorders>
              <w:top w:val="nil"/>
              <w:left w:val="nil"/>
              <w:bottom w:val="single" w:sz="4" w:space="0" w:color="auto"/>
              <w:right w:val="single" w:sz="4" w:space="0" w:color="auto"/>
            </w:tcBorders>
            <w:shd w:val="clear" w:color="000000" w:fill="FFFF99"/>
            <w:noWrap/>
            <w:vAlign w:val="center"/>
            <w:hideMark/>
          </w:tcPr>
          <w:p w:rsidR="00031B1E" w:rsidRPr="009C0D2F" w:rsidRDefault="00031B1E" w:rsidP="00031B1E">
            <w:pPr>
              <w:jc w:val="right"/>
              <w:rPr>
                <w:rFonts w:ascii="Arial" w:hAnsi="Arial" w:cs="Arial"/>
                <w:b/>
                <w:bCs/>
                <w:sz w:val="20"/>
                <w:szCs w:val="20"/>
                <w:lang w:val="it-IT" w:eastAsia="it-IT"/>
              </w:rPr>
            </w:pPr>
            <w:r w:rsidRPr="009C0D2F">
              <w:rPr>
                <w:rFonts w:ascii="Arial" w:hAnsi="Arial" w:cs="Arial"/>
                <w:b/>
                <w:bCs/>
                <w:sz w:val="20"/>
                <w:szCs w:val="20"/>
                <w:lang w:val="it-IT" w:eastAsia="it-IT"/>
              </w:rPr>
              <w:t xml:space="preserve">  384.965 </w:t>
            </w:r>
          </w:p>
        </w:tc>
        <w:tc>
          <w:tcPr>
            <w:tcW w:w="614" w:type="pct"/>
            <w:tcBorders>
              <w:top w:val="nil"/>
              <w:left w:val="nil"/>
              <w:bottom w:val="single" w:sz="4" w:space="0" w:color="auto"/>
              <w:right w:val="single" w:sz="4" w:space="0" w:color="auto"/>
            </w:tcBorders>
            <w:shd w:val="clear" w:color="000000" w:fill="FFFF99"/>
            <w:noWrap/>
            <w:vAlign w:val="center"/>
            <w:hideMark/>
          </w:tcPr>
          <w:p w:rsidR="00031B1E" w:rsidRPr="009C0D2F" w:rsidRDefault="00031B1E" w:rsidP="00031B1E">
            <w:pPr>
              <w:jc w:val="right"/>
              <w:rPr>
                <w:rFonts w:ascii="Arial" w:hAnsi="Arial" w:cs="Arial"/>
                <w:b/>
                <w:bCs/>
                <w:sz w:val="20"/>
                <w:szCs w:val="20"/>
                <w:lang w:val="it-IT" w:eastAsia="it-IT"/>
              </w:rPr>
            </w:pPr>
            <w:r w:rsidRPr="009C0D2F">
              <w:rPr>
                <w:rFonts w:ascii="Arial" w:hAnsi="Arial" w:cs="Arial"/>
                <w:b/>
                <w:bCs/>
                <w:sz w:val="20"/>
                <w:szCs w:val="20"/>
                <w:lang w:val="it-IT" w:eastAsia="it-IT"/>
              </w:rPr>
              <w:t xml:space="preserve">  363.669 </w:t>
            </w:r>
          </w:p>
        </w:tc>
        <w:tc>
          <w:tcPr>
            <w:tcW w:w="614" w:type="pct"/>
            <w:tcBorders>
              <w:top w:val="nil"/>
              <w:left w:val="nil"/>
              <w:bottom w:val="single" w:sz="4" w:space="0" w:color="auto"/>
              <w:right w:val="single" w:sz="4" w:space="0" w:color="auto"/>
            </w:tcBorders>
            <w:shd w:val="clear" w:color="000000" w:fill="FFFF99"/>
            <w:noWrap/>
            <w:vAlign w:val="center"/>
            <w:hideMark/>
          </w:tcPr>
          <w:p w:rsidR="00031B1E" w:rsidRPr="009C0D2F" w:rsidRDefault="00031B1E" w:rsidP="00031B1E">
            <w:pPr>
              <w:jc w:val="right"/>
              <w:rPr>
                <w:rFonts w:ascii="Arial" w:hAnsi="Arial" w:cs="Arial"/>
                <w:b/>
                <w:bCs/>
                <w:sz w:val="20"/>
                <w:szCs w:val="20"/>
                <w:lang w:val="it-IT" w:eastAsia="it-IT"/>
              </w:rPr>
            </w:pPr>
            <w:r w:rsidRPr="009C0D2F">
              <w:rPr>
                <w:rFonts w:ascii="Arial" w:hAnsi="Arial" w:cs="Arial"/>
                <w:b/>
                <w:bCs/>
                <w:sz w:val="20"/>
                <w:szCs w:val="20"/>
                <w:lang w:val="it-IT" w:eastAsia="it-IT"/>
              </w:rPr>
              <w:t xml:space="preserve">  21.296 </w:t>
            </w:r>
          </w:p>
        </w:tc>
        <w:tc>
          <w:tcPr>
            <w:tcW w:w="554" w:type="pct"/>
            <w:tcBorders>
              <w:top w:val="nil"/>
              <w:left w:val="nil"/>
              <w:bottom w:val="single" w:sz="4" w:space="0" w:color="auto"/>
              <w:right w:val="single" w:sz="4" w:space="0" w:color="auto"/>
            </w:tcBorders>
            <w:shd w:val="clear" w:color="000000" w:fill="FFFF99"/>
            <w:noWrap/>
            <w:vAlign w:val="center"/>
            <w:hideMark/>
          </w:tcPr>
          <w:p w:rsidR="00031B1E" w:rsidRPr="009C0D2F" w:rsidRDefault="00031B1E" w:rsidP="00031B1E">
            <w:pPr>
              <w:jc w:val="right"/>
              <w:rPr>
                <w:rFonts w:ascii="Arial" w:hAnsi="Arial" w:cs="Arial"/>
                <w:b/>
                <w:bCs/>
                <w:sz w:val="20"/>
                <w:szCs w:val="20"/>
                <w:lang w:val="it-IT" w:eastAsia="it-IT"/>
              </w:rPr>
            </w:pPr>
            <w:r w:rsidRPr="009C0D2F">
              <w:rPr>
                <w:rFonts w:ascii="Arial" w:hAnsi="Arial" w:cs="Arial"/>
                <w:b/>
                <w:bCs/>
                <w:sz w:val="20"/>
                <w:szCs w:val="20"/>
                <w:lang w:val="it-IT" w:eastAsia="it-IT"/>
              </w:rPr>
              <w:t>5,86%</w:t>
            </w:r>
          </w:p>
        </w:tc>
      </w:tr>
    </w:tbl>
    <w:p w:rsidR="00031B1E" w:rsidRDefault="00031B1E" w:rsidP="00031B1E">
      <w:pPr>
        <w:jc w:val="both"/>
        <w:rPr>
          <w:rFonts w:ascii="Arial" w:hAnsi="Arial" w:cs="Arial"/>
          <w:bCs/>
          <w:sz w:val="20"/>
          <w:szCs w:val="20"/>
        </w:rPr>
      </w:pPr>
    </w:p>
    <w:p w:rsidR="00031B1E" w:rsidRPr="000F057E" w:rsidRDefault="00031B1E" w:rsidP="00031B1E">
      <w:pPr>
        <w:jc w:val="both"/>
        <w:rPr>
          <w:rFonts w:ascii="Arial" w:hAnsi="Arial" w:cs="Arial"/>
          <w:bCs/>
          <w:sz w:val="20"/>
          <w:szCs w:val="20"/>
        </w:rPr>
      </w:pPr>
    </w:p>
    <w:p w:rsidR="00031B1E" w:rsidRPr="00EF7D98" w:rsidRDefault="00031B1E" w:rsidP="00031B1E">
      <w:pPr>
        <w:jc w:val="both"/>
        <w:rPr>
          <w:rFonts w:cs="Arial"/>
          <w:bCs/>
          <w:sz w:val="20"/>
          <w:szCs w:val="20"/>
          <w:lang w:val="it-IT"/>
        </w:rPr>
      </w:pPr>
      <w:r w:rsidRPr="00EF7D98">
        <w:rPr>
          <w:rFonts w:cs="Arial"/>
          <w:bCs/>
          <w:sz w:val="20"/>
          <w:szCs w:val="20"/>
          <w:lang w:val="it-IT"/>
        </w:rPr>
        <w:t>I costi interni nel complesso registrano un aumento di €/000 21.296 (+5,86%).</w:t>
      </w:r>
    </w:p>
    <w:p w:rsidR="00031B1E" w:rsidRPr="00EF7D98" w:rsidRDefault="00031B1E" w:rsidP="00031B1E">
      <w:pPr>
        <w:jc w:val="both"/>
        <w:rPr>
          <w:rFonts w:cs="Arial"/>
          <w:bCs/>
          <w:sz w:val="20"/>
          <w:szCs w:val="20"/>
          <w:lang w:val="it-IT"/>
        </w:rPr>
      </w:pPr>
      <w:r w:rsidRPr="00EF7D98">
        <w:rPr>
          <w:rFonts w:cs="Arial"/>
          <w:bCs/>
          <w:sz w:val="20"/>
          <w:szCs w:val="20"/>
          <w:lang w:val="it-IT"/>
        </w:rPr>
        <w:t>Si evidenzia che il costo del personale dipendente è in diminuzione rispetto all’anno precedente.</w:t>
      </w:r>
    </w:p>
    <w:p w:rsidR="00031B1E" w:rsidRPr="00EF7D98" w:rsidRDefault="00031B1E" w:rsidP="00031B1E">
      <w:pPr>
        <w:jc w:val="both"/>
        <w:rPr>
          <w:rFonts w:cs="Arial"/>
          <w:bCs/>
          <w:sz w:val="20"/>
          <w:szCs w:val="20"/>
          <w:lang w:val="it-IT"/>
        </w:rPr>
      </w:pPr>
      <w:r w:rsidRPr="00EF7D98">
        <w:rPr>
          <w:rFonts w:cs="Arial"/>
          <w:bCs/>
          <w:sz w:val="20"/>
          <w:szCs w:val="20"/>
          <w:lang w:val="it-IT"/>
        </w:rPr>
        <w:t>Sull’incremento dei costi interni rispetto al 2020 incidono per €/000 6.053 gli accantonamenti per i rinnovi contrattuali del personale convenzionato e dipendente; il relativo finanziamento, compreso nel contributo indistinto, ammonta ad €/000 4.392 determinando un residuo non finanziato di €/000 1.660.</w:t>
      </w:r>
    </w:p>
    <w:p w:rsidR="00031B1E" w:rsidRPr="00EF7D98" w:rsidRDefault="00031B1E" w:rsidP="00031B1E">
      <w:pPr>
        <w:jc w:val="both"/>
        <w:rPr>
          <w:rFonts w:cs="Arial"/>
          <w:bCs/>
          <w:sz w:val="20"/>
          <w:szCs w:val="20"/>
          <w:lang w:val="it-IT"/>
        </w:rPr>
      </w:pPr>
      <w:r w:rsidRPr="00EF7D98">
        <w:rPr>
          <w:rFonts w:cs="Arial"/>
          <w:bCs/>
          <w:sz w:val="20"/>
          <w:szCs w:val="20"/>
          <w:lang w:val="it-IT"/>
        </w:rPr>
        <w:t xml:space="preserve">I costi interni sostenuti per far fronte all’emergenza sanitaria Covid-19 ammontano ad €/000 28.964. </w:t>
      </w:r>
    </w:p>
    <w:p w:rsidR="00031B1E" w:rsidRPr="00570764" w:rsidRDefault="00031B1E" w:rsidP="00031B1E">
      <w:pPr>
        <w:jc w:val="both"/>
        <w:rPr>
          <w:rFonts w:cs="Arial"/>
          <w:bCs/>
          <w:color w:val="4472C4"/>
          <w:lang w:val="it-IT"/>
        </w:rPr>
      </w:pPr>
    </w:p>
    <w:p w:rsidR="00031B1E" w:rsidRPr="00C55D1B" w:rsidRDefault="00031B1E" w:rsidP="00031B1E">
      <w:pPr>
        <w:pStyle w:val="Titolo1"/>
        <w:keepNext w:val="0"/>
        <w:widowControl w:val="0"/>
        <w:jc w:val="left"/>
        <w:rPr>
          <w:rFonts w:ascii="Calibri" w:hAnsi="Calibri"/>
        </w:rPr>
      </w:pPr>
      <w:bookmarkStart w:id="292" w:name="_Toc498092174"/>
      <w:bookmarkStart w:id="293" w:name="_Toc78111163"/>
      <w:r w:rsidRPr="00C55D1B">
        <w:rPr>
          <w:rFonts w:ascii="Calibri" w:hAnsi="Calibri"/>
        </w:rPr>
        <w:t>B2 Prodotti farmaceutici ed emoderivati</w:t>
      </w:r>
      <w:bookmarkEnd w:id="292"/>
      <w:bookmarkEnd w:id="293"/>
    </w:p>
    <w:p w:rsidR="00031B1E" w:rsidRDefault="00031B1E" w:rsidP="00031B1E">
      <w:pPr>
        <w:jc w:val="right"/>
        <w:rPr>
          <w:rFonts w:cs="Arial"/>
          <w:bCs/>
          <w:lang w:val="it-IT"/>
        </w:rPr>
      </w:pPr>
    </w:p>
    <w:p w:rsidR="00031B1E" w:rsidRPr="00C55D1B" w:rsidRDefault="00031B1E" w:rsidP="00031B1E">
      <w:pPr>
        <w:jc w:val="right"/>
        <w:rPr>
          <w:lang w:val="it-IT"/>
        </w:rPr>
      </w:pPr>
      <w:r w:rsidRPr="00C55D1B">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835"/>
        <w:gridCol w:w="4212"/>
        <w:gridCol w:w="1288"/>
        <w:gridCol w:w="1288"/>
        <w:gridCol w:w="1288"/>
        <w:gridCol w:w="1165"/>
      </w:tblGrid>
      <w:tr w:rsidR="00031B1E" w:rsidRPr="00C55D1B" w:rsidTr="00031B1E">
        <w:trPr>
          <w:trHeight w:val="300"/>
        </w:trPr>
        <w:tc>
          <w:tcPr>
            <w:tcW w:w="415"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ID</w:t>
            </w:r>
          </w:p>
        </w:tc>
        <w:tc>
          <w:tcPr>
            <w:tcW w:w="2090" w:type="pct"/>
            <w:tcBorders>
              <w:top w:val="single" w:sz="4" w:space="0" w:color="auto"/>
              <w:left w:val="nil"/>
              <w:bottom w:val="single" w:sz="4" w:space="0" w:color="auto"/>
              <w:right w:val="single" w:sz="4" w:space="0" w:color="auto"/>
            </w:tcBorders>
            <w:shd w:val="clear" w:color="000000" w:fill="DDEBF7"/>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CONTO ECONOMICO</w:t>
            </w:r>
          </w:p>
        </w:tc>
        <w:tc>
          <w:tcPr>
            <w:tcW w:w="639" w:type="pct"/>
            <w:tcBorders>
              <w:top w:val="single" w:sz="4" w:space="0" w:color="auto"/>
              <w:left w:val="nil"/>
              <w:bottom w:val="single" w:sz="4" w:space="0" w:color="auto"/>
              <w:right w:val="single" w:sz="4" w:space="0" w:color="auto"/>
            </w:tcBorders>
            <w:shd w:val="clear" w:color="000000" w:fill="DDEBF7"/>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 xml:space="preserve"> CONS 2021 </w:t>
            </w:r>
          </w:p>
        </w:tc>
        <w:tc>
          <w:tcPr>
            <w:tcW w:w="639" w:type="pct"/>
            <w:tcBorders>
              <w:top w:val="single" w:sz="4" w:space="0" w:color="auto"/>
              <w:left w:val="nil"/>
              <w:bottom w:val="single" w:sz="4" w:space="0" w:color="auto"/>
              <w:right w:val="single" w:sz="4" w:space="0" w:color="auto"/>
            </w:tcBorders>
            <w:shd w:val="clear" w:color="000000" w:fill="DDEBF7"/>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 xml:space="preserve"> CONS 2020 </w:t>
            </w:r>
          </w:p>
        </w:tc>
        <w:tc>
          <w:tcPr>
            <w:tcW w:w="639" w:type="pct"/>
            <w:tcBorders>
              <w:top w:val="single" w:sz="4" w:space="0" w:color="auto"/>
              <w:left w:val="nil"/>
              <w:bottom w:val="single" w:sz="4" w:space="0" w:color="auto"/>
              <w:right w:val="single" w:sz="4" w:space="0" w:color="auto"/>
            </w:tcBorders>
            <w:shd w:val="clear" w:color="000000" w:fill="DDEBF7"/>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 xml:space="preserve"> DELTA </w:t>
            </w:r>
          </w:p>
        </w:tc>
        <w:tc>
          <w:tcPr>
            <w:tcW w:w="578" w:type="pct"/>
            <w:tcBorders>
              <w:top w:val="single" w:sz="4" w:space="0" w:color="auto"/>
              <w:left w:val="nil"/>
              <w:bottom w:val="single" w:sz="4" w:space="0" w:color="auto"/>
              <w:right w:val="single" w:sz="4" w:space="0" w:color="auto"/>
            </w:tcBorders>
            <w:shd w:val="clear" w:color="000000" w:fill="DDEBF7"/>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 xml:space="preserve"> % </w:t>
            </w:r>
          </w:p>
        </w:tc>
      </w:tr>
      <w:tr w:rsidR="00031B1E" w:rsidRPr="00C55D1B" w:rsidTr="00031B1E">
        <w:trPr>
          <w:trHeight w:val="60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031B1E" w:rsidRPr="00C55D1B" w:rsidRDefault="00031B1E" w:rsidP="00031B1E">
            <w:pPr>
              <w:rPr>
                <w:rFonts w:ascii="Arial" w:hAnsi="Arial" w:cs="Arial"/>
                <w:lang w:val="it-IT" w:eastAsia="it-IT"/>
              </w:rPr>
            </w:pPr>
            <w:r w:rsidRPr="00C55D1B">
              <w:rPr>
                <w:rFonts w:ascii="Arial" w:hAnsi="Arial" w:cs="Arial"/>
                <w:lang w:val="it-IT" w:eastAsia="it-IT"/>
              </w:rPr>
              <w:t> </w:t>
            </w:r>
          </w:p>
        </w:tc>
        <w:tc>
          <w:tcPr>
            <w:tcW w:w="2090" w:type="pct"/>
            <w:tcBorders>
              <w:top w:val="nil"/>
              <w:left w:val="nil"/>
              <w:bottom w:val="single" w:sz="4" w:space="0" w:color="auto"/>
              <w:right w:val="single" w:sz="4" w:space="0" w:color="auto"/>
            </w:tcBorders>
            <w:shd w:val="clear" w:color="auto" w:fill="auto"/>
            <w:vAlign w:val="center"/>
            <w:hideMark/>
          </w:tcPr>
          <w:p w:rsidR="00031B1E" w:rsidRPr="00C55D1B" w:rsidRDefault="00031B1E" w:rsidP="00031B1E">
            <w:pPr>
              <w:rPr>
                <w:rFonts w:ascii="Arial" w:hAnsi="Arial" w:cs="Arial"/>
                <w:lang w:val="it-IT" w:eastAsia="it-IT"/>
              </w:rPr>
            </w:pPr>
            <w:r w:rsidRPr="00C55D1B">
              <w:rPr>
                <w:rFonts w:ascii="Arial" w:hAnsi="Arial" w:cs="Arial"/>
                <w:lang w:val="it-IT" w:eastAsia="it-IT"/>
              </w:rPr>
              <w:t> </w:t>
            </w:r>
          </w:p>
        </w:tc>
        <w:tc>
          <w:tcPr>
            <w:tcW w:w="639" w:type="pct"/>
            <w:tcBorders>
              <w:top w:val="nil"/>
              <w:left w:val="nil"/>
              <w:bottom w:val="single" w:sz="4" w:space="0" w:color="auto"/>
              <w:right w:val="single" w:sz="4" w:space="0" w:color="auto"/>
            </w:tcBorders>
            <w:shd w:val="clear" w:color="auto" w:fill="auto"/>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 xml:space="preserve"> A </w:t>
            </w:r>
          </w:p>
        </w:tc>
        <w:tc>
          <w:tcPr>
            <w:tcW w:w="639" w:type="pct"/>
            <w:tcBorders>
              <w:top w:val="nil"/>
              <w:left w:val="nil"/>
              <w:bottom w:val="single" w:sz="4" w:space="0" w:color="auto"/>
              <w:right w:val="single" w:sz="4" w:space="0" w:color="auto"/>
            </w:tcBorders>
            <w:shd w:val="clear" w:color="auto" w:fill="auto"/>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 xml:space="preserve"> B </w:t>
            </w:r>
          </w:p>
        </w:tc>
        <w:tc>
          <w:tcPr>
            <w:tcW w:w="639" w:type="pct"/>
            <w:tcBorders>
              <w:top w:val="nil"/>
              <w:left w:val="nil"/>
              <w:bottom w:val="single" w:sz="4" w:space="0" w:color="auto"/>
              <w:right w:val="single" w:sz="4" w:space="0" w:color="auto"/>
            </w:tcBorders>
            <w:shd w:val="clear" w:color="auto" w:fill="auto"/>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 xml:space="preserve"> A - B </w:t>
            </w:r>
          </w:p>
        </w:tc>
        <w:tc>
          <w:tcPr>
            <w:tcW w:w="578" w:type="pct"/>
            <w:tcBorders>
              <w:top w:val="nil"/>
              <w:left w:val="nil"/>
              <w:bottom w:val="single" w:sz="4" w:space="0" w:color="auto"/>
              <w:right w:val="single" w:sz="4" w:space="0" w:color="auto"/>
            </w:tcBorders>
            <w:shd w:val="clear" w:color="auto" w:fill="auto"/>
            <w:vAlign w:val="center"/>
            <w:hideMark/>
          </w:tcPr>
          <w:p w:rsidR="00031B1E" w:rsidRPr="00C55D1B" w:rsidRDefault="00031B1E" w:rsidP="00031B1E">
            <w:pPr>
              <w:jc w:val="center"/>
              <w:rPr>
                <w:rFonts w:ascii="Arial" w:hAnsi="Arial" w:cs="Arial"/>
                <w:b/>
                <w:bCs/>
                <w:lang w:val="it-IT" w:eastAsia="it-IT"/>
              </w:rPr>
            </w:pPr>
            <w:r w:rsidRPr="00C55D1B">
              <w:rPr>
                <w:rFonts w:ascii="Arial" w:hAnsi="Arial" w:cs="Arial"/>
                <w:b/>
                <w:bCs/>
                <w:lang w:val="it-IT" w:eastAsia="it-IT"/>
              </w:rPr>
              <w:t xml:space="preserve"> A - B/</w:t>
            </w:r>
            <w:r w:rsidRPr="00C55D1B">
              <w:rPr>
                <w:rFonts w:ascii="Arial" w:hAnsi="Arial" w:cs="Arial"/>
                <w:b/>
                <w:bCs/>
                <w:lang w:val="it-IT" w:eastAsia="it-IT"/>
              </w:rPr>
              <w:br/>
              <w:t xml:space="preserve">B </w:t>
            </w:r>
          </w:p>
        </w:tc>
      </w:tr>
      <w:tr w:rsidR="00031B1E" w:rsidRPr="00C55D1B" w:rsidTr="00031B1E">
        <w:trPr>
          <w:trHeight w:val="30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031B1E" w:rsidRPr="00C55D1B" w:rsidRDefault="00031B1E" w:rsidP="00031B1E">
            <w:pPr>
              <w:rPr>
                <w:rFonts w:ascii="Arial" w:hAnsi="Arial" w:cs="Arial"/>
                <w:b/>
                <w:bCs/>
                <w:color w:val="000000"/>
                <w:lang w:val="it-IT" w:eastAsia="it-IT"/>
              </w:rPr>
            </w:pPr>
            <w:r w:rsidRPr="00C55D1B">
              <w:rPr>
                <w:rFonts w:ascii="Arial" w:hAnsi="Arial" w:cs="Arial"/>
                <w:b/>
                <w:bCs/>
                <w:color w:val="000000"/>
                <w:lang w:val="it-IT" w:eastAsia="it-IT"/>
              </w:rPr>
              <w:t>B2</w:t>
            </w:r>
          </w:p>
        </w:tc>
        <w:tc>
          <w:tcPr>
            <w:tcW w:w="2090" w:type="pct"/>
            <w:tcBorders>
              <w:top w:val="nil"/>
              <w:left w:val="nil"/>
              <w:bottom w:val="single" w:sz="4" w:space="0" w:color="auto"/>
              <w:right w:val="single" w:sz="4" w:space="0" w:color="auto"/>
            </w:tcBorders>
            <w:shd w:val="clear" w:color="auto" w:fill="auto"/>
            <w:vAlign w:val="center"/>
            <w:hideMark/>
          </w:tcPr>
          <w:p w:rsidR="00031B1E" w:rsidRPr="00C55D1B" w:rsidRDefault="00031B1E" w:rsidP="00031B1E">
            <w:pPr>
              <w:rPr>
                <w:rFonts w:ascii="Arial" w:hAnsi="Arial" w:cs="Arial"/>
                <w:b/>
                <w:bCs/>
                <w:lang w:val="it-IT" w:eastAsia="it-IT"/>
              </w:rPr>
            </w:pPr>
            <w:r w:rsidRPr="00C55D1B">
              <w:rPr>
                <w:rFonts w:ascii="Arial" w:hAnsi="Arial" w:cs="Arial"/>
                <w:b/>
                <w:bCs/>
                <w:lang w:val="it-IT" w:eastAsia="it-IT"/>
              </w:rPr>
              <w:t>Prodotti Farmaceutici ed Emoderivati</w:t>
            </w:r>
          </w:p>
        </w:tc>
        <w:tc>
          <w:tcPr>
            <w:tcW w:w="639" w:type="pct"/>
            <w:tcBorders>
              <w:top w:val="nil"/>
              <w:left w:val="nil"/>
              <w:bottom w:val="single" w:sz="4" w:space="0" w:color="auto"/>
              <w:right w:val="single" w:sz="4" w:space="0" w:color="auto"/>
            </w:tcBorders>
            <w:shd w:val="clear" w:color="auto" w:fill="auto"/>
            <w:noWrap/>
            <w:vAlign w:val="center"/>
            <w:hideMark/>
          </w:tcPr>
          <w:p w:rsidR="00031B1E" w:rsidRPr="00C55D1B" w:rsidRDefault="00031B1E" w:rsidP="00031B1E">
            <w:pPr>
              <w:jc w:val="right"/>
              <w:rPr>
                <w:rFonts w:ascii="Arial" w:hAnsi="Arial" w:cs="Arial"/>
                <w:b/>
                <w:bCs/>
                <w:color w:val="000000"/>
                <w:sz w:val="20"/>
                <w:szCs w:val="20"/>
                <w:lang w:val="it-IT" w:eastAsia="it-IT"/>
              </w:rPr>
            </w:pPr>
            <w:r w:rsidRPr="00C55D1B">
              <w:rPr>
                <w:rFonts w:ascii="Arial" w:hAnsi="Arial" w:cs="Arial"/>
                <w:b/>
                <w:bCs/>
                <w:color w:val="000000"/>
                <w:sz w:val="20"/>
                <w:szCs w:val="20"/>
                <w:lang w:val="it-IT" w:eastAsia="it-IT"/>
              </w:rPr>
              <w:t xml:space="preserve">  45.463 </w:t>
            </w:r>
          </w:p>
        </w:tc>
        <w:tc>
          <w:tcPr>
            <w:tcW w:w="639" w:type="pct"/>
            <w:tcBorders>
              <w:top w:val="nil"/>
              <w:left w:val="nil"/>
              <w:bottom w:val="single" w:sz="4" w:space="0" w:color="auto"/>
              <w:right w:val="single" w:sz="4" w:space="0" w:color="auto"/>
            </w:tcBorders>
            <w:shd w:val="clear" w:color="auto" w:fill="auto"/>
            <w:noWrap/>
            <w:vAlign w:val="center"/>
            <w:hideMark/>
          </w:tcPr>
          <w:p w:rsidR="00031B1E" w:rsidRPr="00C55D1B" w:rsidRDefault="00031B1E" w:rsidP="00031B1E">
            <w:pPr>
              <w:jc w:val="right"/>
              <w:rPr>
                <w:rFonts w:ascii="Arial" w:hAnsi="Arial" w:cs="Arial"/>
                <w:b/>
                <w:bCs/>
                <w:color w:val="000000"/>
                <w:sz w:val="20"/>
                <w:szCs w:val="20"/>
                <w:lang w:val="it-IT" w:eastAsia="it-IT"/>
              </w:rPr>
            </w:pPr>
            <w:r w:rsidRPr="00C55D1B">
              <w:rPr>
                <w:rFonts w:ascii="Arial" w:hAnsi="Arial" w:cs="Arial"/>
                <w:b/>
                <w:bCs/>
                <w:color w:val="000000"/>
                <w:sz w:val="20"/>
                <w:szCs w:val="20"/>
                <w:lang w:val="it-IT" w:eastAsia="it-IT"/>
              </w:rPr>
              <w:t xml:space="preserve">  43.629 </w:t>
            </w:r>
          </w:p>
        </w:tc>
        <w:tc>
          <w:tcPr>
            <w:tcW w:w="639" w:type="pct"/>
            <w:tcBorders>
              <w:top w:val="nil"/>
              <w:left w:val="nil"/>
              <w:bottom w:val="single" w:sz="4" w:space="0" w:color="auto"/>
              <w:right w:val="single" w:sz="4" w:space="0" w:color="auto"/>
            </w:tcBorders>
            <w:shd w:val="clear" w:color="auto" w:fill="auto"/>
            <w:noWrap/>
            <w:vAlign w:val="center"/>
            <w:hideMark/>
          </w:tcPr>
          <w:p w:rsidR="00031B1E" w:rsidRPr="00C55D1B" w:rsidRDefault="00031B1E" w:rsidP="00031B1E">
            <w:pPr>
              <w:jc w:val="right"/>
              <w:rPr>
                <w:rFonts w:ascii="Arial" w:hAnsi="Arial" w:cs="Arial"/>
                <w:b/>
                <w:bCs/>
                <w:color w:val="000000"/>
                <w:sz w:val="20"/>
                <w:szCs w:val="20"/>
                <w:lang w:val="it-IT" w:eastAsia="it-IT"/>
              </w:rPr>
            </w:pPr>
            <w:r w:rsidRPr="00C55D1B">
              <w:rPr>
                <w:rFonts w:ascii="Arial" w:hAnsi="Arial" w:cs="Arial"/>
                <w:b/>
                <w:bCs/>
                <w:color w:val="000000"/>
                <w:sz w:val="20"/>
                <w:szCs w:val="20"/>
                <w:lang w:val="it-IT" w:eastAsia="it-IT"/>
              </w:rPr>
              <w:t xml:space="preserve">1.834 </w:t>
            </w:r>
          </w:p>
        </w:tc>
        <w:tc>
          <w:tcPr>
            <w:tcW w:w="578" w:type="pct"/>
            <w:tcBorders>
              <w:top w:val="nil"/>
              <w:left w:val="nil"/>
              <w:bottom w:val="single" w:sz="4" w:space="0" w:color="auto"/>
              <w:right w:val="single" w:sz="4" w:space="0" w:color="auto"/>
            </w:tcBorders>
            <w:shd w:val="clear" w:color="auto" w:fill="auto"/>
            <w:noWrap/>
            <w:vAlign w:val="center"/>
            <w:hideMark/>
          </w:tcPr>
          <w:p w:rsidR="00031B1E" w:rsidRPr="00C55D1B" w:rsidRDefault="00031B1E" w:rsidP="00031B1E">
            <w:pPr>
              <w:jc w:val="right"/>
              <w:rPr>
                <w:rFonts w:ascii="Arial" w:hAnsi="Arial" w:cs="Arial"/>
                <w:b/>
                <w:bCs/>
                <w:color w:val="000000"/>
                <w:sz w:val="20"/>
                <w:szCs w:val="20"/>
                <w:lang w:val="it-IT" w:eastAsia="it-IT"/>
              </w:rPr>
            </w:pPr>
            <w:r w:rsidRPr="00C55D1B">
              <w:rPr>
                <w:rFonts w:ascii="Arial" w:hAnsi="Arial" w:cs="Arial"/>
                <w:b/>
                <w:bCs/>
                <w:color w:val="000000"/>
                <w:sz w:val="20"/>
                <w:szCs w:val="20"/>
                <w:lang w:val="it-IT" w:eastAsia="it-IT"/>
              </w:rPr>
              <w:t>4,20%</w:t>
            </w:r>
          </w:p>
        </w:tc>
      </w:tr>
    </w:tbl>
    <w:p w:rsidR="00031B1E" w:rsidRPr="00570764" w:rsidRDefault="00031B1E" w:rsidP="00031B1E">
      <w:pPr>
        <w:jc w:val="both"/>
        <w:rPr>
          <w:rFonts w:ascii="Arial" w:hAnsi="Arial" w:cs="Arial"/>
          <w:bCs/>
          <w:color w:val="4472C4"/>
        </w:rPr>
      </w:pPr>
    </w:p>
    <w:p w:rsidR="00031B1E" w:rsidRPr="00EF7D98" w:rsidRDefault="00031B1E" w:rsidP="00031B1E">
      <w:pPr>
        <w:jc w:val="both"/>
        <w:rPr>
          <w:rFonts w:cs="Arial"/>
          <w:bCs/>
          <w:sz w:val="20"/>
          <w:szCs w:val="20"/>
          <w:lang w:val="it-IT"/>
        </w:rPr>
      </w:pPr>
      <w:r w:rsidRPr="00EF7D98">
        <w:rPr>
          <w:rFonts w:cs="Arial"/>
          <w:bCs/>
          <w:sz w:val="20"/>
          <w:szCs w:val="20"/>
          <w:lang w:val="it-IT"/>
        </w:rPr>
        <w:t>La variazione di €/000 +1.834,02 è interamente dovuta alla riconduzione in tale aggregato dell’ossigenoterapia domiciliare (registrata sul conto 3100166) che fino al 2020 veniva registrata sul conto 3100149 afferente all’aggregato ‘Altri beni sanitari’.</w:t>
      </w:r>
    </w:p>
    <w:p w:rsidR="00031B1E" w:rsidRPr="00570764" w:rsidRDefault="00031B1E" w:rsidP="00031B1E">
      <w:pPr>
        <w:jc w:val="both"/>
        <w:rPr>
          <w:rFonts w:ascii="Arial" w:hAnsi="Arial" w:cs="Arial"/>
          <w:bCs/>
          <w:color w:val="4472C4"/>
          <w:lang w:val="it-IT"/>
        </w:rPr>
      </w:pPr>
    </w:p>
    <w:p w:rsidR="00031B1E" w:rsidRPr="00BB087E" w:rsidRDefault="00031B1E" w:rsidP="00031B1E">
      <w:pPr>
        <w:pStyle w:val="Titolo1"/>
        <w:keepNext w:val="0"/>
        <w:widowControl w:val="0"/>
        <w:jc w:val="left"/>
        <w:rPr>
          <w:rFonts w:ascii="Calibri" w:hAnsi="Calibri"/>
        </w:rPr>
      </w:pPr>
      <w:bookmarkStart w:id="294" w:name="_Toc498092176"/>
      <w:bookmarkStart w:id="295" w:name="_Toc78111164"/>
      <w:r w:rsidRPr="00BB087E">
        <w:rPr>
          <w:rFonts w:ascii="Calibri" w:hAnsi="Calibri"/>
        </w:rPr>
        <w:t>B3.1 Beni sanitari</w:t>
      </w:r>
      <w:bookmarkEnd w:id="294"/>
      <w:bookmarkEnd w:id="295"/>
    </w:p>
    <w:p w:rsidR="00031B1E" w:rsidRDefault="00031B1E" w:rsidP="00031B1E">
      <w:pPr>
        <w:jc w:val="right"/>
        <w:rPr>
          <w:rFonts w:cs="Arial"/>
          <w:bCs/>
          <w:color w:val="4472C4"/>
          <w:lang w:val="it-IT"/>
        </w:rPr>
      </w:pPr>
    </w:p>
    <w:p w:rsidR="00031B1E" w:rsidRPr="00EF7D98" w:rsidRDefault="00031B1E" w:rsidP="00031B1E">
      <w:pPr>
        <w:jc w:val="both"/>
        <w:rPr>
          <w:rFonts w:cs="Arial"/>
          <w:bCs/>
          <w:sz w:val="20"/>
          <w:szCs w:val="20"/>
          <w:lang w:val="it-IT"/>
        </w:rPr>
      </w:pPr>
      <w:r w:rsidRPr="00EF7D98">
        <w:rPr>
          <w:rFonts w:cs="Arial"/>
          <w:bCs/>
          <w:sz w:val="20"/>
          <w:szCs w:val="20"/>
          <w:lang w:val="it-IT"/>
        </w:rPr>
        <w:t>La voce B3.1 va analizzata congiuntamente con la voce B6 ‘Variazione Rimanenze’ che registra una diminuzione:</w:t>
      </w:r>
    </w:p>
    <w:p w:rsidR="00031B1E" w:rsidRPr="00EF7D98" w:rsidRDefault="00031B1E" w:rsidP="00031B1E">
      <w:pPr>
        <w:numPr>
          <w:ilvl w:val="0"/>
          <w:numId w:val="16"/>
        </w:numPr>
        <w:jc w:val="both"/>
        <w:rPr>
          <w:rFonts w:cs="Arial"/>
          <w:bCs/>
          <w:sz w:val="20"/>
          <w:szCs w:val="20"/>
          <w:lang w:val="it-IT"/>
        </w:rPr>
      </w:pPr>
      <w:r w:rsidRPr="00EF7D98">
        <w:rPr>
          <w:rFonts w:cs="Arial"/>
          <w:bCs/>
          <w:sz w:val="20"/>
          <w:szCs w:val="20"/>
          <w:lang w:val="it-IT"/>
        </w:rPr>
        <w:t>-1.636,73 relativi all’ossigeno che, dal 2021, è registrato sul conto 3100166 (aggregato B2);</w:t>
      </w:r>
    </w:p>
    <w:p w:rsidR="00031B1E" w:rsidRPr="00EF7D98" w:rsidRDefault="00031B1E" w:rsidP="00031B1E">
      <w:pPr>
        <w:numPr>
          <w:ilvl w:val="0"/>
          <w:numId w:val="16"/>
        </w:numPr>
        <w:jc w:val="both"/>
        <w:rPr>
          <w:rFonts w:ascii="Arial" w:hAnsi="Arial" w:cs="Arial"/>
          <w:bCs/>
          <w:sz w:val="18"/>
          <w:szCs w:val="18"/>
          <w:lang w:val="it-IT"/>
        </w:rPr>
      </w:pPr>
      <w:r w:rsidRPr="00EF7D98">
        <w:rPr>
          <w:rFonts w:cs="Arial"/>
          <w:bCs/>
          <w:sz w:val="20"/>
          <w:szCs w:val="20"/>
          <w:lang w:val="it-IT"/>
        </w:rPr>
        <w:t>-2.822,05 relativi all’acquisto dei pannoloni (conto 3100151) che, dal 2021, a seguito dell’adesione dell’ASL AL alla gara SRC, sono acquistati in dpc e registrati sul conto 3100173-aggregato A2.5);</w:t>
      </w:r>
    </w:p>
    <w:p w:rsidR="00031B1E" w:rsidRPr="00EF7D98" w:rsidRDefault="00031B1E" w:rsidP="00031B1E">
      <w:pPr>
        <w:numPr>
          <w:ilvl w:val="0"/>
          <w:numId w:val="16"/>
        </w:numPr>
        <w:jc w:val="both"/>
        <w:rPr>
          <w:rFonts w:ascii="Arial" w:hAnsi="Arial" w:cs="Arial"/>
          <w:bCs/>
          <w:sz w:val="18"/>
          <w:szCs w:val="18"/>
          <w:lang w:val="it-IT"/>
        </w:rPr>
      </w:pPr>
      <w:r w:rsidRPr="00EF7D98">
        <w:rPr>
          <w:rFonts w:cs="Arial"/>
          <w:bCs/>
          <w:sz w:val="20"/>
          <w:szCs w:val="20"/>
          <w:lang w:val="it-IT"/>
        </w:rPr>
        <w:t>+3.500 €/000 incremento del consumo di dispositivi medici per la ripresa dell’attività nel corso del 2021 (+1.150 ricoveri, +6%); nonostante la recrudescenza della pandemia, nell’ultimo trimestre 2022 si è registrato un numero di ricoveri/interventi che complessivamente risultano numericamente in linea con quelli dell’anno 2019;</w:t>
      </w:r>
      <w:r w:rsidRPr="00EF7D98">
        <w:rPr>
          <w:rFonts w:ascii="Arial" w:hAnsi="Arial" w:cs="Arial"/>
          <w:bCs/>
          <w:sz w:val="18"/>
          <w:szCs w:val="18"/>
          <w:lang w:val="it-IT"/>
        </w:rPr>
        <w:t xml:space="preserve"> </w:t>
      </w:r>
    </w:p>
    <w:p w:rsidR="00031B1E" w:rsidRPr="00EF7D98" w:rsidRDefault="00031B1E" w:rsidP="00031B1E">
      <w:pPr>
        <w:numPr>
          <w:ilvl w:val="0"/>
          <w:numId w:val="16"/>
        </w:numPr>
        <w:rPr>
          <w:rFonts w:cs="Arial"/>
          <w:bCs/>
          <w:sz w:val="20"/>
          <w:szCs w:val="20"/>
          <w:lang w:val="it-IT"/>
        </w:rPr>
      </w:pPr>
      <w:r w:rsidRPr="00EF7D98">
        <w:rPr>
          <w:rFonts w:cs="Arial"/>
          <w:bCs/>
          <w:sz w:val="20"/>
          <w:szCs w:val="20"/>
          <w:lang w:val="it-IT"/>
        </w:rPr>
        <w:t>+241,79 dispositivi medici impiantabili attivi per l’aumento dell’attività di Cardiologia presso i Presidi Ospedalieri di Casale M.to e di Novi Ligure;</w:t>
      </w:r>
    </w:p>
    <w:p w:rsidR="00031B1E" w:rsidRPr="00EF7D98" w:rsidRDefault="00031B1E" w:rsidP="00031B1E">
      <w:pPr>
        <w:numPr>
          <w:ilvl w:val="0"/>
          <w:numId w:val="16"/>
        </w:numPr>
        <w:jc w:val="both"/>
        <w:rPr>
          <w:rFonts w:ascii="Arial" w:hAnsi="Arial" w:cs="Arial"/>
          <w:bCs/>
          <w:sz w:val="20"/>
          <w:szCs w:val="20"/>
          <w:lang w:val="it-IT"/>
        </w:rPr>
      </w:pPr>
      <w:r w:rsidRPr="00EF7D98">
        <w:rPr>
          <w:rFonts w:cs="Arial"/>
          <w:bCs/>
          <w:sz w:val="20"/>
          <w:szCs w:val="20"/>
          <w:lang w:val="it-IT"/>
        </w:rPr>
        <w:t xml:space="preserve">incremento del consumo dei reagenti di laboratorio, in parte per aumento dell’attività del 12%, in parte per l’acquisto di reagenti per l’effettuazione dei test sierologici. </w:t>
      </w:r>
    </w:p>
    <w:p w:rsidR="00031B1E" w:rsidRPr="00EF7D98" w:rsidRDefault="00031B1E" w:rsidP="00031B1E">
      <w:pPr>
        <w:jc w:val="both"/>
        <w:rPr>
          <w:rFonts w:ascii="Arial" w:hAnsi="Arial" w:cs="Arial"/>
          <w:bCs/>
          <w:color w:val="4472C4"/>
          <w:sz w:val="20"/>
          <w:szCs w:val="20"/>
          <w:lang w:val="it-IT"/>
        </w:rPr>
      </w:pPr>
    </w:p>
    <w:p w:rsidR="00031B1E" w:rsidRPr="00570764" w:rsidRDefault="00031B1E" w:rsidP="00031B1E">
      <w:pPr>
        <w:jc w:val="both"/>
        <w:rPr>
          <w:rFonts w:ascii="Arial" w:hAnsi="Arial" w:cs="Arial"/>
          <w:bCs/>
          <w:color w:val="4472C4"/>
          <w:lang w:val="it-IT"/>
        </w:rPr>
      </w:pPr>
    </w:p>
    <w:p w:rsidR="00031B1E" w:rsidRPr="007B46D3" w:rsidRDefault="00031B1E" w:rsidP="00031B1E">
      <w:pPr>
        <w:pStyle w:val="Titolo1"/>
        <w:jc w:val="left"/>
      </w:pPr>
      <w:bookmarkStart w:id="296" w:name="_Toc498092177"/>
      <w:bookmarkStart w:id="297" w:name="_Toc78111165"/>
      <w:r w:rsidRPr="007B46D3">
        <w:t>B3.3 Servizi</w:t>
      </w:r>
      <w:bookmarkEnd w:id="296"/>
      <w:bookmarkEnd w:id="297"/>
    </w:p>
    <w:p w:rsidR="00031B1E" w:rsidRPr="00570764" w:rsidRDefault="00031B1E" w:rsidP="00031B1E">
      <w:pPr>
        <w:jc w:val="right"/>
        <w:rPr>
          <w:rFonts w:ascii="Arial" w:hAnsi="Arial" w:cs="Arial"/>
          <w:bCs/>
          <w:color w:val="4472C4"/>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031B1E" w:rsidRDefault="00031B1E" w:rsidP="00031B1E">
      <w:pPr>
        <w:jc w:val="right"/>
        <w:rPr>
          <w:rFonts w:cs="Arial"/>
          <w:bCs/>
        </w:rPr>
      </w:pPr>
      <w:r w:rsidRPr="007B46D3">
        <w:rPr>
          <w:rFonts w:cs="Arial"/>
          <w:bCs/>
        </w:rPr>
        <w:lastRenderedPageBreak/>
        <w:t>Valori in  €/000</w:t>
      </w:r>
    </w:p>
    <w:p w:rsidR="00031B1E" w:rsidRDefault="00031B1E" w:rsidP="00031B1E">
      <w:pPr>
        <w:jc w:val="right"/>
        <w:rPr>
          <w:rFonts w:cs="Arial"/>
          <w:bCs/>
        </w:rPr>
      </w:pPr>
    </w:p>
    <w:tbl>
      <w:tblPr>
        <w:tblW w:w="5000" w:type="pct"/>
        <w:tblCellMar>
          <w:left w:w="70" w:type="dxa"/>
          <w:right w:w="70" w:type="dxa"/>
        </w:tblCellMar>
        <w:tblLook w:val="04A0" w:firstRow="1" w:lastRow="0" w:firstColumn="1" w:lastColumn="0" w:noHBand="0" w:noVBand="1"/>
      </w:tblPr>
      <w:tblGrid>
        <w:gridCol w:w="899"/>
        <w:gridCol w:w="4426"/>
        <w:gridCol w:w="1218"/>
        <w:gridCol w:w="1218"/>
        <w:gridCol w:w="1218"/>
        <w:gridCol w:w="1097"/>
      </w:tblGrid>
      <w:tr w:rsidR="00031B1E" w:rsidRPr="00CA2B6B" w:rsidTr="00031B1E">
        <w:trPr>
          <w:trHeight w:val="300"/>
        </w:trPr>
        <w:tc>
          <w:tcPr>
            <w:tcW w:w="398"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ID</w:t>
            </w:r>
          </w:p>
        </w:tc>
        <w:tc>
          <w:tcPr>
            <w:tcW w:w="2206" w:type="pct"/>
            <w:tcBorders>
              <w:top w:val="single" w:sz="4" w:space="0" w:color="auto"/>
              <w:left w:val="nil"/>
              <w:bottom w:val="single" w:sz="4" w:space="0" w:color="auto"/>
              <w:right w:val="single" w:sz="4" w:space="0" w:color="auto"/>
            </w:tcBorders>
            <w:shd w:val="clear" w:color="000000" w:fill="DDEBF7"/>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CONTO ECONOMICO</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 xml:space="preserve"> CONS 2021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 xml:space="preserve"> CONS 2020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 xml:space="preserve"> DELTA </w:t>
            </w:r>
          </w:p>
        </w:tc>
        <w:tc>
          <w:tcPr>
            <w:tcW w:w="556" w:type="pct"/>
            <w:tcBorders>
              <w:top w:val="single" w:sz="4" w:space="0" w:color="auto"/>
              <w:left w:val="nil"/>
              <w:bottom w:val="single" w:sz="4" w:space="0" w:color="auto"/>
              <w:right w:val="single" w:sz="4" w:space="0" w:color="auto"/>
            </w:tcBorders>
            <w:shd w:val="clear" w:color="000000" w:fill="DDEBF7"/>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 xml:space="preserve"> % </w:t>
            </w:r>
          </w:p>
        </w:tc>
      </w:tr>
      <w:tr w:rsidR="00031B1E" w:rsidRPr="00CA2B6B" w:rsidTr="00031B1E">
        <w:trPr>
          <w:trHeight w:val="6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 </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 xml:space="preserve"> A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 xml:space="preserve"> B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 xml:space="preserve"> A - B </w:t>
            </w:r>
          </w:p>
        </w:tc>
        <w:tc>
          <w:tcPr>
            <w:tcW w:w="55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center"/>
              <w:rPr>
                <w:rFonts w:ascii="Arial" w:hAnsi="Arial" w:cs="Arial"/>
                <w:b/>
                <w:bCs/>
                <w:lang w:val="it-IT" w:eastAsia="it-IT"/>
              </w:rPr>
            </w:pPr>
            <w:r w:rsidRPr="00CA2B6B">
              <w:rPr>
                <w:rFonts w:ascii="Arial" w:hAnsi="Arial" w:cs="Arial"/>
                <w:b/>
                <w:bCs/>
                <w:lang w:val="it-IT" w:eastAsia="it-IT"/>
              </w:rPr>
              <w:t xml:space="preserve"> A - B/</w:t>
            </w:r>
            <w:r w:rsidRPr="00CA2B6B">
              <w:rPr>
                <w:rFonts w:ascii="Arial" w:hAnsi="Arial" w:cs="Arial"/>
                <w:b/>
                <w:bCs/>
                <w:lang w:val="it-IT" w:eastAsia="it-IT"/>
              </w:rPr>
              <w:br/>
              <w:t xml:space="preserve">B </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i/>
                <w:iCs/>
                <w:lang w:val="it-IT" w:eastAsia="it-IT"/>
              </w:rPr>
            </w:pPr>
            <w:r w:rsidRPr="00CA2B6B">
              <w:rPr>
                <w:rFonts w:ascii="Arial" w:hAnsi="Arial" w:cs="Arial"/>
                <w:i/>
                <w:iCs/>
                <w:lang w:val="it-IT" w:eastAsia="it-IT"/>
              </w:rPr>
              <w:t>B3.3a.1</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i/>
                <w:iCs/>
                <w:lang w:val="it-IT" w:eastAsia="it-IT"/>
              </w:rPr>
            </w:pPr>
            <w:r w:rsidRPr="00CA2B6B">
              <w:rPr>
                <w:rFonts w:ascii="Arial" w:hAnsi="Arial" w:cs="Arial"/>
                <w:i/>
                <w:iCs/>
                <w:lang w:val="it-IT" w:eastAsia="it-IT"/>
              </w:rPr>
              <w:t>Pulizia, Riscaldamento e Smaltimento rifiuti</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17.444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15.035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2.408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16,02%</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i/>
                <w:iCs/>
                <w:lang w:val="it-IT" w:eastAsia="it-IT"/>
              </w:rPr>
            </w:pPr>
            <w:r w:rsidRPr="00CA2B6B">
              <w:rPr>
                <w:rFonts w:ascii="Arial" w:hAnsi="Arial" w:cs="Arial"/>
                <w:i/>
                <w:iCs/>
                <w:lang w:val="it-IT" w:eastAsia="it-IT"/>
              </w:rPr>
              <w:t>B3.3a.2</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i/>
                <w:iCs/>
                <w:lang w:val="it-IT" w:eastAsia="it-IT"/>
              </w:rPr>
            </w:pPr>
            <w:r w:rsidRPr="00CA2B6B">
              <w:rPr>
                <w:rFonts w:ascii="Arial" w:hAnsi="Arial" w:cs="Arial"/>
                <w:i/>
                <w:iCs/>
                <w:lang w:val="it-IT" w:eastAsia="it-IT"/>
              </w:rPr>
              <w:t>Manutenzioni e riparazioni</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10.327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9.817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509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5,19%</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i/>
                <w:iCs/>
                <w:lang w:val="it-IT" w:eastAsia="it-IT"/>
              </w:rPr>
            </w:pPr>
            <w:r w:rsidRPr="00CA2B6B">
              <w:rPr>
                <w:rFonts w:ascii="Arial" w:hAnsi="Arial" w:cs="Arial"/>
                <w:i/>
                <w:iCs/>
                <w:lang w:val="it-IT" w:eastAsia="it-IT"/>
              </w:rPr>
              <w:t>B3.3a.3</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i/>
                <w:iCs/>
                <w:lang w:val="it-IT" w:eastAsia="it-IT"/>
              </w:rPr>
            </w:pPr>
            <w:r w:rsidRPr="00CA2B6B">
              <w:rPr>
                <w:rFonts w:ascii="Arial" w:hAnsi="Arial" w:cs="Arial"/>
                <w:i/>
                <w:iCs/>
                <w:lang w:val="it-IT" w:eastAsia="it-IT"/>
              </w:rPr>
              <w:t>Altri servizi appaltati</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5.676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4.718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958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20,31%</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b/>
                <w:bCs/>
                <w:lang w:val="it-IT" w:eastAsia="it-IT"/>
              </w:rPr>
            </w:pPr>
            <w:r w:rsidRPr="00CA2B6B">
              <w:rPr>
                <w:rFonts w:ascii="Arial" w:hAnsi="Arial" w:cs="Arial"/>
                <w:b/>
                <w:bCs/>
                <w:lang w:val="it-IT" w:eastAsia="it-IT"/>
              </w:rPr>
              <w:t>B3.3a</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b/>
                <w:bCs/>
                <w:lang w:val="it-IT" w:eastAsia="it-IT"/>
              </w:rPr>
            </w:pPr>
            <w:r w:rsidRPr="00CA2B6B">
              <w:rPr>
                <w:rFonts w:ascii="Arial" w:hAnsi="Arial" w:cs="Arial"/>
                <w:b/>
                <w:bCs/>
                <w:lang w:val="it-IT" w:eastAsia="it-IT"/>
              </w:rPr>
              <w:t>Servizi Appalti</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b/>
                <w:bCs/>
                <w:sz w:val="20"/>
                <w:szCs w:val="20"/>
                <w:lang w:val="it-IT" w:eastAsia="it-IT"/>
              </w:rPr>
            </w:pPr>
            <w:r w:rsidRPr="00CA2B6B">
              <w:rPr>
                <w:rFonts w:ascii="Arial" w:hAnsi="Arial" w:cs="Arial"/>
                <w:b/>
                <w:bCs/>
                <w:sz w:val="20"/>
                <w:szCs w:val="20"/>
                <w:lang w:val="it-IT" w:eastAsia="it-IT"/>
              </w:rPr>
              <w:t xml:space="preserve">            33.446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b/>
                <w:bCs/>
                <w:sz w:val="20"/>
                <w:szCs w:val="20"/>
                <w:lang w:val="it-IT" w:eastAsia="it-IT"/>
              </w:rPr>
            </w:pPr>
            <w:r w:rsidRPr="00CA2B6B">
              <w:rPr>
                <w:rFonts w:ascii="Arial" w:hAnsi="Arial" w:cs="Arial"/>
                <w:b/>
                <w:bCs/>
                <w:sz w:val="20"/>
                <w:szCs w:val="20"/>
                <w:lang w:val="it-IT" w:eastAsia="it-IT"/>
              </w:rPr>
              <w:t xml:space="preserve">            29.570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b/>
                <w:bCs/>
                <w:sz w:val="20"/>
                <w:szCs w:val="20"/>
                <w:lang w:val="it-IT" w:eastAsia="it-IT"/>
              </w:rPr>
            </w:pPr>
          </w:p>
          <w:p w:rsidR="00031B1E" w:rsidRPr="00CA2B6B" w:rsidRDefault="00031B1E" w:rsidP="00031B1E">
            <w:pPr>
              <w:jc w:val="right"/>
              <w:rPr>
                <w:rFonts w:ascii="Arial" w:hAnsi="Arial" w:cs="Arial"/>
                <w:b/>
                <w:bCs/>
                <w:sz w:val="20"/>
                <w:szCs w:val="20"/>
                <w:lang w:val="it-IT" w:eastAsia="it-IT"/>
              </w:rPr>
            </w:pPr>
            <w:r w:rsidRPr="00CA2B6B">
              <w:rPr>
                <w:rFonts w:ascii="Arial" w:hAnsi="Arial" w:cs="Arial"/>
                <w:b/>
                <w:bCs/>
                <w:sz w:val="20"/>
                <w:szCs w:val="20"/>
                <w:lang w:val="it-IT" w:eastAsia="it-IT"/>
              </w:rPr>
              <w:t xml:space="preserve">3.876 </w:t>
            </w:r>
          </w:p>
        </w:tc>
        <w:tc>
          <w:tcPr>
            <w:tcW w:w="556" w:type="pct"/>
            <w:tcBorders>
              <w:top w:val="nil"/>
              <w:left w:val="nil"/>
              <w:bottom w:val="single" w:sz="4" w:space="0" w:color="auto"/>
              <w:right w:val="single" w:sz="4" w:space="0" w:color="auto"/>
            </w:tcBorders>
            <w:shd w:val="clear" w:color="auto" w:fill="auto"/>
            <w:noWrap/>
            <w:vAlign w:val="center"/>
            <w:hideMark/>
          </w:tcPr>
          <w:p w:rsidR="00031B1E" w:rsidRDefault="00031B1E" w:rsidP="00031B1E">
            <w:pPr>
              <w:jc w:val="right"/>
              <w:rPr>
                <w:rFonts w:ascii="Arial" w:hAnsi="Arial" w:cs="Arial"/>
                <w:b/>
                <w:bCs/>
                <w:color w:val="000000"/>
                <w:sz w:val="20"/>
                <w:szCs w:val="20"/>
                <w:lang w:val="it-IT" w:eastAsia="it-IT"/>
              </w:rPr>
            </w:pPr>
          </w:p>
          <w:p w:rsidR="00031B1E" w:rsidRPr="00CA2B6B" w:rsidRDefault="00031B1E" w:rsidP="00031B1E">
            <w:pPr>
              <w:jc w:val="right"/>
              <w:rPr>
                <w:rFonts w:ascii="Arial" w:hAnsi="Arial" w:cs="Arial"/>
                <w:b/>
                <w:bCs/>
                <w:color w:val="000000"/>
                <w:sz w:val="20"/>
                <w:szCs w:val="20"/>
                <w:lang w:val="it-IT" w:eastAsia="it-IT"/>
              </w:rPr>
            </w:pPr>
            <w:r w:rsidRPr="00CA2B6B">
              <w:rPr>
                <w:rFonts w:ascii="Arial" w:hAnsi="Arial" w:cs="Arial"/>
                <w:b/>
                <w:bCs/>
                <w:color w:val="000000"/>
                <w:sz w:val="20"/>
                <w:szCs w:val="20"/>
                <w:lang w:val="it-IT" w:eastAsia="it-IT"/>
              </w:rPr>
              <w:t>13,11%</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B3.3b</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Servizi Utenze</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7.229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6.533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696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10,65%</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B3.3c</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Consulenze</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6.985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5.787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1.198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20,71%</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B3.3d</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Rimborsi, Assegni e Contributi</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4.565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3.013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1.552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51,49%</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B3.3e</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Premi di assicurazione</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5.467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5.388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79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1,46%</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B3.3f</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Altri Servizi Sanitari e Non</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15.436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13.424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2.012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14,99%</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B3.3g</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lang w:val="it-IT" w:eastAsia="it-IT"/>
              </w:rPr>
            </w:pPr>
            <w:r w:rsidRPr="00CA2B6B">
              <w:rPr>
                <w:rFonts w:ascii="Arial" w:hAnsi="Arial" w:cs="Arial"/>
                <w:lang w:val="it-IT" w:eastAsia="it-IT"/>
              </w:rPr>
              <w:t>Godimento Beni di Terzi</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12.393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            10.402 </w:t>
            </w:r>
          </w:p>
        </w:tc>
        <w:tc>
          <w:tcPr>
            <w:tcW w:w="614"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 xml:space="preserve">1.990 </w:t>
            </w:r>
          </w:p>
        </w:tc>
        <w:tc>
          <w:tcPr>
            <w:tcW w:w="556"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CA2B6B" w:rsidRDefault="00031B1E" w:rsidP="00031B1E">
            <w:pPr>
              <w:jc w:val="right"/>
              <w:rPr>
                <w:rFonts w:ascii="Arial" w:hAnsi="Arial" w:cs="Arial"/>
                <w:sz w:val="20"/>
                <w:szCs w:val="20"/>
                <w:lang w:val="it-IT" w:eastAsia="it-IT"/>
              </w:rPr>
            </w:pPr>
            <w:r w:rsidRPr="00CA2B6B">
              <w:rPr>
                <w:rFonts w:ascii="Arial" w:hAnsi="Arial" w:cs="Arial"/>
                <w:sz w:val="20"/>
                <w:szCs w:val="20"/>
                <w:lang w:val="it-IT" w:eastAsia="it-IT"/>
              </w:rPr>
              <w:t>19,13%</w:t>
            </w:r>
          </w:p>
        </w:tc>
      </w:tr>
      <w:tr w:rsidR="00031B1E" w:rsidRPr="00CA2B6B"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b/>
                <w:bCs/>
                <w:lang w:val="it-IT" w:eastAsia="it-IT"/>
              </w:rPr>
            </w:pPr>
            <w:r w:rsidRPr="00CA2B6B">
              <w:rPr>
                <w:rFonts w:ascii="Arial" w:hAnsi="Arial" w:cs="Arial"/>
                <w:b/>
                <w:bCs/>
                <w:lang w:val="it-IT" w:eastAsia="it-IT"/>
              </w:rPr>
              <w:t>B3.3</w:t>
            </w:r>
          </w:p>
        </w:tc>
        <w:tc>
          <w:tcPr>
            <w:tcW w:w="2206"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rPr>
                <w:rFonts w:ascii="Arial" w:hAnsi="Arial" w:cs="Arial"/>
                <w:b/>
                <w:bCs/>
                <w:lang w:val="it-IT" w:eastAsia="it-IT"/>
              </w:rPr>
            </w:pPr>
            <w:r w:rsidRPr="00CA2B6B">
              <w:rPr>
                <w:rFonts w:ascii="Arial" w:hAnsi="Arial" w:cs="Arial"/>
                <w:b/>
                <w:bCs/>
                <w:lang w:val="it-IT" w:eastAsia="it-IT"/>
              </w:rPr>
              <w:t>Servizi</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b/>
                <w:bCs/>
                <w:sz w:val="20"/>
                <w:szCs w:val="20"/>
                <w:lang w:val="it-IT" w:eastAsia="it-IT"/>
              </w:rPr>
            </w:pPr>
            <w:r w:rsidRPr="00CA2B6B">
              <w:rPr>
                <w:rFonts w:ascii="Arial" w:hAnsi="Arial" w:cs="Arial"/>
                <w:b/>
                <w:bCs/>
                <w:sz w:val="20"/>
                <w:szCs w:val="20"/>
                <w:lang w:val="it-IT" w:eastAsia="it-IT"/>
              </w:rPr>
              <w:t xml:space="preserve">            85.520 </w:t>
            </w:r>
          </w:p>
        </w:tc>
        <w:tc>
          <w:tcPr>
            <w:tcW w:w="614" w:type="pct"/>
            <w:tcBorders>
              <w:top w:val="nil"/>
              <w:left w:val="nil"/>
              <w:bottom w:val="single" w:sz="4" w:space="0" w:color="auto"/>
              <w:right w:val="single" w:sz="4" w:space="0" w:color="auto"/>
            </w:tcBorders>
            <w:shd w:val="clear" w:color="auto" w:fill="auto"/>
            <w:vAlign w:val="center"/>
            <w:hideMark/>
          </w:tcPr>
          <w:p w:rsidR="00031B1E" w:rsidRPr="00CA2B6B" w:rsidRDefault="00031B1E" w:rsidP="00031B1E">
            <w:pPr>
              <w:jc w:val="right"/>
              <w:rPr>
                <w:rFonts w:ascii="Arial" w:hAnsi="Arial" w:cs="Arial"/>
                <w:b/>
                <w:bCs/>
                <w:sz w:val="20"/>
                <w:szCs w:val="20"/>
                <w:lang w:val="it-IT" w:eastAsia="it-IT"/>
              </w:rPr>
            </w:pPr>
            <w:r w:rsidRPr="00CA2B6B">
              <w:rPr>
                <w:rFonts w:ascii="Arial" w:hAnsi="Arial" w:cs="Arial"/>
                <w:b/>
                <w:bCs/>
                <w:sz w:val="20"/>
                <w:szCs w:val="20"/>
                <w:lang w:val="it-IT" w:eastAsia="it-IT"/>
              </w:rPr>
              <w:t xml:space="preserve">            74.117 </w:t>
            </w:r>
          </w:p>
        </w:tc>
        <w:tc>
          <w:tcPr>
            <w:tcW w:w="614" w:type="pct"/>
            <w:tcBorders>
              <w:top w:val="nil"/>
              <w:left w:val="nil"/>
              <w:bottom w:val="single" w:sz="4" w:space="0" w:color="auto"/>
              <w:right w:val="single" w:sz="4" w:space="0" w:color="auto"/>
            </w:tcBorders>
            <w:shd w:val="clear" w:color="auto" w:fill="auto"/>
            <w:vAlign w:val="center"/>
            <w:hideMark/>
          </w:tcPr>
          <w:p w:rsidR="00031B1E" w:rsidRPr="00E51594" w:rsidRDefault="00031B1E" w:rsidP="00031B1E">
            <w:pPr>
              <w:jc w:val="right"/>
              <w:rPr>
                <w:rFonts w:ascii="Arial" w:hAnsi="Arial" w:cs="Arial"/>
                <w:b/>
                <w:bCs/>
                <w:sz w:val="20"/>
                <w:szCs w:val="20"/>
                <w:lang w:val="it-IT" w:eastAsia="it-IT"/>
              </w:rPr>
            </w:pPr>
          </w:p>
          <w:p w:rsidR="00031B1E" w:rsidRPr="00CA2B6B" w:rsidRDefault="00031B1E" w:rsidP="00031B1E">
            <w:pPr>
              <w:jc w:val="right"/>
              <w:rPr>
                <w:rFonts w:ascii="Arial" w:hAnsi="Arial" w:cs="Arial"/>
                <w:b/>
                <w:bCs/>
                <w:sz w:val="20"/>
                <w:szCs w:val="20"/>
                <w:lang w:val="it-IT" w:eastAsia="it-IT"/>
              </w:rPr>
            </w:pPr>
            <w:r w:rsidRPr="00CA2B6B">
              <w:rPr>
                <w:rFonts w:ascii="Arial" w:hAnsi="Arial" w:cs="Arial"/>
                <w:b/>
                <w:bCs/>
                <w:sz w:val="20"/>
                <w:szCs w:val="20"/>
                <w:lang w:val="it-IT" w:eastAsia="it-IT"/>
              </w:rPr>
              <w:t xml:space="preserve">11.403 </w:t>
            </w:r>
          </w:p>
        </w:tc>
        <w:tc>
          <w:tcPr>
            <w:tcW w:w="556" w:type="pct"/>
            <w:tcBorders>
              <w:top w:val="nil"/>
              <w:left w:val="nil"/>
              <w:bottom w:val="single" w:sz="4" w:space="0" w:color="auto"/>
              <w:right w:val="single" w:sz="4" w:space="0" w:color="auto"/>
            </w:tcBorders>
            <w:shd w:val="clear" w:color="auto" w:fill="auto"/>
            <w:vAlign w:val="center"/>
            <w:hideMark/>
          </w:tcPr>
          <w:p w:rsidR="00031B1E" w:rsidRPr="00E51594" w:rsidRDefault="00031B1E" w:rsidP="00031B1E">
            <w:pPr>
              <w:jc w:val="right"/>
              <w:rPr>
                <w:rFonts w:ascii="Arial" w:hAnsi="Arial" w:cs="Arial"/>
                <w:b/>
                <w:bCs/>
                <w:sz w:val="20"/>
                <w:szCs w:val="20"/>
                <w:lang w:val="it-IT" w:eastAsia="it-IT"/>
              </w:rPr>
            </w:pPr>
          </w:p>
          <w:p w:rsidR="00031B1E" w:rsidRPr="00CA2B6B" w:rsidRDefault="00031B1E" w:rsidP="00031B1E">
            <w:pPr>
              <w:jc w:val="right"/>
              <w:rPr>
                <w:rFonts w:ascii="Arial" w:hAnsi="Arial" w:cs="Arial"/>
                <w:b/>
                <w:bCs/>
                <w:sz w:val="20"/>
                <w:szCs w:val="20"/>
                <w:lang w:val="it-IT" w:eastAsia="it-IT"/>
              </w:rPr>
            </w:pPr>
            <w:r w:rsidRPr="00CA2B6B">
              <w:rPr>
                <w:rFonts w:ascii="Arial" w:hAnsi="Arial" w:cs="Arial"/>
                <w:b/>
                <w:bCs/>
                <w:sz w:val="20"/>
                <w:szCs w:val="20"/>
                <w:lang w:val="it-IT" w:eastAsia="it-IT"/>
              </w:rPr>
              <w:t>15,38%</w:t>
            </w:r>
          </w:p>
        </w:tc>
      </w:tr>
    </w:tbl>
    <w:p w:rsidR="00031B1E" w:rsidRDefault="00031B1E" w:rsidP="00031B1E">
      <w:pPr>
        <w:jc w:val="right"/>
        <w:rPr>
          <w:rFonts w:cs="Arial"/>
          <w:bCs/>
        </w:rPr>
      </w:pPr>
    </w:p>
    <w:p w:rsidR="00031B1E" w:rsidRDefault="00031B1E" w:rsidP="00031B1E">
      <w:pPr>
        <w:jc w:val="right"/>
        <w:rPr>
          <w:rFonts w:cs="Arial"/>
          <w:bCs/>
        </w:rPr>
      </w:pPr>
    </w:p>
    <w:p w:rsidR="00031B1E" w:rsidRPr="00EF7D98" w:rsidRDefault="00031B1E" w:rsidP="00031B1E">
      <w:pPr>
        <w:jc w:val="both"/>
        <w:rPr>
          <w:rFonts w:cs="Arial"/>
          <w:bCs/>
          <w:sz w:val="20"/>
          <w:szCs w:val="20"/>
          <w:lang w:val="it-IT"/>
        </w:rPr>
      </w:pPr>
      <w:r w:rsidRPr="00EF7D98">
        <w:rPr>
          <w:rFonts w:cs="Arial"/>
          <w:bCs/>
          <w:sz w:val="20"/>
          <w:szCs w:val="20"/>
          <w:lang w:val="it-IT"/>
        </w:rPr>
        <w:t>Nel complesso i Servizi sono incrementati di €/000 +11.403 (+15,38%), in particolare:</w:t>
      </w:r>
    </w:p>
    <w:p w:rsidR="00031B1E" w:rsidRPr="00EF7D98" w:rsidRDefault="00031B1E" w:rsidP="00031B1E">
      <w:pPr>
        <w:numPr>
          <w:ilvl w:val="0"/>
          <w:numId w:val="19"/>
        </w:numPr>
        <w:jc w:val="both"/>
        <w:rPr>
          <w:rFonts w:cs="Arial"/>
          <w:bCs/>
          <w:sz w:val="20"/>
          <w:szCs w:val="20"/>
          <w:lang w:val="it-IT"/>
        </w:rPr>
      </w:pPr>
      <w:r w:rsidRPr="00EF7D98">
        <w:rPr>
          <w:rFonts w:cs="Arial"/>
          <w:bCs/>
          <w:sz w:val="20"/>
          <w:szCs w:val="20"/>
          <w:lang w:val="it-IT"/>
        </w:rPr>
        <w:t>+2.322,14 servizio di riscaldamento anche per le nuove tariffe applicate già nel mese di dicembre 2021 (aggregato B3.3a.1);</w:t>
      </w:r>
    </w:p>
    <w:p w:rsidR="00031B1E" w:rsidRPr="00EF7D98" w:rsidRDefault="00031B1E" w:rsidP="00031B1E">
      <w:pPr>
        <w:numPr>
          <w:ilvl w:val="0"/>
          <w:numId w:val="19"/>
        </w:numPr>
        <w:jc w:val="both"/>
        <w:rPr>
          <w:rFonts w:cs="Arial"/>
          <w:bCs/>
          <w:sz w:val="20"/>
          <w:szCs w:val="20"/>
          <w:lang w:val="it-IT"/>
        </w:rPr>
      </w:pPr>
      <w:r w:rsidRPr="00EF7D98">
        <w:rPr>
          <w:rFonts w:cs="Arial"/>
          <w:bCs/>
          <w:sz w:val="20"/>
          <w:szCs w:val="20"/>
          <w:lang w:val="it-IT"/>
        </w:rPr>
        <w:t xml:space="preserve">aggregato B.3a.2 Manutenzioni e riparazioni: incremento manutenzione sistema Pacs Ris (+535 €/000) e manutenzione e assistenza attrezzature tecnico economali; </w:t>
      </w:r>
    </w:p>
    <w:p w:rsidR="00031B1E" w:rsidRPr="00EF7D98" w:rsidRDefault="00031B1E" w:rsidP="00031B1E">
      <w:pPr>
        <w:numPr>
          <w:ilvl w:val="0"/>
          <w:numId w:val="19"/>
        </w:numPr>
        <w:jc w:val="both"/>
        <w:rPr>
          <w:rFonts w:cs="Arial"/>
          <w:bCs/>
          <w:sz w:val="20"/>
          <w:szCs w:val="20"/>
          <w:lang w:val="it-IT"/>
        </w:rPr>
      </w:pPr>
      <w:r w:rsidRPr="00EF7D98">
        <w:rPr>
          <w:rFonts w:cs="Arial"/>
          <w:bCs/>
          <w:sz w:val="20"/>
          <w:szCs w:val="20"/>
          <w:lang w:val="it-IT"/>
        </w:rPr>
        <w:t>aggregato B3.3a.3: l’incremento di €/000 958 è relativo per €/000 678 a servizi di informatica, in particolare servizi per conservazione digitale e Pec, servizi identità digitale, sistema gestione documentale, sistema integrazione repository, portale dati clinico-sanitari;</w:t>
      </w:r>
    </w:p>
    <w:p w:rsidR="00031B1E" w:rsidRPr="00EF7D98" w:rsidRDefault="00031B1E" w:rsidP="00031B1E">
      <w:pPr>
        <w:numPr>
          <w:ilvl w:val="0"/>
          <w:numId w:val="19"/>
        </w:numPr>
        <w:jc w:val="both"/>
        <w:rPr>
          <w:rFonts w:cs="Arial"/>
          <w:bCs/>
          <w:sz w:val="20"/>
          <w:szCs w:val="20"/>
          <w:lang w:val="it-IT"/>
        </w:rPr>
      </w:pPr>
      <w:r w:rsidRPr="00EF7D98">
        <w:rPr>
          <w:rFonts w:cs="Arial"/>
          <w:bCs/>
          <w:sz w:val="20"/>
          <w:szCs w:val="20"/>
          <w:lang w:val="it-IT"/>
        </w:rPr>
        <w:t>aggregato B3.3b: +810 €/000 legati all’adesione dell’ASL AL (con delibera n.396 del 31/05/2019) al servizio unico ed integrato per la gestione delle prenotazioni sanitarie (gara 63-2015) e registrati sul conto 3101702 ‘telefono’;</w:t>
      </w:r>
    </w:p>
    <w:p w:rsidR="00031B1E" w:rsidRPr="00EF7D98" w:rsidRDefault="00031B1E" w:rsidP="00031B1E">
      <w:pPr>
        <w:numPr>
          <w:ilvl w:val="0"/>
          <w:numId w:val="19"/>
        </w:numPr>
        <w:jc w:val="both"/>
        <w:rPr>
          <w:rFonts w:cs="Arial"/>
          <w:bCs/>
          <w:sz w:val="20"/>
          <w:szCs w:val="20"/>
          <w:lang w:val="it-IT"/>
        </w:rPr>
      </w:pPr>
      <w:r w:rsidRPr="00EF7D98">
        <w:rPr>
          <w:rFonts w:cs="Arial"/>
          <w:bCs/>
          <w:sz w:val="20"/>
          <w:szCs w:val="20"/>
          <w:lang w:val="it-IT"/>
        </w:rPr>
        <w:t>+1.198 €/000 aggregato B3.3c Consulenze: l’incremento è relativo agli incentivi per il personale sanitario infermieristico per le vaccinazioni anti covid (conto 3101825);</w:t>
      </w:r>
    </w:p>
    <w:p w:rsidR="00031B1E" w:rsidRPr="00EF7D98" w:rsidRDefault="00031B1E" w:rsidP="00031B1E">
      <w:pPr>
        <w:numPr>
          <w:ilvl w:val="0"/>
          <w:numId w:val="19"/>
        </w:numPr>
        <w:jc w:val="both"/>
        <w:rPr>
          <w:rFonts w:cs="Arial"/>
          <w:bCs/>
          <w:sz w:val="20"/>
          <w:szCs w:val="20"/>
          <w:lang w:val="it-IT"/>
        </w:rPr>
      </w:pPr>
      <w:r w:rsidRPr="00EF7D98">
        <w:rPr>
          <w:rFonts w:cs="Arial"/>
          <w:bCs/>
          <w:sz w:val="20"/>
          <w:szCs w:val="20"/>
          <w:lang w:val="it-IT"/>
        </w:rPr>
        <w:t xml:space="preserve"> aggregato B3.3d: +1.297 €/000 relativi alla copertura del mutuo (conto 3101074), costi che nel 2020 erano stati sospesi per la situazione emergenziale e +280 €/000 (conto 3250405) relativi al trasferimento alla Regione delle sanzioni (decreto leg.vo 75894) che trovano contropartita nei ricavi.;</w:t>
      </w:r>
    </w:p>
    <w:p w:rsidR="00031B1E" w:rsidRPr="00EF7D98" w:rsidRDefault="00031B1E" w:rsidP="00031B1E">
      <w:pPr>
        <w:numPr>
          <w:ilvl w:val="0"/>
          <w:numId w:val="19"/>
        </w:numPr>
        <w:jc w:val="both"/>
        <w:rPr>
          <w:rFonts w:cs="Arial"/>
          <w:bCs/>
          <w:sz w:val="20"/>
          <w:szCs w:val="20"/>
          <w:lang w:val="it-IT"/>
        </w:rPr>
      </w:pPr>
      <w:r w:rsidRPr="00EF7D98">
        <w:rPr>
          <w:rFonts w:cs="Arial"/>
          <w:bCs/>
          <w:sz w:val="20"/>
          <w:szCs w:val="20"/>
          <w:lang w:val="it-IT"/>
        </w:rPr>
        <w:t xml:space="preserve">aggregato B3.3f:  occorre premettere che, a seguito dei rilievi della Corte dei Conti, alcune partite contenute in tale aggregato sono state ricondotte all’aggregato B3.3c, pertanto il confronto con il 2020 non è omogeneo. </w:t>
      </w:r>
    </w:p>
    <w:p w:rsidR="00031B1E" w:rsidRPr="00EF7D98" w:rsidRDefault="00031B1E" w:rsidP="00031B1E">
      <w:pPr>
        <w:ind w:left="720"/>
        <w:jc w:val="both"/>
        <w:rPr>
          <w:rFonts w:cs="Arial"/>
          <w:bCs/>
          <w:sz w:val="20"/>
          <w:szCs w:val="20"/>
          <w:lang w:val="it-IT"/>
        </w:rPr>
      </w:pPr>
      <w:r w:rsidRPr="00EF7D98">
        <w:rPr>
          <w:rFonts w:cs="Arial"/>
          <w:bCs/>
          <w:sz w:val="20"/>
          <w:szCs w:val="20"/>
          <w:lang w:val="it-IT"/>
        </w:rPr>
        <w:t>In tale aggregato sono compresi costi covid per €/000 1.596,16 riferiti all’attività vaccinale svolta dagli Istituti Privati dell’ASL AL per supportare la campagna vaccinale anti covid e all’acquisto di tamponi da Privati.</w:t>
      </w:r>
    </w:p>
    <w:p w:rsidR="00031B1E" w:rsidRPr="00EF7D98" w:rsidRDefault="00031B1E" w:rsidP="00031B1E">
      <w:pPr>
        <w:ind w:left="709"/>
        <w:jc w:val="both"/>
        <w:rPr>
          <w:rFonts w:cs="Arial"/>
          <w:bCs/>
          <w:sz w:val="20"/>
          <w:szCs w:val="20"/>
          <w:lang w:val="it-IT"/>
        </w:rPr>
      </w:pPr>
      <w:r w:rsidRPr="00EF7D98">
        <w:rPr>
          <w:rFonts w:cs="Arial"/>
          <w:bCs/>
          <w:sz w:val="20"/>
          <w:szCs w:val="20"/>
          <w:lang w:val="it-IT"/>
        </w:rPr>
        <w:t>Tale aggregato contiene inoltre i costi di acquisto di prestazioni sanitarie da parte di società di servizi per garantire la regolare funzionalità di alcune specialità, a fronte della sopravvenuta carenza di medici, viste le difficoltà, nonostante l’impegno dell’Azienda, di reperire medici con contratti di lavoro a tempo indeterminato/determinato o contratti libero professionali, in particolare per i seguenti servizi:</w:t>
      </w:r>
    </w:p>
    <w:p w:rsidR="00031B1E" w:rsidRPr="00EF7D98" w:rsidRDefault="00031B1E" w:rsidP="00031B1E">
      <w:pPr>
        <w:numPr>
          <w:ilvl w:val="0"/>
          <w:numId w:val="11"/>
        </w:numPr>
        <w:spacing w:after="120" w:line="264" w:lineRule="auto"/>
        <w:ind w:left="1276" w:hanging="283"/>
        <w:jc w:val="both"/>
        <w:rPr>
          <w:rFonts w:cs="Arial"/>
          <w:bCs/>
          <w:sz w:val="20"/>
          <w:szCs w:val="20"/>
          <w:lang w:val="it-IT"/>
        </w:rPr>
      </w:pPr>
      <w:r w:rsidRPr="00EF7D98">
        <w:rPr>
          <w:rFonts w:cs="Arial"/>
          <w:bCs/>
          <w:sz w:val="20"/>
          <w:szCs w:val="20"/>
          <w:lang w:val="it-IT"/>
        </w:rPr>
        <w:t xml:space="preserve"> servizio di assistenza medico ortopedica presso il Presidio Ospedaliero di Casale Monferrato, per 6 mesi, incluso il servizio di pronto soccorso e i controlli post pronto soccorso, con attività di consulenza ai reparti e al Dea;</w:t>
      </w:r>
    </w:p>
    <w:p w:rsidR="00031B1E" w:rsidRPr="00EF7D98" w:rsidRDefault="00031B1E" w:rsidP="00031B1E">
      <w:pPr>
        <w:numPr>
          <w:ilvl w:val="0"/>
          <w:numId w:val="11"/>
        </w:numPr>
        <w:spacing w:after="120" w:line="264" w:lineRule="auto"/>
        <w:ind w:left="1276" w:hanging="283"/>
        <w:jc w:val="both"/>
        <w:rPr>
          <w:rFonts w:cs="Arial"/>
          <w:bCs/>
          <w:sz w:val="20"/>
          <w:szCs w:val="20"/>
          <w:lang w:val="it-IT"/>
        </w:rPr>
      </w:pPr>
      <w:r w:rsidRPr="00EF7D98">
        <w:rPr>
          <w:rFonts w:cs="Arial"/>
          <w:bCs/>
          <w:sz w:val="20"/>
          <w:szCs w:val="20"/>
          <w:lang w:val="it-IT"/>
        </w:rPr>
        <w:t xml:space="preserve"> assistenza medica e chirurgica in DEA/PS presso i PP.OO. di Novi e Tortona;</w:t>
      </w:r>
    </w:p>
    <w:p w:rsidR="00031B1E" w:rsidRPr="00EF7D98" w:rsidRDefault="00031B1E" w:rsidP="00031B1E">
      <w:pPr>
        <w:numPr>
          <w:ilvl w:val="0"/>
          <w:numId w:val="11"/>
        </w:numPr>
        <w:spacing w:after="120" w:line="264" w:lineRule="auto"/>
        <w:ind w:left="1276" w:hanging="283"/>
        <w:jc w:val="both"/>
        <w:rPr>
          <w:rFonts w:cs="Arial"/>
          <w:bCs/>
          <w:sz w:val="20"/>
          <w:szCs w:val="20"/>
          <w:lang w:val="it-IT"/>
        </w:rPr>
      </w:pPr>
      <w:r w:rsidRPr="00EF7D98">
        <w:rPr>
          <w:rFonts w:cs="Arial"/>
          <w:bCs/>
          <w:sz w:val="20"/>
          <w:szCs w:val="20"/>
          <w:lang w:val="it-IT"/>
        </w:rPr>
        <w:t>servizio medico pediatrico presso i PP.OO. di Casale Monferrato, Tortona, Acqui Terme e Novi Ligure;</w:t>
      </w:r>
    </w:p>
    <w:p w:rsidR="00031B1E" w:rsidRPr="00EF7D98" w:rsidRDefault="00031B1E" w:rsidP="00031B1E">
      <w:pPr>
        <w:numPr>
          <w:ilvl w:val="0"/>
          <w:numId w:val="11"/>
        </w:numPr>
        <w:spacing w:after="120" w:line="264" w:lineRule="auto"/>
        <w:ind w:left="1276" w:hanging="283"/>
        <w:jc w:val="both"/>
        <w:rPr>
          <w:rFonts w:cs="Arial"/>
          <w:bCs/>
          <w:sz w:val="20"/>
          <w:szCs w:val="20"/>
          <w:lang w:val="it-IT"/>
        </w:rPr>
      </w:pPr>
      <w:r w:rsidRPr="00EF7D98">
        <w:rPr>
          <w:rFonts w:cs="Arial"/>
          <w:bCs/>
          <w:sz w:val="20"/>
          <w:szCs w:val="20"/>
          <w:lang w:val="it-IT"/>
        </w:rPr>
        <w:lastRenderedPageBreak/>
        <w:t>servizio medico ginecologico presso i PP.OO.di Casale Monferrato e Novi Ligure.</w:t>
      </w:r>
    </w:p>
    <w:p w:rsidR="00031B1E" w:rsidRPr="002E4BCB" w:rsidRDefault="00031B1E" w:rsidP="00031B1E">
      <w:pPr>
        <w:ind w:left="720"/>
        <w:jc w:val="both"/>
        <w:rPr>
          <w:rFonts w:cs="Arial"/>
          <w:bCs/>
          <w:lang w:val="it-IT"/>
        </w:rPr>
      </w:pPr>
    </w:p>
    <w:p w:rsidR="00031B1E" w:rsidRPr="00570764" w:rsidRDefault="00031B1E" w:rsidP="00031B1E">
      <w:pPr>
        <w:jc w:val="both"/>
        <w:rPr>
          <w:rFonts w:ascii="Arial" w:hAnsi="Arial" w:cs="Arial"/>
          <w:bCs/>
          <w:color w:val="4472C4"/>
          <w:lang w:val="it-IT"/>
        </w:rPr>
      </w:pPr>
    </w:p>
    <w:p w:rsidR="00031B1E" w:rsidRPr="00266E81" w:rsidRDefault="00031B1E" w:rsidP="00031B1E">
      <w:pPr>
        <w:pStyle w:val="Titolo1"/>
        <w:keepNext w:val="0"/>
        <w:widowControl w:val="0"/>
        <w:jc w:val="left"/>
        <w:rPr>
          <w:rFonts w:ascii="Calibri" w:hAnsi="Calibri"/>
        </w:rPr>
      </w:pPr>
      <w:bookmarkStart w:id="298" w:name="_Toc78111166"/>
      <w:r w:rsidRPr="00266E81">
        <w:rPr>
          <w:rFonts w:ascii="Calibri" w:hAnsi="Calibri"/>
        </w:rPr>
        <w:t>C- TOTALE COSTI ESTERNI</w:t>
      </w:r>
      <w:bookmarkEnd w:id="298"/>
    </w:p>
    <w:p w:rsidR="00031B1E" w:rsidRPr="00570764" w:rsidRDefault="00031B1E" w:rsidP="00031B1E">
      <w:pPr>
        <w:jc w:val="both"/>
        <w:rPr>
          <w:rFonts w:ascii="Arial" w:hAnsi="Arial" w:cs="Arial"/>
          <w:bCs/>
          <w:color w:val="4472C4"/>
          <w:lang w:val="it-IT"/>
        </w:rPr>
      </w:pPr>
    </w:p>
    <w:p w:rsidR="00031B1E" w:rsidRDefault="00031B1E" w:rsidP="00031B1E">
      <w:pPr>
        <w:jc w:val="right"/>
        <w:rPr>
          <w:rFonts w:cs="Arial"/>
          <w:bCs/>
          <w:lang w:val="it-IT"/>
        </w:rPr>
      </w:pPr>
      <w:r w:rsidRPr="001E3E60">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803"/>
        <w:gridCol w:w="4446"/>
        <w:gridCol w:w="1237"/>
        <w:gridCol w:w="1237"/>
        <w:gridCol w:w="1237"/>
        <w:gridCol w:w="1116"/>
      </w:tblGrid>
      <w:tr w:rsidR="00031B1E" w:rsidRPr="00441F18" w:rsidTr="00031B1E">
        <w:trPr>
          <w:trHeight w:val="300"/>
        </w:trPr>
        <w:tc>
          <w:tcPr>
            <w:tcW w:w="398"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ID</w:t>
            </w:r>
          </w:p>
        </w:tc>
        <w:tc>
          <w:tcPr>
            <w:tcW w:w="2206" w:type="pct"/>
            <w:tcBorders>
              <w:top w:val="single" w:sz="4" w:space="0" w:color="auto"/>
              <w:left w:val="nil"/>
              <w:bottom w:val="single" w:sz="4" w:space="0" w:color="auto"/>
              <w:right w:val="single" w:sz="4" w:space="0" w:color="auto"/>
            </w:tcBorders>
            <w:shd w:val="clear" w:color="000000" w:fill="DDEBF7"/>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CONTO ECONOMICO</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 xml:space="preserve"> CONS 2021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 xml:space="preserve"> CONS 2020 </w:t>
            </w:r>
          </w:p>
        </w:tc>
        <w:tc>
          <w:tcPr>
            <w:tcW w:w="614" w:type="pct"/>
            <w:tcBorders>
              <w:top w:val="single" w:sz="4" w:space="0" w:color="auto"/>
              <w:left w:val="nil"/>
              <w:bottom w:val="single" w:sz="4" w:space="0" w:color="auto"/>
              <w:right w:val="single" w:sz="4" w:space="0" w:color="auto"/>
            </w:tcBorders>
            <w:shd w:val="clear" w:color="000000" w:fill="DDEBF7"/>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 xml:space="preserve"> DELTA </w:t>
            </w:r>
          </w:p>
        </w:tc>
        <w:tc>
          <w:tcPr>
            <w:tcW w:w="554" w:type="pct"/>
            <w:tcBorders>
              <w:top w:val="single" w:sz="4" w:space="0" w:color="auto"/>
              <w:left w:val="nil"/>
              <w:bottom w:val="single" w:sz="4" w:space="0" w:color="auto"/>
              <w:right w:val="single" w:sz="4" w:space="0" w:color="auto"/>
            </w:tcBorders>
            <w:shd w:val="clear" w:color="000000" w:fill="DDEBF7"/>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 xml:space="preserve"> % </w:t>
            </w:r>
          </w:p>
        </w:tc>
      </w:tr>
      <w:tr w:rsidR="00031B1E" w:rsidRPr="00441F18" w:rsidTr="00031B1E">
        <w:trPr>
          <w:trHeight w:val="6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441F18" w:rsidRDefault="00031B1E" w:rsidP="00031B1E">
            <w:pPr>
              <w:rPr>
                <w:rFonts w:ascii="Arial" w:hAnsi="Arial" w:cs="Arial"/>
                <w:lang w:val="it-IT" w:eastAsia="it-IT"/>
              </w:rPr>
            </w:pPr>
            <w:r w:rsidRPr="00441F18">
              <w:rPr>
                <w:rFonts w:ascii="Arial" w:hAnsi="Arial" w:cs="Arial"/>
                <w:lang w:val="it-IT" w:eastAsia="it-IT"/>
              </w:rPr>
              <w:t> </w:t>
            </w:r>
          </w:p>
        </w:tc>
        <w:tc>
          <w:tcPr>
            <w:tcW w:w="2206" w:type="pct"/>
            <w:tcBorders>
              <w:top w:val="nil"/>
              <w:left w:val="nil"/>
              <w:bottom w:val="single" w:sz="4" w:space="0" w:color="auto"/>
              <w:right w:val="single" w:sz="4" w:space="0" w:color="auto"/>
            </w:tcBorders>
            <w:shd w:val="clear" w:color="auto" w:fill="auto"/>
            <w:vAlign w:val="center"/>
            <w:hideMark/>
          </w:tcPr>
          <w:p w:rsidR="00031B1E" w:rsidRPr="00441F18" w:rsidRDefault="00031B1E" w:rsidP="00031B1E">
            <w:pPr>
              <w:rPr>
                <w:rFonts w:ascii="Arial" w:hAnsi="Arial" w:cs="Arial"/>
                <w:lang w:val="it-IT" w:eastAsia="it-IT"/>
              </w:rPr>
            </w:pPr>
            <w:r w:rsidRPr="00441F18">
              <w:rPr>
                <w:rFonts w:ascii="Arial" w:hAnsi="Arial" w:cs="Arial"/>
                <w:lang w:val="it-IT" w:eastAsia="it-IT"/>
              </w:rPr>
              <w:t> </w:t>
            </w:r>
          </w:p>
        </w:tc>
        <w:tc>
          <w:tcPr>
            <w:tcW w:w="614" w:type="pct"/>
            <w:tcBorders>
              <w:top w:val="nil"/>
              <w:left w:val="nil"/>
              <w:bottom w:val="single" w:sz="4" w:space="0" w:color="auto"/>
              <w:right w:val="single" w:sz="4" w:space="0" w:color="auto"/>
            </w:tcBorders>
            <w:shd w:val="clear" w:color="auto" w:fill="auto"/>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 xml:space="preserve"> A </w:t>
            </w:r>
          </w:p>
        </w:tc>
        <w:tc>
          <w:tcPr>
            <w:tcW w:w="614" w:type="pct"/>
            <w:tcBorders>
              <w:top w:val="nil"/>
              <w:left w:val="nil"/>
              <w:bottom w:val="single" w:sz="4" w:space="0" w:color="auto"/>
              <w:right w:val="single" w:sz="4" w:space="0" w:color="auto"/>
            </w:tcBorders>
            <w:shd w:val="clear" w:color="auto" w:fill="auto"/>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 xml:space="preserve"> B </w:t>
            </w:r>
          </w:p>
        </w:tc>
        <w:tc>
          <w:tcPr>
            <w:tcW w:w="614" w:type="pct"/>
            <w:tcBorders>
              <w:top w:val="nil"/>
              <w:left w:val="nil"/>
              <w:bottom w:val="single" w:sz="4" w:space="0" w:color="auto"/>
              <w:right w:val="single" w:sz="4" w:space="0" w:color="auto"/>
            </w:tcBorders>
            <w:shd w:val="clear" w:color="auto" w:fill="auto"/>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 xml:space="preserve"> A - B </w:t>
            </w:r>
          </w:p>
        </w:tc>
        <w:tc>
          <w:tcPr>
            <w:tcW w:w="554" w:type="pct"/>
            <w:tcBorders>
              <w:top w:val="nil"/>
              <w:left w:val="nil"/>
              <w:bottom w:val="single" w:sz="4" w:space="0" w:color="auto"/>
              <w:right w:val="single" w:sz="4" w:space="0" w:color="auto"/>
            </w:tcBorders>
            <w:shd w:val="clear" w:color="auto" w:fill="auto"/>
            <w:vAlign w:val="center"/>
            <w:hideMark/>
          </w:tcPr>
          <w:p w:rsidR="00031B1E" w:rsidRPr="00441F18" w:rsidRDefault="00031B1E" w:rsidP="00031B1E">
            <w:pPr>
              <w:jc w:val="center"/>
              <w:rPr>
                <w:rFonts w:ascii="Arial" w:hAnsi="Arial" w:cs="Arial"/>
                <w:b/>
                <w:bCs/>
                <w:lang w:val="it-IT" w:eastAsia="it-IT"/>
              </w:rPr>
            </w:pPr>
            <w:r w:rsidRPr="00441F18">
              <w:rPr>
                <w:rFonts w:ascii="Arial" w:hAnsi="Arial" w:cs="Arial"/>
                <w:b/>
                <w:bCs/>
                <w:lang w:val="it-IT" w:eastAsia="it-IT"/>
              </w:rPr>
              <w:t xml:space="preserve"> A - B/</w:t>
            </w:r>
            <w:r w:rsidRPr="00441F18">
              <w:rPr>
                <w:rFonts w:ascii="Arial" w:hAnsi="Arial" w:cs="Arial"/>
                <w:b/>
                <w:bCs/>
                <w:lang w:val="it-IT" w:eastAsia="it-IT"/>
              </w:rPr>
              <w:br/>
              <w:t xml:space="preserve">B </w:t>
            </w:r>
          </w:p>
        </w:tc>
      </w:tr>
      <w:tr w:rsidR="00031B1E" w:rsidRPr="00441F18" w:rsidTr="00031B1E">
        <w:trPr>
          <w:trHeight w:val="300"/>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1B1E" w:rsidRPr="00441F18" w:rsidRDefault="00031B1E" w:rsidP="00031B1E">
            <w:pPr>
              <w:rPr>
                <w:rFonts w:ascii="Arial" w:hAnsi="Arial" w:cs="Arial"/>
                <w:b/>
                <w:bCs/>
                <w:color w:val="000000"/>
                <w:lang w:val="it-IT" w:eastAsia="it-IT"/>
              </w:rPr>
            </w:pPr>
            <w:r w:rsidRPr="00441F18">
              <w:rPr>
                <w:rFonts w:ascii="Arial" w:hAnsi="Arial" w:cs="Arial"/>
                <w:b/>
                <w:bCs/>
                <w:color w:val="000000"/>
                <w:lang w:val="it-IT" w:eastAsia="it-IT"/>
              </w:rPr>
              <w:t>C1</w:t>
            </w:r>
          </w:p>
        </w:tc>
        <w:tc>
          <w:tcPr>
            <w:tcW w:w="2206" w:type="pct"/>
            <w:tcBorders>
              <w:top w:val="single" w:sz="4" w:space="0" w:color="auto"/>
              <w:left w:val="nil"/>
              <w:bottom w:val="single" w:sz="4" w:space="0" w:color="auto"/>
              <w:right w:val="single" w:sz="4" w:space="0" w:color="auto"/>
            </w:tcBorders>
            <w:shd w:val="clear" w:color="auto" w:fill="auto"/>
            <w:noWrap/>
            <w:vAlign w:val="center"/>
            <w:hideMark/>
          </w:tcPr>
          <w:p w:rsidR="00031B1E" w:rsidRPr="00441F18" w:rsidRDefault="00031B1E" w:rsidP="00031B1E">
            <w:pPr>
              <w:rPr>
                <w:rFonts w:ascii="Arial" w:hAnsi="Arial" w:cs="Arial"/>
                <w:b/>
                <w:bCs/>
                <w:color w:val="000000"/>
                <w:lang w:val="it-IT" w:eastAsia="it-IT"/>
              </w:rPr>
            </w:pPr>
            <w:r w:rsidRPr="00441F18">
              <w:rPr>
                <w:rFonts w:ascii="Arial" w:hAnsi="Arial" w:cs="Arial"/>
                <w:b/>
                <w:bCs/>
                <w:color w:val="000000"/>
                <w:lang w:val="it-IT" w:eastAsia="it-IT"/>
              </w:rPr>
              <w:t xml:space="preserve"> Medicina Di Base </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 xml:space="preserve">  47.809 </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 xml:space="preserve">  44.821 </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 xml:space="preserve">  2.988 </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6,67%</w:t>
            </w:r>
          </w:p>
        </w:tc>
      </w:tr>
      <w:tr w:rsidR="00031B1E" w:rsidRPr="00441F18"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441F18" w:rsidRDefault="00031B1E" w:rsidP="00031B1E">
            <w:pPr>
              <w:rPr>
                <w:rFonts w:ascii="Arial" w:hAnsi="Arial" w:cs="Arial"/>
                <w:b/>
                <w:bCs/>
                <w:color w:val="000000"/>
                <w:lang w:val="it-IT" w:eastAsia="it-IT"/>
              </w:rPr>
            </w:pPr>
            <w:r w:rsidRPr="00441F18">
              <w:rPr>
                <w:rFonts w:ascii="Arial" w:hAnsi="Arial" w:cs="Arial"/>
                <w:b/>
                <w:bCs/>
                <w:color w:val="000000"/>
                <w:lang w:val="it-IT" w:eastAsia="it-IT"/>
              </w:rPr>
              <w:t>C2</w:t>
            </w:r>
          </w:p>
        </w:tc>
        <w:tc>
          <w:tcPr>
            <w:tcW w:w="2206"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rPr>
                <w:rFonts w:ascii="Arial" w:hAnsi="Arial" w:cs="Arial"/>
                <w:b/>
                <w:bCs/>
                <w:color w:val="000000"/>
                <w:lang w:val="it-IT" w:eastAsia="it-IT"/>
              </w:rPr>
            </w:pPr>
            <w:r w:rsidRPr="00441F18">
              <w:rPr>
                <w:rFonts w:ascii="Arial" w:hAnsi="Arial" w:cs="Arial"/>
                <w:b/>
                <w:bCs/>
                <w:color w:val="000000"/>
                <w:lang w:val="it-IT" w:eastAsia="it-IT"/>
              </w:rPr>
              <w:t xml:space="preserve"> Farmaceutica Convenzionata</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 xml:space="preserve">  58.074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 xml:space="preserve">  58.123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 xml:space="preserve">- 49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-0,08%</w:t>
            </w:r>
          </w:p>
        </w:tc>
      </w:tr>
      <w:tr w:rsidR="00031B1E" w:rsidRPr="00441F18" w:rsidTr="00031B1E">
        <w:trPr>
          <w:trHeight w:val="30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031B1E" w:rsidRPr="00441F18" w:rsidRDefault="00031B1E" w:rsidP="00031B1E">
            <w:pPr>
              <w:rPr>
                <w:rFonts w:ascii="Arial" w:hAnsi="Arial" w:cs="Arial"/>
                <w:b/>
                <w:bCs/>
                <w:color w:val="000000"/>
                <w:lang w:val="it-IT" w:eastAsia="it-IT"/>
              </w:rPr>
            </w:pPr>
            <w:r w:rsidRPr="00441F18">
              <w:rPr>
                <w:rFonts w:ascii="Arial" w:hAnsi="Arial" w:cs="Arial"/>
                <w:b/>
                <w:bCs/>
                <w:color w:val="000000"/>
                <w:lang w:val="it-IT" w:eastAsia="it-IT"/>
              </w:rPr>
              <w:t>C3</w:t>
            </w:r>
          </w:p>
        </w:tc>
        <w:tc>
          <w:tcPr>
            <w:tcW w:w="2206"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rPr>
                <w:rFonts w:ascii="Arial" w:hAnsi="Arial" w:cs="Arial"/>
                <w:b/>
                <w:bCs/>
                <w:color w:val="000000"/>
                <w:lang w:val="it-IT" w:eastAsia="it-IT"/>
              </w:rPr>
            </w:pPr>
            <w:r w:rsidRPr="00441F18">
              <w:rPr>
                <w:rFonts w:ascii="Arial" w:hAnsi="Arial" w:cs="Arial"/>
                <w:b/>
                <w:bCs/>
                <w:color w:val="000000"/>
                <w:lang w:val="it-IT" w:eastAsia="it-IT"/>
              </w:rPr>
              <w:t xml:space="preserve"> Prestazioni da Privato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 xml:space="preserve">  141.680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 xml:space="preserve">  121.845 </w:t>
            </w:r>
          </w:p>
        </w:tc>
        <w:tc>
          <w:tcPr>
            <w:tcW w:w="614"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 xml:space="preserve">  19.835 </w:t>
            </w:r>
          </w:p>
        </w:tc>
        <w:tc>
          <w:tcPr>
            <w:tcW w:w="554" w:type="pct"/>
            <w:tcBorders>
              <w:top w:val="nil"/>
              <w:left w:val="nil"/>
              <w:bottom w:val="single" w:sz="4" w:space="0" w:color="auto"/>
              <w:right w:val="single" w:sz="4" w:space="0" w:color="auto"/>
            </w:tcBorders>
            <w:shd w:val="clear" w:color="auto" w:fill="auto"/>
            <w:noWrap/>
            <w:vAlign w:val="center"/>
            <w:hideMark/>
          </w:tcPr>
          <w:p w:rsidR="00031B1E" w:rsidRPr="00441F18" w:rsidRDefault="00031B1E" w:rsidP="00031B1E">
            <w:pPr>
              <w:jc w:val="right"/>
              <w:rPr>
                <w:rFonts w:ascii="Arial" w:hAnsi="Arial" w:cs="Arial"/>
                <w:b/>
                <w:bCs/>
                <w:color w:val="000000"/>
                <w:sz w:val="20"/>
                <w:szCs w:val="20"/>
                <w:lang w:val="it-IT" w:eastAsia="it-IT"/>
              </w:rPr>
            </w:pPr>
            <w:r w:rsidRPr="00441F18">
              <w:rPr>
                <w:rFonts w:ascii="Arial" w:hAnsi="Arial" w:cs="Arial"/>
                <w:b/>
                <w:bCs/>
                <w:color w:val="000000"/>
                <w:sz w:val="20"/>
                <w:szCs w:val="20"/>
                <w:lang w:val="it-IT" w:eastAsia="it-IT"/>
              </w:rPr>
              <w:t>16,28%</w:t>
            </w:r>
          </w:p>
        </w:tc>
      </w:tr>
      <w:tr w:rsidR="00031B1E" w:rsidRPr="00441F18" w:rsidTr="00031B1E">
        <w:trPr>
          <w:trHeight w:val="300"/>
        </w:trPr>
        <w:tc>
          <w:tcPr>
            <w:tcW w:w="398" w:type="pct"/>
            <w:tcBorders>
              <w:top w:val="nil"/>
              <w:left w:val="single" w:sz="4" w:space="0" w:color="auto"/>
              <w:bottom w:val="single" w:sz="4" w:space="0" w:color="auto"/>
              <w:right w:val="single" w:sz="4" w:space="0" w:color="auto"/>
            </w:tcBorders>
            <w:shd w:val="clear" w:color="000000" w:fill="FFFF99"/>
            <w:vAlign w:val="center"/>
            <w:hideMark/>
          </w:tcPr>
          <w:p w:rsidR="00031B1E" w:rsidRPr="00441F18" w:rsidRDefault="00031B1E" w:rsidP="00031B1E">
            <w:pPr>
              <w:rPr>
                <w:rFonts w:ascii="Arial" w:hAnsi="Arial" w:cs="Arial"/>
                <w:b/>
                <w:bCs/>
                <w:lang w:val="it-IT" w:eastAsia="it-IT"/>
              </w:rPr>
            </w:pPr>
            <w:r w:rsidRPr="00441F18">
              <w:rPr>
                <w:rFonts w:ascii="Arial" w:hAnsi="Arial" w:cs="Arial"/>
                <w:b/>
                <w:bCs/>
                <w:lang w:val="it-IT" w:eastAsia="it-IT"/>
              </w:rPr>
              <w:t>C</w:t>
            </w:r>
          </w:p>
        </w:tc>
        <w:tc>
          <w:tcPr>
            <w:tcW w:w="2206" w:type="pct"/>
            <w:tcBorders>
              <w:top w:val="nil"/>
              <w:left w:val="nil"/>
              <w:bottom w:val="single" w:sz="4" w:space="0" w:color="auto"/>
              <w:right w:val="single" w:sz="4" w:space="0" w:color="auto"/>
            </w:tcBorders>
            <w:shd w:val="clear" w:color="000000" w:fill="FFFF99"/>
            <w:noWrap/>
            <w:vAlign w:val="center"/>
            <w:hideMark/>
          </w:tcPr>
          <w:p w:rsidR="00031B1E" w:rsidRPr="00441F18" w:rsidRDefault="00031B1E" w:rsidP="00031B1E">
            <w:pPr>
              <w:rPr>
                <w:rFonts w:ascii="Arial" w:hAnsi="Arial" w:cs="Arial"/>
                <w:b/>
                <w:bCs/>
                <w:lang w:val="it-IT" w:eastAsia="it-IT"/>
              </w:rPr>
            </w:pPr>
            <w:r w:rsidRPr="00441F18">
              <w:rPr>
                <w:rFonts w:ascii="Arial" w:hAnsi="Arial" w:cs="Arial"/>
                <w:b/>
                <w:bCs/>
                <w:lang w:val="it-IT" w:eastAsia="it-IT"/>
              </w:rPr>
              <w:t xml:space="preserve"> Totale Costi Esterni </w:t>
            </w:r>
          </w:p>
        </w:tc>
        <w:tc>
          <w:tcPr>
            <w:tcW w:w="614" w:type="pct"/>
            <w:tcBorders>
              <w:top w:val="nil"/>
              <w:left w:val="nil"/>
              <w:bottom w:val="single" w:sz="4" w:space="0" w:color="auto"/>
              <w:right w:val="single" w:sz="4" w:space="0" w:color="auto"/>
            </w:tcBorders>
            <w:shd w:val="clear" w:color="000000" w:fill="FFFF99"/>
            <w:noWrap/>
            <w:vAlign w:val="center"/>
            <w:hideMark/>
          </w:tcPr>
          <w:p w:rsidR="00031B1E" w:rsidRPr="00441F18" w:rsidRDefault="00031B1E" w:rsidP="00031B1E">
            <w:pPr>
              <w:jc w:val="right"/>
              <w:rPr>
                <w:rFonts w:ascii="Arial" w:hAnsi="Arial" w:cs="Arial"/>
                <w:b/>
                <w:bCs/>
                <w:sz w:val="20"/>
                <w:szCs w:val="20"/>
                <w:lang w:val="it-IT" w:eastAsia="it-IT"/>
              </w:rPr>
            </w:pPr>
            <w:r w:rsidRPr="00441F18">
              <w:rPr>
                <w:rFonts w:ascii="Arial" w:hAnsi="Arial" w:cs="Arial"/>
                <w:b/>
                <w:bCs/>
                <w:sz w:val="20"/>
                <w:szCs w:val="20"/>
                <w:lang w:val="it-IT" w:eastAsia="it-IT"/>
              </w:rPr>
              <w:t xml:space="preserve">  247.562 </w:t>
            </w:r>
          </w:p>
        </w:tc>
        <w:tc>
          <w:tcPr>
            <w:tcW w:w="614" w:type="pct"/>
            <w:tcBorders>
              <w:top w:val="nil"/>
              <w:left w:val="nil"/>
              <w:bottom w:val="single" w:sz="4" w:space="0" w:color="auto"/>
              <w:right w:val="single" w:sz="4" w:space="0" w:color="auto"/>
            </w:tcBorders>
            <w:shd w:val="clear" w:color="000000" w:fill="FFFF99"/>
            <w:noWrap/>
            <w:vAlign w:val="center"/>
            <w:hideMark/>
          </w:tcPr>
          <w:p w:rsidR="00031B1E" w:rsidRPr="00441F18" w:rsidRDefault="00031B1E" w:rsidP="00031B1E">
            <w:pPr>
              <w:jc w:val="right"/>
              <w:rPr>
                <w:rFonts w:ascii="Arial" w:hAnsi="Arial" w:cs="Arial"/>
                <w:b/>
                <w:bCs/>
                <w:sz w:val="20"/>
                <w:szCs w:val="20"/>
                <w:lang w:val="it-IT" w:eastAsia="it-IT"/>
              </w:rPr>
            </w:pPr>
            <w:r w:rsidRPr="00441F18">
              <w:rPr>
                <w:rFonts w:ascii="Arial" w:hAnsi="Arial" w:cs="Arial"/>
                <w:b/>
                <w:bCs/>
                <w:sz w:val="20"/>
                <w:szCs w:val="20"/>
                <w:lang w:val="it-IT" w:eastAsia="it-IT"/>
              </w:rPr>
              <w:t xml:space="preserve">  224.789 </w:t>
            </w:r>
          </w:p>
        </w:tc>
        <w:tc>
          <w:tcPr>
            <w:tcW w:w="614" w:type="pct"/>
            <w:tcBorders>
              <w:top w:val="nil"/>
              <w:left w:val="nil"/>
              <w:bottom w:val="single" w:sz="4" w:space="0" w:color="auto"/>
              <w:right w:val="single" w:sz="4" w:space="0" w:color="auto"/>
            </w:tcBorders>
            <w:shd w:val="clear" w:color="000000" w:fill="FFFF99"/>
            <w:noWrap/>
            <w:vAlign w:val="center"/>
            <w:hideMark/>
          </w:tcPr>
          <w:p w:rsidR="00031B1E" w:rsidRPr="00441F18" w:rsidRDefault="00031B1E" w:rsidP="00031B1E">
            <w:pPr>
              <w:jc w:val="right"/>
              <w:rPr>
                <w:rFonts w:ascii="Arial" w:hAnsi="Arial" w:cs="Arial"/>
                <w:b/>
                <w:bCs/>
                <w:sz w:val="20"/>
                <w:szCs w:val="20"/>
                <w:lang w:val="it-IT" w:eastAsia="it-IT"/>
              </w:rPr>
            </w:pPr>
            <w:r w:rsidRPr="00441F18">
              <w:rPr>
                <w:rFonts w:ascii="Arial" w:hAnsi="Arial" w:cs="Arial"/>
                <w:b/>
                <w:bCs/>
                <w:sz w:val="20"/>
                <w:szCs w:val="20"/>
                <w:lang w:val="it-IT" w:eastAsia="it-IT"/>
              </w:rPr>
              <w:t xml:space="preserve">  22.774 </w:t>
            </w:r>
          </w:p>
        </w:tc>
        <w:tc>
          <w:tcPr>
            <w:tcW w:w="554" w:type="pct"/>
            <w:tcBorders>
              <w:top w:val="nil"/>
              <w:left w:val="nil"/>
              <w:bottom w:val="single" w:sz="4" w:space="0" w:color="auto"/>
              <w:right w:val="single" w:sz="4" w:space="0" w:color="auto"/>
            </w:tcBorders>
            <w:shd w:val="clear" w:color="000000" w:fill="FFFF99"/>
            <w:noWrap/>
            <w:vAlign w:val="center"/>
            <w:hideMark/>
          </w:tcPr>
          <w:p w:rsidR="00031B1E" w:rsidRPr="00441F18" w:rsidRDefault="00031B1E" w:rsidP="00031B1E">
            <w:pPr>
              <w:jc w:val="right"/>
              <w:rPr>
                <w:rFonts w:ascii="Arial" w:hAnsi="Arial" w:cs="Arial"/>
                <w:b/>
                <w:bCs/>
                <w:sz w:val="20"/>
                <w:szCs w:val="20"/>
                <w:lang w:val="it-IT" w:eastAsia="it-IT"/>
              </w:rPr>
            </w:pPr>
            <w:r w:rsidRPr="00441F18">
              <w:rPr>
                <w:rFonts w:ascii="Arial" w:hAnsi="Arial" w:cs="Arial"/>
                <w:b/>
                <w:bCs/>
                <w:sz w:val="20"/>
                <w:szCs w:val="20"/>
                <w:lang w:val="it-IT" w:eastAsia="it-IT"/>
              </w:rPr>
              <w:t>10,13%</w:t>
            </w:r>
          </w:p>
        </w:tc>
      </w:tr>
    </w:tbl>
    <w:p w:rsidR="00031B1E" w:rsidRDefault="00031B1E" w:rsidP="00031B1E">
      <w:pPr>
        <w:jc w:val="right"/>
        <w:rPr>
          <w:rFonts w:cs="Arial"/>
          <w:bCs/>
          <w:lang w:val="it-IT"/>
        </w:rPr>
      </w:pPr>
    </w:p>
    <w:p w:rsidR="00031B1E" w:rsidRDefault="00031B1E" w:rsidP="00031B1E">
      <w:pPr>
        <w:rPr>
          <w:rFonts w:cs="Arial"/>
          <w:bCs/>
          <w:lang w:val="it-IT"/>
        </w:rPr>
      </w:pPr>
    </w:p>
    <w:p w:rsidR="00031B1E" w:rsidRPr="00EF7D98" w:rsidRDefault="00031B1E" w:rsidP="00031B1E">
      <w:pPr>
        <w:jc w:val="both"/>
        <w:rPr>
          <w:rFonts w:cs="Arial"/>
          <w:bCs/>
          <w:sz w:val="20"/>
          <w:szCs w:val="20"/>
          <w:lang w:val="it-IT"/>
        </w:rPr>
      </w:pPr>
      <w:r w:rsidRPr="00EF7D98">
        <w:rPr>
          <w:rFonts w:cs="Arial"/>
          <w:bCs/>
          <w:sz w:val="20"/>
          <w:szCs w:val="20"/>
          <w:lang w:val="it-IT"/>
        </w:rPr>
        <w:t>I costi esterni incrementano, nel complesso, di €/000 + 22.774 (+10,13%).</w:t>
      </w:r>
    </w:p>
    <w:p w:rsidR="00031B1E" w:rsidRPr="00EF7D98" w:rsidRDefault="00031B1E" w:rsidP="00031B1E">
      <w:pPr>
        <w:jc w:val="both"/>
        <w:rPr>
          <w:rFonts w:cs="Arial"/>
          <w:bCs/>
          <w:sz w:val="20"/>
          <w:szCs w:val="20"/>
          <w:lang w:val="it-IT"/>
        </w:rPr>
      </w:pPr>
      <w:r w:rsidRPr="00EF7D98">
        <w:rPr>
          <w:rFonts w:cs="Arial"/>
          <w:bCs/>
          <w:sz w:val="20"/>
          <w:szCs w:val="20"/>
          <w:lang w:val="it-IT"/>
        </w:rPr>
        <w:t>In particolare, per la medicina di base (aggregato C1), si evidenzia che l’incremento è principalmente dovuto alle attività svolte da medici di medicina generale, pediatri di libera scelta e guardia medica per il contenimento della pandemia da Covid-19 (attività vaccinale svolta negli studi o nei centri dell’ASL AL, adi covid, tamponi per la ricerca del virus, usca):</w:t>
      </w:r>
    </w:p>
    <w:p w:rsidR="00031B1E" w:rsidRPr="00EF7D98" w:rsidRDefault="00031B1E" w:rsidP="00031B1E">
      <w:pPr>
        <w:jc w:val="both"/>
        <w:rPr>
          <w:rFonts w:cs="Arial"/>
          <w:bCs/>
          <w:sz w:val="20"/>
          <w:szCs w:val="20"/>
          <w:lang w:val="it-IT"/>
        </w:rPr>
      </w:pPr>
    </w:p>
    <w:p w:rsidR="00031B1E" w:rsidRPr="00EF7D98" w:rsidRDefault="00031B1E" w:rsidP="00031B1E">
      <w:pPr>
        <w:jc w:val="both"/>
        <w:rPr>
          <w:rFonts w:cs="Arial"/>
          <w:bCs/>
          <w:sz w:val="20"/>
          <w:szCs w:val="20"/>
          <w:lang w:val="it-IT"/>
        </w:rPr>
      </w:pPr>
    </w:p>
    <w:p w:rsidR="00031B1E" w:rsidRPr="00EF7D98" w:rsidRDefault="00031B1E" w:rsidP="00031B1E">
      <w:pPr>
        <w:shd w:val="clear" w:color="auto" w:fill="FFFFFF"/>
        <w:textAlignment w:val="baseline"/>
        <w:rPr>
          <w:rFonts w:cs="Arial"/>
          <w:bCs/>
          <w:sz w:val="20"/>
          <w:szCs w:val="20"/>
          <w:lang w:val="it-IT"/>
        </w:rPr>
      </w:pPr>
      <w:r w:rsidRPr="00EF7D98">
        <w:rPr>
          <w:rFonts w:cs="Arial"/>
          <w:bCs/>
          <w:sz w:val="20"/>
          <w:szCs w:val="20"/>
          <w:u w:val="single"/>
          <w:lang w:val="it-IT"/>
        </w:rPr>
        <w:t>Medici di medicina generale</w:t>
      </w:r>
      <w:r w:rsidRPr="00EF7D98">
        <w:rPr>
          <w:rFonts w:cs="Arial"/>
          <w:bCs/>
          <w:sz w:val="20"/>
          <w:szCs w:val="20"/>
          <w:lang w:val="it-IT"/>
        </w:rPr>
        <w:t>:</w:t>
      </w:r>
    </w:p>
    <w:p w:rsidR="00031B1E" w:rsidRPr="00EF7D98" w:rsidRDefault="00031B1E" w:rsidP="00031B1E">
      <w:pPr>
        <w:numPr>
          <w:ilvl w:val="0"/>
          <w:numId w:val="24"/>
        </w:numPr>
        <w:shd w:val="clear" w:color="auto" w:fill="FFFFFF"/>
        <w:textAlignment w:val="baseline"/>
        <w:rPr>
          <w:rFonts w:cs="Arial"/>
          <w:bCs/>
          <w:sz w:val="20"/>
          <w:szCs w:val="20"/>
          <w:lang w:val="it-IT"/>
        </w:rPr>
      </w:pPr>
      <w:r w:rsidRPr="00EF7D98">
        <w:rPr>
          <w:rFonts w:cs="Arial"/>
          <w:bCs/>
          <w:sz w:val="20"/>
          <w:szCs w:val="20"/>
          <w:lang w:val="it-IT"/>
        </w:rPr>
        <w:t xml:space="preserve">attivazioni adi covid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€/000 110</w:t>
      </w:r>
    </w:p>
    <w:p w:rsidR="00031B1E" w:rsidRPr="00EF7D98" w:rsidRDefault="00031B1E" w:rsidP="00031B1E">
      <w:pPr>
        <w:numPr>
          <w:ilvl w:val="0"/>
          <w:numId w:val="24"/>
        </w:numPr>
        <w:shd w:val="clear" w:color="auto" w:fill="FFFFFF"/>
        <w:textAlignment w:val="baseline"/>
        <w:rPr>
          <w:rFonts w:cs="Arial"/>
          <w:bCs/>
          <w:sz w:val="20"/>
          <w:szCs w:val="20"/>
          <w:lang w:val="it-IT"/>
        </w:rPr>
      </w:pPr>
      <w:r w:rsidRPr="00EF7D98">
        <w:rPr>
          <w:rFonts w:cs="Arial"/>
          <w:bCs/>
          <w:sz w:val="20"/>
          <w:szCs w:val="20"/>
          <w:lang w:val="it-IT"/>
        </w:rPr>
        <w:t>vaccinazioni covid in studio e c/o centri asl    +€/000 960</w:t>
      </w:r>
    </w:p>
    <w:p w:rsidR="00031B1E" w:rsidRPr="00EF7D98" w:rsidRDefault="00031B1E" w:rsidP="00031B1E">
      <w:pPr>
        <w:numPr>
          <w:ilvl w:val="0"/>
          <w:numId w:val="24"/>
        </w:numPr>
        <w:shd w:val="clear" w:color="auto" w:fill="FFFFFF"/>
        <w:textAlignment w:val="baseline"/>
        <w:rPr>
          <w:rFonts w:cs="Arial"/>
          <w:bCs/>
          <w:sz w:val="20"/>
          <w:szCs w:val="20"/>
          <w:lang w:val="it-IT"/>
        </w:rPr>
      </w:pPr>
      <w:r w:rsidRPr="00EF7D98">
        <w:rPr>
          <w:rFonts w:cs="Arial"/>
          <w:bCs/>
          <w:sz w:val="20"/>
          <w:szCs w:val="20"/>
          <w:lang w:val="it-IT"/>
        </w:rPr>
        <w:t>tamponi rapidi c/o studio medico e fuori studio    +€/000 € 155</w:t>
      </w:r>
    </w:p>
    <w:p w:rsidR="00031B1E" w:rsidRPr="00EF7D98" w:rsidRDefault="00031B1E" w:rsidP="00031B1E">
      <w:pPr>
        <w:shd w:val="clear" w:color="auto" w:fill="FFFFFF"/>
        <w:textAlignment w:val="baseline"/>
        <w:rPr>
          <w:rFonts w:cs="Arial"/>
          <w:bCs/>
          <w:sz w:val="20"/>
          <w:szCs w:val="20"/>
          <w:lang w:val="it-IT"/>
        </w:rPr>
      </w:pPr>
      <w:r w:rsidRPr="00EF7D98">
        <w:rPr>
          <w:rFonts w:cs="Arial"/>
          <w:bCs/>
          <w:sz w:val="20"/>
          <w:szCs w:val="20"/>
          <w:lang w:val="it-IT"/>
        </w:rPr>
        <w:t xml:space="preserve">per un incremento totale di €/000 1.225. </w:t>
      </w:r>
    </w:p>
    <w:p w:rsidR="00031B1E" w:rsidRPr="00EF7D98" w:rsidRDefault="00031B1E" w:rsidP="00031B1E">
      <w:pPr>
        <w:shd w:val="clear" w:color="auto" w:fill="FFFFFF"/>
        <w:textAlignment w:val="baseline"/>
        <w:rPr>
          <w:rFonts w:cs="Arial"/>
          <w:bCs/>
          <w:sz w:val="20"/>
          <w:szCs w:val="20"/>
          <w:lang w:val="it-IT"/>
        </w:rPr>
      </w:pPr>
    </w:p>
    <w:p w:rsidR="00031B1E" w:rsidRPr="00EF7D98" w:rsidRDefault="00031B1E" w:rsidP="00031B1E">
      <w:pPr>
        <w:shd w:val="clear" w:color="auto" w:fill="FFFFFF"/>
        <w:textAlignment w:val="baseline"/>
        <w:rPr>
          <w:rFonts w:cs="Arial"/>
          <w:bCs/>
          <w:sz w:val="20"/>
          <w:szCs w:val="20"/>
          <w:lang w:val="it-IT"/>
        </w:rPr>
      </w:pPr>
      <w:r w:rsidRPr="00EF7D98">
        <w:rPr>
          <w:rFonts w:cs="Arial"/>
          <w:bCs/>
          <w:sz w:val="20"/>
          <w:szCs w:val="20"/>
          <w:u w:val="single"/>
          <w:lang w:val="it-IT"/>
        </w:rPr>
        <w:t>Pediatri di libera scelta</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p>
    <w:p w:rsidR="00031B1E" w:rsidRPr="00EF7D98" w:rsidRDefault="00031B1E" w:rsidP="00031B1E">
      <w:pPr>
        <w:numPr>
          <w:ilvl w:val="0"/>
          <w:numId w:val="22"/>
        </w:numPr>
        <w:shd w:val="clear" w:color="auto" w:fill="FFFFFF"/>
        <w:spacing w:before="100" w:beforeAutospacing="1" w:after="100" w:afterAutospacing="1"/>
        <w:textAlignment w:val="baseline"/>
        <w:rPr>
          <w:rFonts w:cs="Arial"/>
          <w:bCs/>
          <w:sz w:val="20"/>
          <w:szCs w:val="20"/>
          <w:lang w:val="it-IT"/>
        </w:rPr>
      </w:pPr>
      <w:r w:rsidRPr="00EF7D98">
        <w:rPr>
          <w:rFonts w:cs="Arial"/>
          <w:bCs/>
          <w:sz w:val="20"/>
          <w:szCs w:val="20"/>
          <w:lang w:val="it-IT"/>
        </w:rPr>
        <w:t>vaccinazioni covid c/o centri asl   +  €/000 37</w:t>
      </w:r>
    </w:p>
    <w:p w:rsidR="00031B1E" w:rsidRPr="00EF7D98" w:rsidRDefault="00031B1E" w:rsidP="00031B1E">
      <w:pPr>
        <w:numPr>
          <w:ilvl w:val="0"/>
          <w:numId w:val="22"/>
        </w:numPr>
        <w:shd w:val="clear" w:color="auto" w:fill="FFFFFF"/>
        <w:textAlignment w:val="baseline"/>
        <w:rPr>
          <w:rFonts w:cs="Arial"/>
          <w:bCs/>
          <w:sz w:val="20"/>
          <w:szCs w:val="20"/>
          <w:lang w:val="it-IT"/>
        </w:rPr>
      </w:pPr>
      <w:r w:rsidRPr="00EF7D98">
        <w:rPr>
          <w:rFonts w:cs="Arial"/>
          <w:bCs/>
          <w:sz w:val="20"/>
          <w:szCs w:val="20"/>
          <w:lang w:val="it-IT"/>
        </w:rPr>
        <w:t>tamponi rapidi c/o studio medico e fuori studio  + € 90</w:t>
      </w:r>
    </w:p>
    <w:p w:rsidR="00031B1E" w:rsidRPr="00EF7D98" w:rsidRDefault="00031B1E" w:rsidP="00031B1E">
      <w:pPr>
        <w:shd w:val="clear" w:color="auto" w:fill="FFFFFF"/>
        <w:textAlignment w:val="baseline"/>
        <w:rPr>
          <w:rFonts w:cs="Arial"/>
          <w:bCs/>
          <w:sz w:val="20"/>
          <w:szCs w:val="20"/>
          <w:lang w:val="it-IT"/>
        </w:rPr>
      </w:pPr>
      <w:r w:rsidRPr="00EF7D98">
        <w:rPr>
          <w:rFonts w:cs="Arial"/>
          <w:bCs/>
          <w:sz w:val="20"/>
          <w:szCs w:val="20"/>
          <w:lang w:val="it-IT"/>
        </w:rPr>
        <w:t>per un incremento totale di €/000 127.</w:t>
      </w:r>
    </w:p>
    <w:p w:rsidR="00031B1E" w:rsidRPr="00EF7D98" w:rsidRDefault="00031B1E" w:rsidP="00031B1E">
      <w:pPr>
        <w:shd w:val="clear" w:color="auto" w:fill="FFFFFF"/>
        <w:textAlignment w:val="baseline"/>
        <w:rPr>
          <w:rFonts w:cs="Arial"/>
          <w:bCs/>
          <w:sz w:val="20"/>
          <w:szCs w:val="20"/>
          <w:lang w:val="it-IT"/>
        </w:rPr>
      </w:pPr>
      <w:r w:rsidRPr="00EF7D98">
        <w:rPr>
          <w:rFonts w:cs="Arial"/>
          <w:bCs/>
          <w:sz w:val="20"/>
          <w:szCs w:val="20"/>
          <w:lang w:val="it-IT"/>
        </w:rPr>
        <w:t>  </w:t>
      </w:r>
    </w:p>
    <w:p w:rsidR="00031B1E" w:rsidRPr="00EF7D98" w:rsidRDefault="00031B1E" w:rsidP="00031B1E">
      <w:pPr>
        <w:shd w:val="clear" w:color="auto" w:fill="FFFFFF"/>
        <w:textAlignment w:val="baseline"/>
        <w:rPr>
          <w:rFonts w:cs="Arial"/>
          <w:bCs/>
          <w:sz w:val="20"/>
          <w:szCs w:val="20"/>
          <w:lang w:val="it-IT"/>
        </w:rPr>
      </w:pPr>
      <w:r w:rsidRPr="00EF7D98">
        <w:rPr>
          <w:rFonts w:cs="Arial"/>
          <w:bCs/>
          <w:sz w:val="20"/>
          <w:szCs w:val="20"/>
          <w:u w:val="single"/>
          <w:lang w:val="it-IT"/>
        </w:rPr>
        <w:t>Medici di continuità assistenziale (e assimilati)</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r w:rsidRPr="00EF7D98">
        <w:rPr>
          <w:rFonts w:cs="Arial"/>
          <w:bCs/>
          <w:sz w:val="20"/>
          <w:szCs w:val="20"/>
          <w:lang w:val="it-IT"/>
        </w:rPr>
        <w:t> </w:t>
      </w:r>
    </w:p>
    <w:p w:rsidR="00031B1E" w:rsidRPr="00EF7D98" w:rsidRDefault="00031B1E" w:rsidP="00031B1E">
      <w:pPr>
        <w:numPr>
          <w:ilvl w:val="0"/>
          <w:numId w:val="23"/>
        </w:numPr>
        <w:shd w:val="clear" w:color="auto" w:fill="FFFFFF"/>
        <w:spacing w:beforeAutospacing="1" w:afterAutospacing="1"/>
        <w:textAlignment w:val="baseline"/>
        <w:rPr>
          <w:rFonts w:cs="Arial"/>
          <w:bCs/>
          <w:sz w:val="20"/>
          <w:szCs w:val="20"/>
          <w:lang w:val="it-IT"/>
        </w:rPr>
      </w:pPr>
      <w:r w:rsidRPr="00EF7D98">
        <w:rPr>
          <w:rFonts w:cs="Arial"/>
          <w:bCs/>
          <w:sz w:val="20"/>
          <w:szCs w:val="20"/>
          <w:lang w:val="it-IT"/>
        </w:rPr>
        <w:t>vaccinazioni covid c/o centri asl   + €/000 183</w:t>
      </w:r>
    </w:p>
    <w:p w:rsidR="00031B1E" w:rsidRPr="00EF7D98" w:rsidRDefault="00031B1E" w:rsidP="00031B1E">
      <w:pPr>
        <w:numPr>
          <w:ilvl w:val="0"/>
          <w:numId w:val="23"/>
        </w:numPr>
        <w:shd w:val="clear" w:color="auto" w:fill="FFFFFF"/>
        <w:spacing w:before="100" w:beforeAutospacing="1" w:after="100" w:afterAutospacing="1"/>
        <w:textAlignment w:val="baseline"/>
        <w:rPr>
          <w:rFonts w:cs="Arial"/>
          <w:bCs/>
          <w:sz w:val="20"/>
          <w:szCs w:val="20"/>
          <w:lang w:val="it-IT"/>
        </w:rPr>
      </w:pPr>
      <w:r w:rsidRPr="00EF7D98">
        <w:rPr>
          <w:rFonts w:cs="Arial"/>
          <w:bCs/>
          <w:sz w:val="20"/>
          <w:szCs w:val="20"/>
          <w:lang w:val="it-IT"/>
        </w:rPr>
        <w:t>servizio attivita' territoriale programmata    + €/000 54,6</w:t>
      </w:r>
    </w:p>
    <w:p w:rsidR="00031B1E" w:rsidRPr="00EF7D98" w:rsidRDefault="00031B1E" w:rsidP="00031B1E">
      <w:pPr>
        <w:numPr>
          <w:ilvl w:val="0"/>
          <w:numId w:val="23"/>
        </w:numPr>
        <w:shd w:val="clear" w:color="auto" w:fill="FFFFFF"/>
        <w:spacing w:beforeAutospacing="1" w:afterAutospacing="1"/>
        <w:textAlignment w:val="baseline"/>
        <w:rPr>
          <w:rFonts w:cs="Arial"/>
          <w:bCs/>
          <w:sz w:val="20"/>
          <w:szCs w:val="20"/>
          <w:lang w:val="it-IT"/>
        </w:rPr>
      </w:pPr>
      <w:r w:rsidRPr="00EF7D98">
        <w:rPr>
          <w:rFonts w:cs="Arial"/>
          <w:bCs/>
          <w:sz w:val="20"/>
          <w:szCs w:val="20"/>
          <w:lang w:val="it-IT"/>
        </w:rPr>
        <w:t>attività centri assistenza primaria +   €/000 48</w:t>
      </w:r>
    </w:p>
    <w:p w:rsidR="00031B1E" w:rsidRPr="00EF7D98" w:rsidRDefault="00031B1E" w:rsidP="00031B1E">
      <w:pPr>
        <w:numPr>
          <w:ilvl w:val="0"/>
          <w:numId w:val="23"/>
        </w:numPr>
        <w:shd w:val="clear" w:color="auto" w:fill="FFFFFF"/>
        <w:spacing w:beforeAutospacing="1" w:afterAutospacing="1"/>
        <w:textAlignment w:val="baseline"/>
        <w:rPr>
          <w:rFonts w:cs="Arial"/>
          <w:bCs/>
          <w:sz w:val="20"/>
          <w:szCs w:val="20"/>
          <w:lang w:val="it-IT"/>
        </w:rPr>
      </w:pPr>
      <w:r w:rsidRPr="00EF7D98">
        <w:rPr>
          <w:rFonts w:cs="Arial"/>
          <w:bCs/>
          <w:sz w:val="20"/>
          <w:szCs w:val="20"/>
          <w:lang w:val="it-IT"/>
        </w:rPr>
        <w:t>emergenza covid-USCA   + €/000 752,6</w:t>
      </w:r>
    </w:p>
    <w:p w:rsidR="00031B1E" w:rsidRPr="00EF7D98" w:rsidRDefault="00031B1E" w:rsidP="00031B1E">
      <w:pPr>
        <w:numPr>
          <w:ilvl w:val="0"/>
          <w:numId w:val="23"/>
        </w:numPr>
        <w:shd w:val="clear" w:color="auto" w:fill="FFFFFF"/>
        <w:textAlignment w:val="baseline"/>
        <w:rPr>
          <w:rFonts w:cs="Arial"/>
          <w:bCs/>
          <w:sz w:val="20"/>
          <w:szCs w:val="20"/>
          <w:lang w:val="it-IT"/>
        </w:rPr>
      </w:pPr>
      <w:r w:rsidRPr="00EF7D98">
        <w:rPr>
          <w:rFonts w:cs="Arial"/>
          <w:bCs/>
          <w:sz w:val="20"/>
          <w:szCs w:val="20"/>
          <w:lang w:val="it-IT"/>
        </w:rPr>
        <w:t>tamponi rapidi c/o studio medico e fuori studio   + €/000 11.8</w:t>
      </w:r>
    </w:p>
    <w:p w:rsidR="00031B1E" w:rsidRPr="00EF7D98" w:rsidRDefault="00031B1E" w:rsidP="00031B1E">
      <w:pPr>
        <w:shd w:val="clear" w:color="auto" w:fill="FFFFFF"/>
        <w:textAlignment w:val="baseline"/>
        <w:rPr>
          <w:rFonts w:cs="Arial"/>
          <w:bCs/>
          <w:sz w:val="20"/>
          <w:szCs w:val="20"/>
          <w:lang w:val="it-IT"/>
        </w:rPr>
      </w:pPr>
      <w:r w:rsidRPr="00EF7D98">
        <w:rPr>
          <w:rFonts w:cs="Arial"/>
          <w:bCs/>
          <w:sz w:val="20"/>
          <w:szCs w:val="20"/>
          <w:lang w:val="it-IT"/>
        </w:rPr>
        <w:t>per un incremento totale di €/000 1.050.</w:t>
      </w:r>
    </w:p>
    <w:p w:rsidR="00031B1E" w:rsidRPr="00EF7D98" w:rsidRDefault="00031B1E" w:rsidP="00031B1E">
      <w:pPr>
        <w:jc w:val="both"/>
        <w:rPr>
          <w:rFonts w:cs="Arial"/>
          <w:bCs/>
          <w:color w:val="4472C4"/>
          <w:sz w:val="20"/>
          <w:szCs w:val="20"/>
          <w:lang w:val="it-IT"/>
        </w:rPr>
      </w:pPr>
    </w:p>
    <w:p w:rsidR="00031B1E" w:rsidRPr="00EF7D98" w:rsidRDefault="00031B1E" w:rsidP="00031B1E">
      <w:pPr>
        <w:jc w:val="both"/>
        <w:rPr>
          <w:rFonts w:cs="Arial"/>
          <w:bCs/>
          <w:sz w:val="20"/>
          <w:szCs w:val="20"/>
          <w:lang w:val="it-IT"/>
        </w:rPr>
      </w:pPr>
      <w:r w:rsidRPr="00EF7D98">
        <w:rPr>
          <w:rFonts w:cs="Arial"/>
          <w:bCs/>
          <w:sz w:val="20"/>
          <w:szCs w:val="20"/>
          <w:lang w:val="it-IT"/>
        </w:rPr>
        <w:t>La spesa farmaceutica convenzionata (aggregato C2) è in linea con l’anno 2020.</w:t>
      </w:r>
    </w:p>
    <w:p w:rsidR="00031B1E" w:rsidRPr="00EF7D98" w:rsidRDefault="00031B1E" w:rsidP="00031B1E">
      <w:pPr>
        <w:jc w:val="both"/>
        <w:rPr>
          <w:rFonts w:cs="Arial"/>
          <w:bCs/>
          <w:sz w:val="20"/>
          <w:szCs w:val="20"/>
          <w:lang w:val="it-IT"/>
        </w:rPr>
      </w:pPr>
      <w:r w:rsidRPr="00EF7D98">
        <w:rPr>
          <w:rFonts w:cs="Arial"/>
          <w:bCs/>
          <w:sz w:val="20"/>
          <w:szCs w:val="20"/>
          <w:lang w:val="it-IT"/>
        </w:rPr>
        <w:t>Il numero di ricette è sostanzialmente costante rispetto al 2020 (ASL AL +0,55%, Regione Piemonte +0,29%).</w:t>
      </w:r>
    </w:p>
    <w:p w:rsidR="00031B1E" w:rsidRPr="00EF7D98" w:rsidRDefault="00031B1E" w:rsidP="00031B1E">
      <w:pPr>
        <w:jc w:val="both"/>
        <w:rPr>
          <w:rFonts w:cs="Arial"/>
          <w:bCs/>
          <w:sz w:val="20"/>
          <w:szCs w:val="20"/>
          <w:lang w:val="it-IT"/>
        </w:rPr>
      </w:pPr>
      <w:r w:rsidRPr="00EF7D98">
        <w:rPr>
          <w:rFonts w:cs="Arial"/>
          <w:bCs/>
          <w:sz w:val="20"/>
          <w:szCs w:val="20"/>
          <w:lang w:val="it-IT"/>
        </w:rPr>
        <w:t>La spesa pro capite (lorda) pesata al 31 dicembre 2021 è di euro 150,19 (euro 151,75 al 31 dicembre 2020) verso un dato medio regionale di euro 143,59 (euro 145,48 a dicembre 2020).</w:t>
      </w:r>
    </w:p>
    <w:p w:rsidR="00031B1E" w:rsidRPr="00570764" w:rsidRDefault="00031B1E" w:rsidP="00031B1E">
      <w:pPr>
        <w:pStyle w:val="Titolo1"/>
        <w:jc w:val="left"/>
        <w:rPr>
          <w:color w:val="4472C4"/>
        </w:rPr>
      </w:pPr>
      <w:bookmarkStart w:id="299" w:name="_Toc24109276"/>
      <w:bookmarkStart w:id="300" w:name="_Toc78111168"/>
    </w:p>
    <w:p w:rsidR="00031B1E" w:rsidRPr="00570764" w:rsidRDefault="00031B1E" w:rsidP="00031B1E">
      <w:pPr>
        <w:rPr>
          <w:color w:val="4472C4"/>
          <w:lang w:val="it-IT" w:eastAsia="it-IT"/>
        </w:rPr>
      </w:pPr>
    </w:p>
    <w:p w:rsidR="00031B1E" w:rsidRPr="002031E1" w:rsidRDefault="00031B1E" w:rsidP="00031B1E">
      <w:pPr>
        <w:pStyle w:val="Titolo1"/>
        <w:jc w:val="left"/>
        <w:rPr>
          <w:rFonts w:ascii="Calibri" w:hAnsi="Calibri"/>
        </w:rPr>
      </w:pPr>
      <w:r w:rsidRPr="002031E1">
        <w:rPr>
          <w:rFonts w:ascii="Calibri" w:hAnsi="Calibri"/>
        </w:rPr>
        <w:t>C3.1 e C3.2 Prestazioni da privato – Ospedaliera e Ambulatoriale</w:t>
      </w:r>
      <w:bookmarkEnd w:id="299"/>
      <w:bookmarkEnd w:id="300"/>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031B1E" w:rsidRPr="002031E1" w:rsidRDefault="00031B1E" w:rsidP="00031B1E">
      <w:pPr>
        <w:jc w:val="right"/>
        <w:rPr>
          <w:rFonts w:cs="Arial"/>
          <w:bCs/>
        </w:rPr>
      </w:pPr>
      <w:r w:rsidRPr="002031E1">
        <w:rPr>
          <w:rFonts w:cs="Arial"/>
          <w:bCs/>
        </w:rPr>
        <w:t>Valori in  €/000</w:t>
      </w:r>
    </w:p>
    <w:tbl>
      <w:tblPr>
        <w:tblW w:w="5000" w:type="pct"/>
        <w:tblCellMar>
          <w:left w:w="70" w:type="dxa"/>
          <w:right w:w="70" w:type="dxa"/>
        </w:tblCellMar>
        <w:tblLook w:val="04A0" w:firstRow="1" w:lastRow="0" w:firstColumn="1" w:lastColumn="0" w:noHBand="0" w:noVBand="1"/>
      </w:tblPr>
      <w:tblGrid>
        <w:gridCol w:w="835"/>
        <w:gridCol w:w="4212"/>
        <w:gridCol w:w="1288"/>
        <w:gridCol w:w="1288"/>
        <w:gridCol w:w="1288"/>
        <w:gridCol w:w="1165"/>
      </w:tblGrid>
      <w:tr w:rsidR="00031B1E" w:rsidRPr="002031E1" w:rsidTr="00031B1E">
        <w:trPr>
          <w:trHeight w:val="300"/>
        </w:trPr>
        <w:tc>
          <w:tcPr>
            <w:tcW w:w="415"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ID</w:t>
            </w:r>
          </w:p>
        </w:tc>
        <w:tc>
          <w:tcPr>
            <w:tcW w:w="2090" w:type="pct"/>
            <w:tcBorders>
              <w:top w:val="single" w:sz="4" w:space="0" w:color="auto"/>
              <w:left w:val="nil"/>
              <w:bottom w:val="single" w:sz="4" w:space="0" w:color="auto"/>
              <w:right w:val="single" w:sz="4" w:space="0" w:color="auto"/>
            </w:tcBorders>
            <w:shd w:val="clear" w:color="000000" w:fill="DDEBF7"/>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CONTO ECONOMICO</w:t>
            </w:r>
          </w:p>
        </w:tc>
        <w:tc>
          <w:tcPr>
            <w:tcW w:w="639" w:type="pct"/>
            <w:tcBorders>
              <w:top w:val="single" w:sz="4" w:space="0" w:color="auto"/>
              <w:left w:val="nil"/>
              <w:bottom w:val="single" w:sz="4" w:space="0" w:color="auto"/>
              <w:right w:val="single" w:sz="4" w:space="0" w:color="auto"/>
            </w:tcBorders>
            <w:shd w:val="clear" w:color="000000" w:fill="DDEBF7"/>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 xml:space="preserve"> CONS 2021 </w:t>
            </w:r>
          </w:p>
        </w:tc>
        <w:tc>
          <w:tcPr>
            <w:tcW w:w="639" w:type="pct"/>
            <w:tcBorders>
              <w:top w:val="single" w:sz="4" w:space="0" w:color="auto"/>
              <w:left w:val="nil"/>
              <w:bottom w:val="single" w:sz="4" w:space="0" w:color="auto"/>
              <w:right w:val="single" w:sz="4" w:space="0" w:color="auto"/>
            </w:tcBorders>
            <w:shd w:val="clear" w:color="000000" w:fill="DDEBF7"/>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 xml:space="preserve"> CONS 2020 </w:t>
            </w:r>
          </w:p>
        </w:tc>
        <w:tc>
          <w:tcPr>
            <w:tcW w:w="639" w:type="pct"/>
            <w:tcBorders>
              <w:top w:val="single" w:sz="4" w:space="0" w:color="auto"/>
              <w:left w:val="nil"/>
              <w:bottom w:val="single" w:sz="4" w:space="0" w:color="auto"/>
              <w:right w:val="single" w:sz="4" w:space="0" w:color="auto"/>
            </w:tcBorders>
            <w:shd w:val="clear" w:color="000000" w:fill="DDEBF7"/>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 xml:space="preserve"> DELTA </w:t>
            </w:r>
          </w:p>
        </w:tc>
        <w:tc>
          <w:tcPr>
            <w:tcW w:w="578" w:type="pct"/>
            <w:tcBorders>
              <w:top w:val="single" w:sz="4" w:space="0" w:color="auto"/>
              <w:left w:val="nil"/>
              <w:bottom w:val="single" w:sz="4" w:space="0" w:color="auto"/>
              <w:right w:val="single" w:sz="4" w:space="0" w:color="auto"/>
            </w:tcBorders>
            <w:shd w:val="clear" w:color="000000" w:fill="DDEBF7"/>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 xml:space="preserve"> % </w:t>
            </w:r>
          </w:p>
        </w:tc>
      </w:tr>
      <w:tr w:rsidR="00031B1E" w:rsidRPr="002031E1" w:rsidTr="00031B1E">
        <w:trPr>
          <w:trHeight w:val="60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lang w:val="it-IT" w:eastAsia="it-IT"/>
              </w:rPr>
            </w:pPr>
            <w:r w:rsidRPr="002031E1">
              <w:rPr>
                <w:rFonts w:ascii="Arial" w:hAnsi="Arial" w:cs="Arial"/>
                <w:lang w:val="it-IT" w:eastAsia="it-IT"/>
              </w:rPr>
              <w:t> </w:t>
            </w:r>
          </w:p>
        </w:tc>
        <w:tc>
          <w:tcPr>
            <w:tcW w:w="2090"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lang w:val="it-IT" w:eastAsia="it-IT"/>
              </w:rPr>
            </w:pPr>
            <w:r w:rsidRPr="002031E1">
              <w:rPr>
                <w:rFonts w:ascii="Arial" w:hAnsi="Arial" w:cs="Arial"/>
                <w:lang w:val="it-IT" w:eastAsia="it-IT"/>
              </w:rPr>
              <w:t>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 xml:space="preserve"> A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 xml:space="preserve"> B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 xml:space="preserve"> A </w:t>
            </w:r>
            <w:r w:rsidR="00EF7D98">
              <w:rPr>
                <w:rFonts w:ascii="Arial" w:hAnsi="Arial" w:cs="Arial"/>
                <w:b/>
                <w:bCs/>
                <w:lang w:val="it-IT" w:eastAsia="it-IT"/>
              </w:rPr>
              <w:t>–</w:t>
            </w:r>
            <w:r w:rsidRPr="002031E1">
              <w:rPr>
                <w:rFonts w:ascii="Arial" w:hAnsi="Arial" w:cs="Arial"/>
                <w:b/>
                <w:bCs/>
                <w:lang w:val="it-IT" w:eastAsia="it-IT"/>
              </w:rPr>
              <w:t xml:space="preserve"> B </w:t>
            </w:r>
          </w:p>
        </w:tc>
        <w:tc>
          <w:tcPr>
            <w:tcW w:w="578"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center"/>
              <w:rPr>
                <w:rFonts w:ascii="Arial" w:hAnsi="Arial" w:cs="Arial"/>
                <w:b/>
                <w:bCs/>
                <w:lang w:val="it-IT" w:eastAsia="it-IT"/>
              </w:rPr>
            </w:pPr>
            <w:r w:rsidRPr="002031E1">
              <w:rPr>
                <w:rFonts w:ascii="Arial" w:hAnsi="Arial" w:cs="Arial"/>
                <w:b/>
                <w:bCs/>
                <w:lang w:val="it-IT" w:eastAsia="it-IT"/>
              </w:rPr>
              <w:t xml:space="preserve"> A </w:t>
            </w:r>
            <w:r w:rsidR="00EF7D98">
              <w:rPr>
                <w:rFonts w:ascii="Arial" w:hAnsi="Arial" w:cs="Arial"/>
                <w:b/>
                <w:bCs/>
                <w:lang w:val="it-IT" w:eastAsia="it-IT"/>
              </w:rPr>
              <w:t>–</w:t>
            </w:r>
            <w:r w:rsidRPr="002031E1">
              <w:rPr>
                <w:rFonts w:ascii="Arial" w:hAnsi="Arial" w:cs="Arial"/>
                <w:b/>
                <w:bCs/>
                <w:lang w:val="it-IT" w:eastAsia="it-IT"/>
              </w:rPr>
              <w:t xml:space="preserve"> B/</w:t>
            </w:r>
            <w:r w:rsidRPr="002031E1">
              <w:rPr>
                <w:rFonts w:ascii="Arial" w:hAnsi="Arial" w:cs="Arial"/>
                <w:b/>
                <w:bCs/>
                <w:lang w:val="it-IT" w:eastAsia="it-IT"/>
              </w:rPr>
              <w:br/>
              <w:t xml:space="preserve">B </w:t>
            </w:r>
          </w:p>
        </w:tc>
      </w:tr>
      <w:tr w:rsidR="00031B1E" w:rsidRPr="002031E1" w:rsidTr="00031B1E">
        <w:trPr>
          <w:trHeight w:val="30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lang w:val="it-IT" w:eastAsia="it-IT"/>
              </w:rPr>
            </w:pPr>
            <w:r w:rsidRPr="002031E1">
              <w:rPr>
                <w:rFonts w:ascii="Arial" w:hAnsi="Arial" w:cs="Arial"/>
                <w:lang w:val="it-IT" w:eastAsia="it-IT"/>
              </w:rPr>
              <w:t>C3.1</w:t>
            </w:r>
          </w:p>
        </w:tc>
        <w:tc>
          <w:tcPr>
            <w:tcW w:w="2090"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lang w:val="it-IT" w:eastAsia="it-IT"/>
              </w:rPr>
            </w:pPr>
            <w:r w:rsidRPr="002031E1">
              <w:rPr>
                <w:rFonts w:ascii="Arial" w:hAnsi="Arial" w:cs="Arial"/>
                <w:lang w:val="it-IT" w:eastAsia="it-IT"/>
              </w:rPr>
              <w:t xml:space="preserve">Prestazioni da Privato </w:t>
            </w:r>
            <w:r w:rsidR="00EF7D98">
              <w:rPr>
                <w:rFonts w:ascii="Arial" w:hAnsi="Arial" w:cs="Arial"/>
                <w:lang w:val="it-IT" w:eastAsia="it-IT"/>
              </w:rPr>
              <w:t>–</w:t>
            </w:r>
            <w:r w:rsidRPr="002031E1">
              <w:rPr>
                <w:rFonts w:ascii="Arial" w:hAnsi="Arial" w:cs="Arial"/>
                <w:lang w:val="it-IT" w:eastAsia="it-IT"/>
              </w:rPr>
              <w:t xml:space="preserve"> Ospedaliera</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sz w:val="20"/>
                <w:szCs w:val="20"/>
                <w:lang w:val="it-IT" w:eastAsia="it-IT"/>
              </w:rPr>
            </w:pPr>
            <w:r w:rsidRPr="002031E1">
              <w:rPr>
                <w:rFonts w:ascii="Arial" w:hAnsi="Arial" w:cs="Arial"/>
                <w:sz w:val="20"/>
                <w:szCs w:val="20"/>
                <w:lang w:val="it-IT" w:eastAsia="it-IT"/>
              </w:rPr>
              <w:t xml:space="preserve">            57.311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sz w:val="20"/>
                <w:szCs w:val="20"/>
                <w:lang w:val="it-IT" w:eastAsia="it-IT"/>
              </w:rPr>
            </w:pPr>
            <w:r w:rsidRPr="002031E1">
              <w:rPr>
                <w:rFonts w:ascii="Arial" w:hAnsi="Arial" w:cs="Arial"/>
                <w:sz w:val="20"/>
                <w:szCs w:val="20"/>
                <w:lang w:val="it-IT" w:eastAsia="it-IT"/>
              </w:rPr>
              <w:t xml:space="preserve">            42.815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sz w:val="20"/>
                <w:szCs w:val="20"/>
                <w:lang w:val="it-IT" w:eastAsia="it-IT"/>
              </w:rPr>
            </w:pPr>
            <w:r w:rsidRPr="002031E1">
              <w:rPr>
                <w:rFonts w:ascii="Arial" w:hAnsi="Arial" w:cs="Arial"/>
                <w:sz w:val="20"/>
                <w:szCs w:val="20"/>
                <w:lang w:val="it-IT" w:eastAsia="it-IT"/>
              </w:rPr>
              <w:t xml:space="preserve">            14.496 </w:t>
            </w:r>
          </w:p>
        </w:tc>
        <w:tc>
          <w:tcPr>
            <w:tcW w:w="578"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2031E1" w:rsidRDefault="00031B1E" w:rsidP="00031B1E">
            <w:pPr>
              <w:jc w:val="right"/>
              <w:rPr>
                <w:rFonts w:ascii="Arial" w:hAnsi="Arial" w:cs="Arial"/>
                <w:sz w:val="20"/>
                <w:szCs w:val="20"/>
                <w:lang w:val="it-IT" w:eastAsia="it-IT"/>
              </w:rPr>
            </w:pPr>
            <w:r w:rsidRPr="002031E1">
              <w:rPr>
                <w:rFonts w:ascii="Arial" w:hAnsi="Arial" w:cs="Arial"/>
                <w:sz w:val="20"/>
                <w:szCs w:val="20"/>
                <w:lang w:val="it-IT" w:eastAsia="it-IT"/>
              </w:rPr>
              <w:t>33,86%</w:t>
            </w:r>
          </w:p>
        </w:tc>
      </w:tr>
      <w:tr w:rsidR="00031B1E" w:rsidRPr="002031E1" w:rsidTr="00031B1E">
        <w:trPr>
          <w:trHeight w:val="57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i/>
                <w:iCs/>
                <w:lang w:val="it-IT" w:eastAsia="it-IT"/>
              </w:rPr>
            </w:pPr>
            <w:r w:rsidRPr="002031E1">
              <w:rPr>
                <w:rFonts w:ascii="Arial" w:hAnsi="Arial" w:cs="Arial"/>
                <w:i/>
                <w:iCs/>
                <w:lang w:val="it-IT" w:eastAsia="it-IT"/>
              </w:rPr>
              <w:t>C3.2</w:t>
            </w:r>
            <w:r w:rsidR="00EF7D98">
              <w:rPr>
                <w:rFonts w:ascii="Arial" w:hAnsi="Arial" w:cs="Arial"/>
                <w:i/>
                <w:iCs/>
                <w:lang w:val="it-IT" w:eastAsia="it-IT"/>
              </w:rPr>
              <w:t>°</w:t>
            </w:r>
          </w:p>
        </w:tc>
        <w:tc>
          <w:tcPr>
            <w:tcW w:w="2090"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i/>
                <w:iCs/>
                <w:lang w:val="it-IT" w:eastAsia="it-IT"/>
              </w:rPr>
            </w:pPr>
            <w:r w:rsidRPr="002031E1">
              <w:rPr>
                <w:rFonts w:ascii="Arial" w:hAnsi="Arial" w:cs="Arial"/>
                <w:i/>
                <w:iCs/>
                <w:lang w:val="it-IT" w:eastAsia="it-IT"/>
              </w:rPr>
              <w:t xml:space="preserve">Prestazioni da Privato </w:t>
            </w:r>
            <w:r w:rsidR="00EF7D98">
              <w:rPr>
                <w:rFonts w:ascii="Arial" w:hAnsi="Arial" w:cs="Arial"/>
                <w:i/>
                <w:iCs/>
                <w:lang w:val="it-IT" w:eastAsia="it-IT"/>
              </w:rPr>
              <w:t>–</w:t>
            </w:r>
            <w:r w:rsidRPr="002031E1">
              <w:rPr>
                <w:rFonts w:ascii="Arial" w:hAnsi="Arial" w:cs="Arial"/>
                <w:i/>
                <w:iCs/>
                <w:lang w:val="it-IT" w:eastAsia="it-IT"/>
              </w:rPr>
              <w:t xml:space="preserve"> Ambulatoriale (assistenza specialistica)</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i/>
                <w:iCs/>
                <w:sz w:val="20"/>
                <w:szCs w:val="20"/>
                <w:lang w:val="it-IT" w:eastAsia="it-IT"/>
              </w:rPr>
            </w:pPr>
            <w:r w:rsidRPr="002031E1">
              <w:rPr>
                <w:rFonts w:ascii="Arial" w:hAnsi="Arial" w:cs="Arial"/>
                <w:i/>
                <w:iCs/>
                <w:sz w:val="20"/>
                <w:szCs w:val="20"/>
                <w:lang w:val="it-IT" w:eastAsia="it-IT"/>
              </w:rPr>
              <w:t xml:space="preserve">            17.636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i/>
                <w:iCs/>
                <w:sz w:val="20"/>
                <w:szCs w:val="20"/>
                <w:lang w:val="it-IT" w:eastAsia="it-IT"/>
              </w:rPr>
            </w:pPr>
            <w:r w:rsidRPr="002031E1">
              <w:rPr>
                <w:rFonts w:ascii="Arial" w:hAnsi="Arial" w:cs="Arial"/>
                <w:i/>
                <w:iCs/>
                <w:sz w:val="20"/>
                <w:szCs w:val="20"/>
                <w:lang w:val="it-IT" w:eastAsia="it-IT"/>
              </w:rPr>
              <w:t xml:space="preserve">            14.399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i/>
                <w:iCs/>
                <w:sz w:val="20"/>
                <w:szCs w:val="20"/>
                <w:lang w:val="it-IT" w:eastAsia="it-IT"/>
              </w:rPr>
            </w:pPr>
            <w:r w:rsidRPr="002031E1">
              <w:rPr>
                <w:rFonts w:ascii="Arial" w:hAnsi="Arial" w:cs="Arial"/>
                <w:i/>
                <w:iCs/>
                <w:sz w:val="20"/>
                <w:szCs w:val="20"/>
                <w:lang w:val="it-IT" w:eastAsia="it-IT"/>
              </w:rPr>
              <w:t xml:space="preserve">              3.237 </w:t>
            </w:r>
          </w:p>
        </w:tc>
        <w:tc>
          <w:tcPr>
            <w:tcW w:w="578"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i/>
                <w:iCs/>
                <w:sz w:val="20"/>
                <w:szCs w:val="20"/>
                <w:lang w:val="it-IT" w:eastAsia="it-IT"/>
              </w:rPr>
            </w:pPr>
          </w:p>
          <w:p w:rsidR="00031B1E" w:rsidRPr="002031E1" w:rsidRDefault="00031B1E" w:rsidP="00031B1E">
            <w:pPr>
              <w:jc w:val="right"/>
              <w:rPr>
                <w:rFonts w:ascii="Arial" w:hAnsi="Arial" w:cs="Arial"/>
                <w:i/>
                <w:iCs/>
                <w:sz w:val="20"/>
                <w:szCs w:val="20"/>
                <w:lang w:val="it-IT" w:eastAsia="it-IT"/>
              </w:rPr>
            </w:pPr>
            <w:r w:rsidRPr="002031E1">
              <w:rPr>
                <w:rFonts w:ascii="Arial" w:hAnsi="Arial" w:cs="Arial"/>
                <w:i/>
                <w:iCs/>
                <w:sz w:val="20"/>
                <w:szCs w:val="20"/>
                <w:lang w:val="it-IT" w:eastAsia="it-IT"/>
              </w:rPr>
              <w:t>22,48%</w:t>
            </w:r>
          </w:p>
        </w:tc>
      </w:tr>
      <w:tr w:rsidR="00031B1E" w:rsidRPr="002031E1" w:rsidTr="00031B1E">
        <w:trPr>
          <w:trHeight w:val="30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i/>
                <w:iCs/>
                <w:lang w:val="it-IT" w:eastAsia="it-IT"/>
              </w:rPr>
            </w:pPr>
            <w:r w:rsidRPr="002031E1">
              <w:rPr>
                <w:rFonts w:ascii="Arial" w:hAnsi="Arial" w:cs="Arial"/>
                <w:i/>
                <w:iCs/>
                <w:lang w:val="it-IT" w:eastAsia="it-IT"/>
              </w:rPr>
              <w:t>C3.2b</w:t>
            </w:r>
          </w:p>
        </w:tc>
        <w:tc>
          <w:tcPr>
            <w:tcW w:w="2090"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i/>
                <w:iCs/>
                <w:lang w:val="it-IT" w:eastAsia="it-IT"/>
              </w:rPr>
            </w:pPr>
            <w:r w:rsidRPr="002031E1">
              <w:rPr>
                <w:rFonts w:ascii="Arial" w:hAnsi="Arial" w:cs="Arial"/>
                <w:i/>
                <w:iCs/>
                <w:lang w:val="it-IT" w:eastAsia="it-IT"/>
              </w:rPr>
              <w:t>Prestazioni da Sumaisti</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i/>
                <w:iCs/>
                <w:sz w:val="20"/>
                <w:szCs w:val="20"/>
                <w:lang w:val="it-IT" w:eastAsia="it-IT"/>
              </w:rPr>
            </w:pPr>
            <w:r w:rsidRPr="002031E1">
              <w:rPr>
                <w:rFonts w:ascii="Arial" w:hAnsi="Arial" w:cs="Arial"/>
                <w:i/>
                <w:iCs/>
                <w:sz w:val="20"/>
                <w:szCs w:val="20"/>
                <w:lang w:val="it-IT" w:eastAsia="it-IT"/>
              </w:rPr>
              <w:t xml:space="preserve">              4.081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i/>
                <w:iCs/>
                <w:sz w:val="20"/>
                <w:szCs w:val="20"/>
                <w:lang w:val="it-IT" w:eastAsia="it-IT"/>
              </w:rPr>
            </w:pPr>
            <w:r w:rsidRPr="002031E1">
              <w:rPr>
                <w:rFonts w:ascii="Arial" w:hAnsi="Arial" w:cs="Arial"/>
                <w:i/>
                <w:iCs/>
                <w:sz w:val="20"/>
                <w:szCs w:val="20"/>
                <w:lang w:val="it-IT" w:eastAsia="it-IT"/>
              </w:rPr>
              <w:t xml:space="preserve">              3.923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i/>
                <w:iCs/>
                <w:sz w:val="20"/>
                <w:szCs w:val="20"/>
                <w:lang w:val="it-IT" w:eastAsia="it-IT"/>
              </w:rPr>
            </w:pPr>
            <w:r w:rsidRPr="002031E1">
              <w:rPr>
                <w:rFonts w:ascii="Arial" w:hAnsi="Arial" w:cs="Arial"/>
                <w:i/>
                <w:iCs/>
                <w:sz w:val="20"/>
                <w:szCs w:val="20"/>
                <w:lang w:val="it-IT" w:eastAsia="it-IT"/>
              </w:rPr>
              <w:t xml:space="preserve">                158 </w:t>
            </w:r>
          </w:p>
        </w:tc>
        <w:tc>
          <w:tcPr>
            <w:tcW w:w="578"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i/>
                <w:iCs/>
                <w:sz w:val="20"/>
                <w:szCs w:val="20"/>
                <w:lang w:val="it-IT" w:eastAsia="it-IT"/>
              </w:rPr>
            </w:pPr>
          </w:p>
          <w:p w:rsidR="00031B1E" w:rsidRPr="002031E1" w:rsidRDefault="00031B1E" w:rsidP="00031B1E">
            <w:pPr>
              <w:jc w:val="right"/>
              <w:rPr>
                <w:rFonts w:ascii="Arial" w:hAnsi="Arial" w:cs="Arial"/>
                <w:i/>
                <w:iCs/>
                <w:sz w:val="20"/>
                <w:szCs w:val="20"/>
                <w:lang w:val="it-IT" w:eastAsia="it-IT"/>
              </w:rPr>
            </w:pPr>
            <w:r w:rsidRPr="002031E1">
              <w:rPr>
                <w:rFonts w:ascii="Arial" w:hAnsi="Arial" w:cs="Arial"/>
                <w:i/>
                <w:iCs/>
                <w:sz w:val="20"/>
                <w:szCs w:val="20"/>
                <w:lang w:val="it-IT" w:eastAsia="it-IT"/>
              </w:rPr>
              <w:t>4,04%</w:t>
            </w:r>
          </w:p>
        </w:tc>
      </w:tr>
      <w:tr w:rsidR="00031B1E" w:rsidRPr="002031E1" w:rsidTr="00031B1E">
        <w:trPr>
          <w:trHeight w:val="30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lang w:val="it-IT" w:eastAsia="it-IT"/>
              </w:rPr>
            </w:pPr>
            <w:r w:rsidRPr="002031E1">
              <w:rPr>
                <w:rFonts w:ascii="Arial" w:hAnsi="Arial" w:cs="Arial"/>
                <w:lang w:val="it-IT" w:eastAsia="it-IT"/>
              </w:rPr>
              <w:t>C3.2</w:t>
            </w:r>
          </w:p>
        </w:tc>
        <w:tc>
          <w:tcPr>
            <w:tcW w:w="2090"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rPr>
                <w:rFonts w:ascii="Arial" w:hAnsi="Arial" w:cs="Arial"/>
                <w:lang w:val="it-IT" w:eastAsia="it-IT"/>
              </w:rPr>
            </w:pPr>
            <w:r w:rsidRPr="002031E1">
              <w:rPr>
                <w:rFonts w:ascii="Arial" w:hAnsi="Arial" w:cs="Arial"/>
                <w:lang w:val="it-IT" w:eastAsia="it-IT"/>
              </w:rPr>
              <w:t xml:space="preserve">Prestazioni da Privato </w:t>
            </w:r>
            <w:r w:rsidR="00EF7D98">
              <w:rPr>
                <w:rFonts w:ascii="Arial" w:hAnsi="Arial" w:cs="Arial"/>
                <w:lang w:val="it-IT" w:eastAsia="it-IT"/>
              </w:rPr>
              <w:t>–</w:t>
            </w:r>
            <w:r w:rsidRPr="002031E1">
              <w:rPr>
                <w:rFonts w:ascii="Arial" w:hAnsi="Arial" w:cs="Arial"/>
                <w:lang w:val="it-IT" w:eastAsia="it-IT"/>
              </w:rPr>
              <w:t xml:space="preserve"> Ambulatoriale</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sz w:val="20"/>
                <w:szCs w:val="20"/>
                <w:lang w:val="it-IT" w:eastAsia="it-IT"/>
              </w:rPr>
            </w:pPr>
            <w:r w:rsidRPr="002031E1">
              <w:rPr>
                <w:rFonts w:ascii="Arial" w:hAnsi="Arial" w:cs="Arial"/>
                <w:sz w:val="20"/>
                <w:szCs w:val="20"/>
                <w:lang w:val="it-IT" w:eastAsia="it-IT"/>
              </w:rPr>
              <w:t xml:space="preserve">            21.717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sz w:val="20"/>
                <w:szCs w:val="20"/>
                <w:lang w:val="it-IT" w:eastAsia="it-IT"/>
              </w:rPr>
            </w:pPr>
            <w:r w:rsidRPr="002031E1">
              <w:rPr>
                <w:rFonts w:ascii="Arial" w:hAnsi="Arial" w:cs="Arial"/>
                <w:sz w:val="20"/>
                <w:szCs w:val="20"/>
                <w:lang w:val="it-IT" w:eastAsia="it-IT"/>
              </w:rPr>
              <w:t xml:space="preserve">            18.322 </w:t>
            </w:r>
          </w:p>
        </w:tc>
        <w:tc>
          <w:tcPr>
            <w:tcW w:w="639" w:type="pct"/>
            <w:tcBorders>
              <w:top w:val="nil"/>
              <w:left w:val="nil"/>
              <w:bottom w:val="single" w:sz="4" w:space="0" w:color="auto"/>
              <w:right w:val="single" w:sz="4" w:space="0" w:color="auto"/>
            </w:tcBorders>
            <w:shd w:val="clear" w:color="auto" w:fill="auto"/>
            <w:vAlign w:val="center"/>
            <w:hideMark/>
          </w:tcPr>
          <w:p w:rsidR="00031B1E" w:rsidRPr="002031E1" w:rsidRDefault="00031B1E" w:rsidP="00031B1E">
            <w:pPr>
              <w:jc w:val="right"/>
              <w:rPr>
                <w:rFonts w:ascii="Arial" w:hAnsi="Arial" w:cs="Arial"/>
                <w:sz w:val="20"/>
                <w:szCs w:val="20"/>
                <w:lang w:val="it-IT" w:eastAsia="it-IT"/>
              </w:rPr>
            </w:pPr>
            <w:r w:rsidRPr="002031E1">
              <w:rPr>
                <w:rFonts w:ascii="Arial" w:hAnsi="Arial" w:cs="Arial"/>
                <w:sz w:val="20"/>
                <w:szCs w:val="20"/>
                <w:lang w:val="it-IT" w:eastAsia="it-IT"/>
              </w:rPr>
              <w:t xml:space="preserve">              3.395 </w:t>
            </w:r>
          </w:p>
        </w:tc>
        <w:tc>
          <w:tcPr>
            <w:tcW w:w="578" w:type="pct"/>
            <w:tcBorders>
              <w:top w:val="nil"/>
              <w:left w:val="nil"/>
              <w:bottom w:val="single" w:sz="4" w:space="0" w:color="auto"/>
              <w:right w:val="single" w:sz="4" w:space="0" w:color="auto"/>
            </w:tcBorders>
            <w:shd w:val="clear" w:color="auto" w:fill="auto"/>
            <w:vAlign w:val="center"/>
            <w:hideMark/>
          </w:tcPr>
          <w:p w:rsidR="00031B1E" w:rsidRDefault="00031B1E" w:rsidP="00031B1E">
            <w:pPr>
              <w:jc w:val="right"/>
              <w:rPr>
                <w:rFonts w:ascii="Arial" w:hAnsi="Arial" w:cs="Arial"/>
                <w:sz w:val="20"/>
                <w:szCs w:val="20"/>
                <w:lang w:val="it-IT" w:eastAsia="it-IT"/>
              </w:rPr>
            </w:pPr>
          </w:p>
          <w:p w:rsidR="00031B1E" w:rsidRPr="002031E1" w:rsidRDefault="00031B1E" w:rsidP="00031B1E">
            <w:pPr>
              <w:jc w:val="right"/>
              <w:rPr>
                <w:rFonts w:ascii="Arial" w:hAnsi="Arial" w:cs="Arial"/>
                <w:sz w:val="20"/>
                <w:szCs w:val="20"/>
                <w:lang w:val="it-IT" w:eastAsia="it-IT"/>
              </w:rPr>
            </w:pPr>
            <w:r w:rsidRPr="002031E1">
              <w:rPr>
                <w:rFonts w:ascii="Arial" w:hAnsi="Arial" w:cs="Arial"/>
                <w:sz w:val="20"/>
                <w:szCs w:val="20"/>
                <w:lang w:val="it-IT" w:eastAsia="it-IT"/>
              </w:rPr>
              <w:t>18,53%</w:t>
            </w:r>
          </w:p>
        </w:tc>
      </w:tr>
    </w:tbl>
    <w:p w:rsidR="00031B1E" w:rsidRDefault="00031B1E" w:rsidP="00031B1E">
      <w:pPr>
        <w:jc w:val="both"/>
        <w:rPr>
          <w:rFonts w:cs="Arial"/>
          <w:bCs/>
          <w:color w:val="4472C4"/>
          <w:lang w:val="it-IT"/>
        </w:rPr>
      </w:pPr>
    </w:p>
    <w:p w:rsidR="00031B1E" w:rsidRPr="00EF7D98" w:rsidRDefault="00031B1E" w:rsidP="00031B1E">
      <w:pPr>
        <w:jc w:val="both"/>
        <w:rPr>
          <w:rFonts w:cs="Arial"/>
          <w:bCs/>
          <w:sz w:val="20"/>
          <w:szCs w:val="20"/>
          <w:highlight w:val="yellow"/>
          <w:lang w:val="it-IT"/>
        </w:rPr>
      </w:pPr>
      <w:r w:rsidRPr="00EF7D98">
        <w:rPr>
          <w:rFonts w:cs="Arial"/>
          <w:bCs/>
          <w:sz w:val="20"/>
          <w:szCs w:val="20"/>
          <w:lang w:val="it-IT"/>
        </w:rPr>
        <w:t>L’incremento è interamente legato alla ripresa, nell’anno 2021, dell’attività di ricovero e di specialistica ambulatoriale delle strutture private accreditate dell’ASL AL.</w:t>
      </w:r>
    </w:p>
    <w:p w:rsidR="00031B1E" w:rsidRPr="00EF7D98" w:rsidRDefault="00031B1E" w:rsidP="00031B1E">
      <w:pPr>
        <w:jc w:val="both"/>
        <w:rPr>
          <w:rFonts w:cs="Arial"/>
          <w:bCs/>
          <w:sz w:val="20"/>
          <w:szCs w:val="20"/>
          <w:lang w:val="it-IT"/>
        </w:rPr>
      </w:pPr>
      <w:r w:rsidRPr="00EF7D98">
        <w:rPr>
          <w:rFonts w:cs="Arial"/>
          <w:bCs/>
          <w:sz w:val="20"/>
          <w:szCs w:val="20"/>
          <w:lang w:val="it-IT"/>
        </w:rPr>
        <w:t xml:space="preserve">Nell’aggregato C3.1 ‘Prestazioni da Privato – Ospedaliera’ sono compresi €/000 6.500 di Costo per funzioni COVID delle strutture private accreditate che nell’anno 2020 ammontava ad €/000 3.062 (voce di costo 3101848). </w:t>
      </w:r>
    </w:p>
    <w:p w:rsidR="00031B1E" w:rsidRPr="00EF7D98" w:rsidRDefault="00031B1E" w:rsidP="00031B1E">
      <w:pPr>
        <w:jc w:val="both"/>
        <w:rPr>
          <w:rFonts w:ascii="Arial" w:hAnsi="Arial" w:cs="Arial"/>
          <w:bCs/>
          <w:color w:val="4472C4"/>
          <w:sz w:val="20"/>
          <w:szCs w:val="20"/>
          <w:lang w:val="it-IT"/>
        </w:rPr>
      </w:pPr>
    </w:p>
    <w:p w:rsidR="00031B1E" w:rsidRPr="002031E1" w:rsidRDefault="00031B1E" w:rsidP="00031B1E">
      <w:pPr>
        <w:pStyle w:val="Titolo1"/>
        <w:jc w:val="left"/>
        <w:rPr>
          <w:rFonts w:ascii="Calibri" w:hAnsi="Calibri"/>
        </w:rPr>
      </w:pPr>
      <w:r w:rsidRPr="002031E1">
        <w:rPr>
          <w:rFonts w:ascii="Calibri" w:hAnsi="Calibri"/>
        </w:rPr>
        <w:t>C3.</w:t>
      </w:r>
      <w:r>
        <w:rPr>
          <w:rFonts w:ascii="Calibri" w:hAnsi="Calibri"/>
        </w:rPr>
        <w:t xml:space="preserve">4 </w:t>
      </w:r>
      <w:r w:rsidRPr="00096B27">
        <w:rPr>
          <w:rFonts w:ascii="Calibri" w:hAnsi="Calibri"/>
        </w:rPr>
        <w:t>Altre Prestazioni da Privato</w:t>
      </w:r>
    </w:p>
    <w:p w:rsidR="00031B1E" w:rsidRPr="00096B27" w:rsidRDefault="00031B1E" w:rsidP="00031B1E">
      <w:pPr>
        <w:jc w:val="both"/>
        <w:rPr>
          <w:rFonts w:cs="Arial"/>
          <w:bCs/>
          <w:lang w:val="it-IT"/>
        </w:rPr>
      </w:pPr>
    </w:p>
    <w:p w:rsidR="00031B1E" w:rsidRPr="00EF7D98" w:rsidRDefault="00031B1E" w:rsidP="00031B1E">
      <w:pPr>
        <w:jc w:val="both"/>
        <w:rPr>
          <w:rFonts w:asciiTheme="minorHAnsi" w:hAnsiTheme="minorHAnsi" w:cs="Arial"/>
          <w:bCs/>
          <w:sz w:val="20"/>
          <w:szCs w:val="20"/>
          <w:lang w:val="it-IT"/>
        </w:rPr>
      </w:pPr>
      <w:r w:rsidRPr="00EF7D98">
        <w:rPr>
          <w:rFonts w:asciiTheme="minorHAnsi" w:hAnsiTheme="minorHAnsi" w:cs="Arial"/>
          <w:bCs/>
          <w:sz w:val="20"/>
          <w:szCs w:val="20"/>
          <w:lang w:val="it-IT"/>
        </w:rPr>
        <w:t>Si registra un incremento di €/000 1.727 (+3,83%), di seguito si evidenziano i seguenti scostamenti:</w:t>
      </w:r>
    </w:p>
    <w:p w:rsidR="00031B1E" w:rsidRPr="00EF7D98" w:rsidRDefault="00031B1E" w:rsidP="00031B1E">
      <w:pPr>
        <w:pStyle w:val="Testonormale1"/>
        <w:numPr>
          <w:ilvl w:val="0"/>
          <w:numId w:val="20"/>
        </w:numPr>
        <w:jc w:val="both"/>
        <w:rPr>
          <w:rFonts w:asciiTheme="minorHAnsi" w:hAnsiTheme="minorHAnsi" w:cs="Arial"/>
          <w:bCs/>
          <w:lang w:eastAsia="en-US"/>
        </w:rPr>
      </w:pPr>
      <w:r w:rsidRPr="00EF7D98">
        <w:rPr>
          <w:rFonts w:asciiTheme="minorHAnsi" w:hAnsiTheme="minorHAnsi" w:cs="Arial"/>
        </w:rPr>
        <w:t>+</w:t>
      </w:r>
      <w:r w:rsidRPr="00EF7D98">
        <w:rPr>
          <w:rFonts w:asciiTheme="minorHAnsi" w:hAnsiTheme="minorHAnsi" w:cs="Arial"/>
          <w:bCs/>
          <w:lang w:eastAsia="en-US"/>
        </w:rPr>
        <w:t xml:space="preserve"> €/000 719 (voci 3100333-3100339) per incremento spesa residenziale e semiresidenziale per anziani. </w:t>
      </w:r>
    </w:p>
    <w:p w:rsidR="00031B1E" w:rsidRPr="00EF7D98" w:rsidRDefault="00031B1E" w:rsidP="00031B1E">
      <w:pPr>
        <w:pStyle w:val="Testonormale1"/>
        <w:ind w:left="1004"/>
        <w:jc w:val="both"/>
        <w:rPr>
          <w:rFonts w:asciiTheme="minorHAnsi" w:hAnsiTheme="minorHAnsi" w:cs="Arial"/>
          <w:bCs/>
          <w:lang w:eastAsia="en-US"/>
        </w:rPr>
      </w:pPr>
      <w:r w:rsidRPr="00EF7D98">
        <w:rPr>
          <w:rFonts w:asciiTheme="minorHAnsi" w:hAnsiTheme="minorHAnsi" w:cs="Arial"/>
          <w:bCs/>
          <w:lang w:eastAsia="en-US"/>
        </w:rPr>
        <w:t>Per allinearsi ai parametri fissati dalla Regione Piemonte in detto settore, si è definito un incremento graduale di posti letto residenziali in relazione all’indice di popolazione &gt;65 anni (1,69%) che ha determinato conseguentemente un incremento della spesa residenziale nei vari ambiti distrettuali dell’ASL AL. A ciò si è aggiunta la spesa per adeguamento tariffario in ottemperanza alla DGR n.24-3692 del 6/08/2021 con la quale la Regione Piemonte ha ridefinito la quota sanitaria delle rette per gli inserimenti di assistiti anziani non autosufficienti in RRSSAA, a decorrere dal 1° gennaio 2021.</w:t>
      </w:r>
    </w:p>
    <w:p w:rsidR="00031B1E" w:rsidRPr="00EF7D98" w:rsidRDefault="00031B1E" w:rsidP="00031B1E">
      <w:pPr>
        <w:pStyle w:val="Testonormale1"/>
        <w:ind w:left="1004"/>
        <w:jc w:val="both"/>
        <w:rPr>
          <w:rFonts w:asciiTheme="minorHAnsi" w:hAnsiTheme="minorHAnsi" w:cs="Arial"/>
          <w:bCs/>
          <w:lang w:eastAsia="en-US"/>
        </w:rPr>
      </w:pPr>
      <w:r w:rsidRPr="00EF7D98">
        <w:rPr>
          <w:rFonts w:asciiTheme="minorHAnsi" w:hAnsiTheme="minorHAnsi" w:cs="Arial"/>
          <w:bCs/>
          <w:lang w:eastAsia="en-US"/>
        </w:rPr>
        <w:t>Inoltre, stante l’emergenza sanitaria COVID 19, al fine di alleggerire i presidi ospedalieri e a causa della diminuzione di posti letto CAVS (CAVS di Valenza, Clinica SALUS e CAVS Acqui utilizzati per inserimenti COVID), si è reso necessario realizzare percorsi di continuità assistenziale verso setting di cura territoriali, utilizzando anche posti letto autorizzati ed accreditati presso le RSA, per pazienti che si sono presentati al Pronto Soccorso per i quali non esiste indicazione al ricovero appropriato ma non inviabili a domicilio e per i pazienti ricoverati nei reparti ospedalieri;</w:t>
      </w:r>
    </w:p>
    <w:p w:rsidR="00031B1E" w:rsidRPr="00EF7D98" w:rsidRDefault="00031B1E" w:rsidP="00031B1E">
      <w:pPr>
        <w:pStyle w:val="Testonormale1"/>
        <w:ind w:left="284"/>
        <w:jc w:val="both"/>
        <w:rPr>
          <w:rFonts w:asciiTheme="minorHAnsi" w:hAnsiTheme="minorHAnsi" w:cs="Arial"/>
          <w:bCs/>
          <w:iCs/>
          <w:highlight w:val="lightGray"/>
        </w:rPr>
      </w:pPr>
    </w:p>
    <w:p w:rsidR="00031B1E" w:rsidRPr="00EF7D98" w:rsidRDefault="00031B1E" w:rsidP="00031B1E">
      <w:pPr>
        <w:pStyle w:val="Testonormale1"/>
        <w:numPr>
          <w:ilvl w:val="0"/>
          <w:numId w:val="20"/>
        </w:numPr>
        <w:jc w:val="both"/>
        <w:rPr>
          <w:rFonts w:asciiTheme="minorHAnsi" w:hAnsiTheme="minorHAnsi" w:cs="Arial"/>
          <w:bCs/>
          <w:lang w:eastAsia="en-US"/>
        </w:rPr>
      </w:pPr>
      <w:r w:rsidRPr="00EF7D98">
        <w:rPr>
          <w:rFonts w:asciiTheme="minorHAnsi" w:hAnsiTheme="minorHAnsi" w:cs="Arial"/>
          <w:bCs/>
          <w:lang w:eastAsia="en-US"/>
        </w:rPr>
        <w:t>+ €/000 167 (voce 3102107): lo scostamento deriva dall’aumento dei casi inseriti in emergenza continuità assistenziale ai sensi delle DD.GG.RR.  n. 72 – 14420 del 20/12/2004 e n. 45 – 4248 del 30/07/2012 oltre che da un incremento di casi di assistiti affetti da SLA che percepiscono un contributo per la domiciliarità ai sensi della D.G.R. n. 23 – 3624 del 28/03/2012;</w:t>
      </w:r>
    </w:p>
    <w:p w:rsidR="00031B1E" w:rsidRPr="00EF7D98" w:rsidRDefault="00031B1E" w:rsidP="00031B1E">
      <w:pPr>
        <w:pStyle w:val="Testonormale1"/>
        <w:ind w:left="1004"/>
        <w:jc w:val="both"/>
        <w:rPr>
          <w:rFonts w:asciiTheme="minorHAnsi" w:hAnsiTheme="minorHAnsi" w:cs="Arial"/>
          <w:bCs/>
          <w:lang w:eastAsia="en-US"/>
        </w:rPr>
      </w:pPr>
    </w:p>
    <w:p w:rsidR="00031B1E" w:rsidRPr="00EF7D98" w:rsidRDefault="00031B1E" w:rsidP="00031B1E">
      <w:pPr>
        <w:pStyle w:val="Testonormale1"/>
        <w:numPr>
          <w:ilvl w:val="0"/>
          <w:numId w:val="20"/>
        </w:numPr>
        <w:jc w:val="both"/>
        <w:rPr>
          <w:rFonts w:asciiTheme="minorHAnsi" w:hAnsiTheme="minorHAnsi" w:cs="Arial"/>
          <w:bCs/>
          <w:lang w:eastAsia="en-US"/>
        </w:rPr>
      </w:pPr>
      <w:r w:rsidRPr="00EF7D98">
        <w:rPr>
          <w:rFonts w:asciiTheme="minorHAnsi" w:hAnsiTheme="minorHAnsi" w:cs="Arial"/>
          <w:bCs/>
          <w:lang w:eastAsia="en-US"/>
        </w:rPr>
        <w:t>+ €/000 481 (voce 3100496): acquisto prestazioni di psichiatria residenziale e semiresidenziale;</w:t>
      </w:r>
    </w:p>
    <w:p w:rsidR="00031B1E" w:rsidRPr="00EF7D98" w:rsidRDefault="00031B1E" w:rsidP="00031B1E">
      <w:pPr>
        <w:pStyle w:val="Testonormale1"/>
        <w:ind w:left="1004"/>
        <w:jc w:val="both"/>
        <w:rPr>
          <w:rFonts w:asciiTheme="minorHAnsi" w:hAnsiTheme="minorHAnsi" w:cs="Arial"/>
          <w:bCs/>
          <w:lang w:eastAsia="en-US"/>
        </w:rPr>
      </w:pPr>
    </w:p>
    <w:p w:rsidR="00031B1E" w:rsidRPr="00EF7D98" w:rsidRDefault="00031B1E" w:rsidP="00031B1E">
      <w:pPr>
        <w:pStyle w:val="Testonormale1"/>
        <w:numPr>
          <w:ilvl w:val="0"/>
          <w:numId w:val="20"/>
        </w:numPr>
        <w:jc w:val="both"/>
        <w:rPr>
          <w:rFonts w:asciiTheme="minorHAnsi" w:hAnsiTheme="minorHAnsi" w:cs="Arial"/>
          <w:bCs/>
          <w:lang w:eastAsia="en-US"/>
        </w:rPr>
      </w:pPr>
      <w:r w:rsidRPr="00EF7D98">
        <w:rPr>
          <w:rFonts w:asciiTheme="minorHAnsi" w:hAnsiTheme="minorHAnsi" w:cs="Arial"/>
          <w:bCs/>
          <w:lang w:eastAsia="en-US"/>
        </w:rPr>
        <w:t>+ €/000 355 (voce 3100479) incremento del servizio di distribuzione diretta di farmaci legato all’aumento della stessa.</w:t>
      </w:r>
    </w:p>
    <w:p w:rsidR="00031B1E" w:rsidRDefault="00031B1E" w:rsidP="00031B1E">
      <w:pPr>
        <w:jc w:val="both"/>
        <w:rPr>
          <w:rFonts w:ascii="Arial" w:hAnsi="Arial" w:cs="Arial"/>
          <w:bCs/>
          <w:color w:val="4472C4"/>
          <w:lang w:val="it-IT"/>
        </w:rPr>
      </w:pPr>
    </w:p>
    <w:p w:rsidR="00031B1E" w:rsidRPr="00570764" w:rsidRDefault="00031B1E" w:rsidP="00031B1E">
      <w:pPr>
        <w:jc w:val="both"/>
        <w:rPr>
          <w:rFonts w:ascii="Arial" w:hAnsi="Arial" w:cs="Arial"/>
          <w:bCs/>
          <w:color w:val="4472C4"/>
          <w:lang w:val="it-IT"/>
        </w:rPr>
      </w:pPr>
    </w:p>
    <w:p w:rsidR="00031B1E" w:rsidRPr="00E41B53" w:rsidRDefault="00031B1E" w:rsidP="00031B1E">
      <w:pPr>
        <w:pStyle w:val="Titolo1"/>
        <w:jc w:val="left"/>
        <w:rPr>
          <w:rFonts w:ascii="Calibri" w:hAnsi="Calibri"/>
        </w:rPr>
      </w:pPr>
      <w:bookmarkStart w:id="301" w:name="_Toc78111169"/>
      <w:r w:rsidRPr="00E41B53">
        <w:rPr>
          <w:rFonts w:ascii="Calibri" w:hAnsi="Calibri"/>
        </w:rPr>
        <w:t>G – ANALISI DEL RISULTATO ECONOMICO</w:t>
      </w:r>
      <w:bookmarkEnd w:id="301"/>
    </w:p>
    <w:p w:rsidR="00031B1E" w:rsidRPr="00570764" w:rsidRDefault="00031B1E" w:rsidP="00031B1E">
      <w:pPr>
        <w:rPr>
          <w:color w:val="4472C4"/>
          <w:lang w:val="it-IT"/>
        </w:rPr>
      </w:pPr>
    </w:p>
    <w:p w:rsidR="00031B1E" w:rsidRPr="00EF7D98" w:rsidRDefault="00031B1E" w:rsidP="00031B1E">
      <w:pPr>
        <w:jc w:val="both"/>
        <w:rPr>
          <w:rFonts w:cs="Arial"/>
          <w:bCs/>
          <w:sz w:val="20"/>
          <w:szCs w:val="20"/>
          <w:lang w:val="it-IT"/>
        </w:rPr>
      </w:pPr>
      <w:r w:rsidRPr="00EF7D98">
        <w:rPr>
          <w:rFonts w:cs="Arial"/>
          <w:bCs/>
          <w:sz w:val="20"/>
          <w:szCs w:val="20"/>
          <w:lang w:val="it-IT"/>
        </w:rPr>
        <w:t>La tabella seguente propone un quadro riassuntivo per macro aggregati.</w:t>
      </w: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EF7D98" w:rsidRDefault="00EF7D98" w:rsidP="00031B1E">
      <w:pPr>
        <w:jc w:val="right"/>
        <w:rPr>
          <w:rFonts w:cs="Arial"/>
          <w:bCs/>
        </w:rPr>
      </w:pPr>
    </w:p>
    <w:p w:rsidR="00031B1E" w:rsidRDefault="00031B1E" w:rsidP="00031B1E">
      <w:pPr>
        <w:jc w:val="right"/>
        <w:rPr>
          <w:rFonts w:cs="Arial"/>
          <w:bCs/>
        </w:rPr>
      </w:pPr>
      <w:r w:rsidRPr="002863DB">
        <w:rPr>
          <w:rFonts w:cs="Arial"/>
          <w:bCs/>
        </w:rPr>
        <w:t>Valori in €/000</w:t>
      </w:r>
    </w:p>
    <w:tbl>
      <w:tblPr>
        <w:tblW w:w="5000" w:type="pct"/>
        <w:tblCellMar>
          <w:left w:w="70" w:type="dxa"/>
          <w:right w:w="70" w:type="dxa"/>
        </w:tblCellMar>
        <w:tblLook w:val="04A0" w:firstRow="1" w:lastRow="0" w:firstColumn="1" w:lastColumn="0" w:noHBand="0" w:noVBand="1"/>
      </w:tblPr>
      <w:tblGrid>
        <w:gridCol w:w="643"/>
        <w:gridCol w:w="5171"/>
        <w:gridCol w:w="1078"/>
        <w:gridCol w:w="1078"/>
        <w:gridCol w:w="1078"/>
        <w:gridCol w:w="1028"/>
      </w:tblGrid>
      <w:tr w:rsidR="00031B1E" w:rsidRPr="009B6C41" w:rsidTr="00031B1E">
        <w:trPr>
          <w:trHeight w:val="300"/>
        </w:trPr>
        <w:tc>
          <w:tcPr>
            <w:tcW w:w="319"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ID</w:t>
            </w:r>
          </w:p>
        </w:tc>
        <w:tc>
          <w:tcPr>
            <w:tcW w:w="2566" w:type="pct"/>
            <w:tcBorders>
              <w:top w:val="single" w:sz="4" w:space="0" w:color="auto"/>
              <w:left w:val="nil"/>
              <w:bottom w:val="single" w:sz="4" w:space="0" w:color="auto"/>
              <w:right w:val="single" w:sz="4" w:space="0" w:color="auto"/>
            </w:tcBorders>
            <w:shd w:val="clear" w:color="000000" w:fill="DDEBF7"/>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CONTO ECONOMICO</w:t>
            </w:r>
          </w:p>
        </w:tc>
        <w:tc>
          <w:tcPr>
            <w:tcW w:w="535" w:type="pct"/>
            <w:tcBorders>
              <w:top w:val="single" w:sz="4" w:space="0" w:color="auto"/>
              <w:left w:val="nil"/>
              <w:bottom w:val="single" w:sz="4" w:space="0" w:color="auto"/>
              <w:right w:val="single" w:sz="4" w:space="0" w:color="auto"/>
            </w:tcBorders>
            <w:shd w:val="clear" w:color="000000" w:fill="DDEBF7"/>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 xml:space="preserve"> CONS 2021 </w:t>
            </w:r>
          </w:p>
        </w:tc>
        <w:tc>
          <w:tcPr>
            <w:tcW w:w="535" w:type="pct"/>
            <w:tcBorders>
              <w:top w:val="single" w:sz="4" w:space="0" w:color="auto"/>
              <w:left w:val="nil"/>
              <w:bottom w:val="single" w:sz="4" w:space="0" w:color="auto"/>
              <w:right w:val="single" w:sz="4" w:space="0" w:color="auto"/>
            </w:tcBorders>
            <w:shd w:val="clear" w:color="000000" w:fill="DDEBF7"/>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 xml:space="preserve"> CONS 2020 </w:t>
            </w:r>
          </w:p>
        </w:tc>
        <w:tc>
          <w:tcPr>
            <w:tcW w:w="535" w:type="pct"/>
            <w:tcBorders>
              <w:top w:val="single" w:sz="4" w:space="0" w:color="auto"/>
              <w:left w:val="nil"/>
              <w:bottom w:val="single" w:sz="4" w:space="0" w:color="auto"/>
              <w:right w:val="single" w:sz="4" w:space="0" w:color="auto"/>
            </w:tcBorders>
            <w:shd w:val="clear" w:color="000000" w:fill="DDEBF7"/>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 xml:space="preserve"> DELTA </w:t>
            </w:r>
          </w:p>
        </w:tc>
        <w:tc>
          <w:tcPr>
            <w:tcW w:w="510" w:type="pct"/>
            <w:tcBorders>
              <w:top w:val="single" w:sz="4" w:space="0" w:color="auto"/>
              <w:left w:val="nil"/>
              <w:bottom w:val="single" w:sz="4" w:space="0" w:color="auto"/>
              <w:right w:val="single" w:sz="4" w:space="0" w:color="auto"/>
            </w:tcBorders>
            <w:shd w:val="clear" w:color="000000" w:fill="DDEBF7"/>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 xml:space="preserve"> % </w:t>
            </w:r>
          </w:p>
        </w:tc>
      </w:tr>
      <w:tr w:rsidR="00031B1E" w:rsidRPr="009B6C41" w:rsidTr="00031B1E">
        <w:trPr>
          <w:trHeight w:val="6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031B1E" w:rsidRPr="009B6C41" w:rsidRDefault="00031B1E" w:rsidP="00031B1E">
            <w:pPr>
              <w:rPr>
                <w:rFonts w:ascii="Arial" w:hAnsi="Arial" w:cs="Arial"/>
                <w:lang w:val="it-IT" w:eastAsia="it-IT"/>
              </w:rPr>
            </w:pPr>
            <w:r w:rsidRPr="009B6C41">
              <w:rPr>
                <w:rFonts w:ascii="Arial" w:hAnsi="Arial" w:cs="Arial"/>
                <w:lang w:val="it-IT" w:eastAsia="it-IT"/>
              </w:rPr>
              <w:t> </w:t>
            </w:r>
          </w:p>
        </w:tc>
        <w:tc>
          <w:tcPr>
            <w:tcW w:w="2566" w:type="pct"/>
            <w:tcBorders>
              <w:top w:val="nil"/>
              <w:left w:val="nil"/>
              <w:bottom w:val="single" w:sz="4" w:space="0" w:color="auto"/>
              <w:right w:val="single" w:sz="4" w:space="0" w:color="auto"/>
            </w:tcBorders>
            <w:shd w:val="clear" w:color="auto" w:fill="auto"/>
            <w:vAlign w:val="center"/>
            <w:hideMark/>
          </w:tcPr>
          <w:p w:rsidR="00031B1E" w:rsidRPr="009B6C41" w:rsidRDefault="00031B1E" w:rsidP="00031B1E">
            <w:pPr>
              <w:rPr>
                <w:rFonts w:ascii="Arial" w:hAnsi="Arial" w:cs="Arial"/>
                <w:lang w:val="it-IT" w:eastAsia="it-IT"/>
              </w:rPr>
            </w:pPr>
            <w:r w:rsidRPr="009B6C41">
              <w:rPr>
                <w:rFonts w:ascii="Arial" w:hAnsi="Arial" w:cs="Arial"/>
                <w:lang w:val="it-IT" w:eastAsia="it-IT"/>
              </w:rPr>
              <w:t> </w:t>
            </w:r>
          </w:p>
        </w:tc>
        <w:tc>
          <w:tcPr>
            <w:tcW w:w="535" w:type="pct"/>
            <w:tcBorders>
              <w:top w:val="nil"/>
              <w:left w:val="nil"/>
              <w:bottom w:val="single" w:sz="4" w:space="0" w:color="auto"/>
              <w:right w:val="single" w:sz="4" w:space="0" w:color="auto"/>
            </w:tcBorders>
            <w:shd w:val="clear" w:color="auto" w:fill="auto"/>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 xml:space="preserve"> A </w:t>
            </w:r>
          </w:p>
        </w:tc>
        <w:tc>
          <w:tcPr>
            <w:tcW w:w="535" w:type="pct"/>
            <w:tcBorders>
              <w:top w:val="nil"/>
              <w:left w:val="nil"/>
              <w:bottom w:val="single" w:sz="4" w:space="0" w:color="auto"/>
              <w:right w:val="single" w:sz="4" w:space="0" w:color="auto"/>
            </w:tcBorders>
            <w:shd w:val="clear" w:color="auto" w:fill="auto"/>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 xml:space="preserve"> B </w:t>
            </w:r>
          </w:p>
        </w:tc>
        <w:tc>
          <w:tcPr>
            <w:tcW w:w="535" w:type="pct"/>
            <w:tcBorders>
              <w:top w:val="nil"/>
              <w:left w:val="nil"/>
              <w:bottom w:val="single" w:sz="4" w:space="0" w:color="auto"/>
              <w:right w:val="single" w:sz="4" w:space="0" w:color="auto"/>
            </w:tcBorders>
            <w:shd w:val="clear" w:color="auto" w:fill="auto"/>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 xml:space="preserve"> A - B </w:t>
            </w:r>
          </w:p>
        </w:tc>
        <w:tc>
          <w:tcPr>
            <w:tcW w:w="510" w:type="pct"/>
            <w:tcBorders>
              <w:top w:val="nil"/>
              <w:left w:val="nil"/>
              <w:bottom w:val="single" w:sz="4" w:space="0" w:color="auto"/>
              <w:right w:val="single" w:sz="4" w:space="0" w:color="auto"/>
            </w:tcBorders>
            <w:shd w:val="clear" w:color="auto" w:fill="auto"/>
            <w:vAlign w:val="center"/>
            <w:hideMark/>
          </w:tcPr>
          <w:p w:rsidR="00031B1E" w:rsidRPr="009B6C41" w:rsidRDefault="00031B1E" w:rsidP="00031B1E">
            <w:pPr>
              <w:jc w:val="center"/>
              <w:rPr>
                <w:rFonts w:ascii="Arial" w:hAnsi="Arial" w:cs="Arial"/>
                <w:b/>
                <w:bCs/>
                <w:lang w:val="it-IT" w:eastAsia="it-IT"/>
              </w:rPr>
            </w:pPr>
            <w:r w:rsidRPr="009B6C41">
              <w:rPr>
                <w:rFonts w:ascii="Arial" w:hAnsi="Arial" w:cs="Arial"/>
                <w:b/>
                <w:bCs/>
                <w:lang w:val="it-IT" w:eastAsia="it-IT"/>
              </w:rPr>
              <w:t xml:space="preserve"> A - B/</w:t>
            </w:r>
            <w:r w:rsidRPr="009B6C41">
              <w:rPr>
                <w:rFonts w:ascii="Arial" w:hAnsi="Arial" w:cs="Arial"/>
                <w:b/>
                <w:bCs/>
                <w:lang w:val="it-IT" w:eastAsia="it-IT"/>
              </w:rPr>
              <w:br/>
              <w:t xml:space="preserve">B </w:t>
            </w:r>
          </w:p>
        </w:tc>
      </w:tr>
      <w:tr w:rsidR="00031B1E" w:rsidRPr="009B6C41" w:rsidTr="00031B1E">
        <w:trPr>
          <w:trHeight w:val="300"/>
        </w:trPr>
        <w:tc>
          <w:tcPr>
            <w:tcW w:w="319" w:type="pct"/>
            <w:tcBorders>
              <w:top w:val="nil"/>
              <w:left w:val="single" w:sz="4" w:space="0" w:color="auto"/>
              <w:bottom w:val="single" w:sz="4" w:space="0" w:color="auto"/>
              <w:right w:val="single" w:sz="4" w:space="0" w:color="auto"/>
            </w:tcBorders>
            <w:shd w:val="clear" w:color="000000" w:fill="FFFF99"/>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A</w:t>
            </w:r>
          </w:p>
        </w:tc>
        <w:tc>
          <w:tcPr>
            <w:tcW w:w="2566"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 xml:space="preserve"> Totale Ricavi Netti </w:t>
            </w:r>
          </w:p>
        </w:tc>
        <w:tc>
          <w:tcPr>
            <w:tcW w:w="535"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635.272 </w:t>
            </w:r>
          </w:p>
        </w:tc>
        <w:tc>
          <w:tcPr>
            <w:tcW w:w="535"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585.616 </w:t>
            </w:r>
          </w:p>
        </w:tc>
        <w:tc>
          <w:tcPr>
            <w:tcW w:w="535"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49.656 </w:t>
            </w:r>
          </w:p>
        </w:tc>
        <w:tc>
          <w:tcPr>
            <w:tcW w:w="510"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8,48%</w:t>
            </w:r>
          </w:p>
        </w:tc>
      </w:tr>
      <w:tr w:rsidR="00031B1E" w:rsidRPr="009B6C41" w:rsidTr="00031B1E">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B</w:t>
            </w:r>
          </w:p>
        </w:tc>
        <w:tc>
          <w:tcPr>
            <w:tcW w:w="2566"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 xml:space="preserve"> Totale Costi Interni </w:t>
            </w:r>
          </w:p>
        </w:tc>
        <w:tc>
          <w:tcPr>
            <w:tcW w:w="535"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384.965 </w:t>
            </w:r>
          </w:p>
        </w:tc>
        <w:tc>
          <w:tcPr>
            <w:tcW w:w="535"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363.669 </w:t>
            </w:r>
          </w:p>
        </w:tc>
        <w:tc>
          <w:tcPr>
            <w:tcW w:w="535"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21.296 </w:t>
            </w:r>
          </w:p>
        </w:tc>
        <w:tc>
          <w:tcPr>
            <w:tcW w:w="510"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5,86%</w:t>
            </w:r>
          </w:p>
        </w:tc>
      </w:tr>
      <w:tr w:rsidR="00031B1E" w:rsidRPr="009B6C41" w:rsidTr="00031B1E">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C</w:t>
            </w:r>
          </w:p>
        </w:tc>
        <w:tc>
          <w:tcPr>
            <w:tcW w:w="2566"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 xml:space="preserve"> Totale Costi Esterni </w:t>
            </w:r>
          </w:p>
        </w:tc>
        <w:tc>
          <w:tcPr>
            <w:tcW w:w="535"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247.562 </w:t>
            </w:r>
          </w:p>
        </w:tc>
        <w:tc>
          <w:tcPr>
            <w:tcW w:w="535"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224.789 </w:t>
            </w:r>
          </w:p>
        </w:tc>
        <w:tc>
          <w:tcPr>
            <w:tcW w:w="535"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22.774 </w:t>
            </w:r>
          </w:p>
        </w:tc>
        <w:tc>
          <w:tcPr>
            <w:tcW w:w="510"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10,13%</w:t>
            </w:r>
          </w:p>
        </w:tc>
      </w:tr>
      <w:tr w:rsidR="00031B1E" w:rsidRPr="009B6C41" w:rsidTr="00031B1E">
        <w:trPr>
          <w:trHeight w:val="300"/>
        </w:trPr>
        <w:tc>
          <w:tcPr>
            <w:tcW w:w="31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D</w:t>
            </w:r>
          </w:p>
        </w:tc>
        <w:tc>
          <w:tcPr>
            <w:tcW w:w="2566" w:type="pct"/>
            <w:tcBorders>
              <w:top w:val="single" w:sz="4" w:space="0" w:color="auto"/>
              <w:left w:val="nil"/>
              <w:bottom w:val="single" w:sz="4" w:space="0" w:color="auto"/>
              <w:right w:val="single" w:sz="4" w:space="0" w:color="auto"/>
            </w:tcBorders>
            <w:shd w:val="clear" w:color="000000" w:fill="FFFF99"/>
            <w:noWrap/>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 xml:space="preserve"> Totale Costi Operativi (B+C) </w:t>
            </w:r>
          </w:p>
        </w:tc>
        <w:tc>
          <w:tcPr>
            <w:tcW w:w="535" w:type="pct"/>
            <w:tcBorders>
              <w:top w:val="single" w:sz="4" w:space="0" w:color="auto"/>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632.528 </w:t>
            </w:r>
          </w:p>
        </w:tc>
        <w:tc>
          <w:tcPr>
            <w:tcW w:w="535" w:type="pct"/>
            <w:tcBorders>
              <w:top w:val="single" w:sz="4" w:space="0" w:color="auto"/>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588.458 </w:t>
            </w:r>
          </w:p>
        </w:tc>
        <w:tc>
          <w:tcPr>
            <w:tcW w:w="535" w:type="pct"/>
            <w:tcBorders>
              <w:top w:val="single" w:sz="4" w:space="0" w:color="auto"/>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44.070 </w:t>
            </w:r>
          </w:p>
        </w:tc>
        <w:tc>
          <w:tcPr>
            <w:tcW w:w="510" w:type="pct"/>
            <w:tcBorders>
              <w:top w:val="single" w:sz="4" w:space="0" w:color="auto"/>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7,49%</w:t>
            </w:r>
          </w:p>
        </w:tc>
      </w:tr>
      <w:tr w:rsidR="00031B1E" w:rsidRPr="009B6C41" w:rsidTr="00031B1E">
        <w:trPr>
          <w:trHeight w:val="300"/>
        </w:trPr>
        <w:tc>
          <w:tcPr>
            <w:tcW w:w="319" w:type="pct"/>
            <w:tcBorders>
              <w:top w:val="nil"/>
              <w:left w:val="single" w:sz="4" w:space="0" w:color="auto"/>
              <w:bottom w:val="single" w:sz="4" w:space="0" w:color="auto"/>
              <w:right w:val="single" w:sz="4" w:space="0" w:color="auto"/>
            </w:tcBorders>
            <w:shd w:val="clear" w:color="000000" w:fill="FFFF99"/>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E</w:t>
            </w:r>
          </w:p>
        </w:tc>
        <w:tc>
          <w:tcPr>
            <w:tcW w:w="2566"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 xml:space="preserve"> Margine Operativo (A-D) </w:t>
            </w:r>
          </w:p>
        </w:tc>
        <w:tc>
          <w:tcPr>
            <w:tcW w:w="535"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2.744 </w:t>
            </w:r>
          </w:p>
        </w:tc>
        <w:tc>
          <w:tcPr>
            <w:tcW w:w="535"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- 2.842 </w:t>
            </w:r>
          </w:p>
        </w:tc>
        <w:tc>
          <w:tcPr>
            <w:tcW w:w="535"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5.586 </w:t>
            </w:r>
          </w:p>
        </w:tc>
        <w:tc>
          <w:tcPr>
            <w:tcW w:w="510"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-196,55%</w:t>
            </w:r>
          </w:p>
        </w:tc>
      </w:tr>
      <w:tr w:rsidR="00031B1E" w:rsidRPr="009B6C41" w:rsidTr="00031B1E">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F</w:t>
            </w:r>
          </w:p>
        </w:tc>
        <w:tc>
          <w:tcPr>
            <w:tcW w:w="2566"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 xml:space="preserve"> Totale Componenti Finanziarie e Straordinarie </w:t>
            </w:r>
          </w:p>
        </w:tc>
        <w:tc>
          <w:tcPr>
            <w:tcW w:w="535"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10.733 </w:t>
            </w:r>
          </w:p>
        </w:tc>
        <w:tc>
          <w:tcPr>
            <w:tcW w:w="535"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12.205 </w:t>
            </w:r>
          </w:p>
        </w:tc>
        <w:tc>
          <w:tcPr>
            <w:tcW w:w="535"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- 1.472 </w:t>
            </w:r>
          </w:p>
        </w:tc>
        <w:tc>
          <w:tcPr>
            <w:tcW w:w="510" w:type="pct"/>
            <w:tcBorders>
              <w:top w:val="nil"/>
              <w:left w:val="nil"/>
              <w:bottom w:val="single" w:sz="4" w:space="0" w:color="auto"/>
              <w:right w:val="single" w:sz="4" w:space="0" w:color="auto"/>
            </w:tcBorders>
            <w:shd w:val="clear" w:color="auto" w:fill="auto"/>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-12,06%</w:t>
            </w:r>
          </w:p>
        </w:tc>
      </w:tr>
      <w:tr w:rsidR="00031B1E" w:rsidRPr="009B6C41" w:rsidTr="00031B1E">
        <w:trPr>
          <w:trHeight w:val="300"/>
        </w:trPr>
        <w:tc>
          <w:tcPr>
            <w:tcW w:w="319" w:type="pct"/>
            <w:tcBorders>
              <w:top w:val="nil"/>
              <w:left w:val="single" w:sz="4" w:space="0" w:color="auto"/>
              <w:bottom w:val="single" w:sz="4" w:space="0" w:color="auto"/>
              <w:right w:val="single" w:sz="4" w:space="0" w:color="auto"/>
            </w:tcBorders>
            <w:shd w:val="clear" w:color="000000" w:fill="FFFF99"/>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G</w:t>
            </w:r>
          </w:p>
        </w:tc>
        <w:tc>
          <w:tcPr>
            <w:tcW w:w="2566"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rPr>
                <w:rFonts w:ascii="Arial" w:hAnsi="Arial" w:cs="Arial"/>
                <w:b/>
                <w:bCs/>
                <w:lang w:val="it-IT" w:eastAsia="it-IT"/>
              </w:rPr>
            </w:pPr>
            <w:r w:rsidRPr="009B6C41">
              <w:rPr>
                <w:rFonts w:ascii="Arial" w:hAnsi="Arial" w:cs="Arial"/>
                <w:b/>
                <w:bCs/>
                <w:lang w:val="it-IT" w:eastAsia="it-IT"/>
              </w:rPr>
              <w:t xml:space="preserve"> Risultato Economico (E-F) </w:t>
            </w:r>
          </w:p>
        </w:tc>
        <w:tc>
          <w:tcPr>
            <w:tcW w:w="535"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- 7.989 </w:t>
            </w:r>
          </w:p>
        </w:tc>
        <w:tc>
          <w:tcPr>
            <w:tcW w:w="535"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- 15.047 </w:t>
            </w:r>
          </w:p>
        </w:tc>
        <w:tc>
          <w:tcPr>
            <w:tcW w:w="535"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 xml:space="preserve">  7.058 </w:t>
            </w:r>
          </w:p>
        </w:tc>
        <w:tc>
          <w:tcPr>
            <w:tcW w:w="510" w:type="pct"/>
            <w:tcBorders>
              <w:top w:val="nil"/>
              <w:left w:val="nil"/>
              <w:bottom w:val="single" w:sz="4" w:space="0" w:color="auto"/>
              <w:right w:val="single" w:sz="4" w:space="0" w:color="auto"/>
            </w:tcBorders>
            <w:shd w:val="clear" w:color="000000" w:fill="FFFF99"/>
            <w:noWrap/>
            <w:vAlign w:val="center"/>
            <w:hideMark/>
          </w:tcPr>
          <w:p w:rsidR="00031B1E" w:rsidRPr="009B6C41" w:rsidRDefault="00031B1E" w:rsidP="00031B1E">
            <w:pPr>
              <w:jc w:val="right"/>
              <w:rPr>
                <w:rFonts w:ascii="Arial" w:hAnsi="Arial" w:cs="Arial"/>
                <w:b/>
                <w:bCs/>
                <w:sz w:val="20"/>
                <w:szCs w:val="20"/>
                <w:lang w:val="it-IT" w:eastAsia="it-IT"/>
              </w:rPr>
            </w:pPr>
            <w:r w:rsidRPr="009B6C41">
              <w:rPr>
                <w:rFonts w:ascii="Arial" w:hAnsi="Arial" w:cs="Arial"/>
                <w:b/>
                <w:bCs/>
                <w:sz w:val="20"/>
                <w:szCs w:val="20"/>
                <w:lang w:val="it-IT" w:eastAsia="it-IT"/>
              </w:rPr>
              <w:t>-46,91%</w:t>
            </w:r>
          </w:p>
        </w:tc>
      </w:tr>
    </w:tbl>
    <w:p w:rsidR="00031B1E" w:rsidRDefault="00031B1E" w:rsidP="00031B1E">
      <w:pPr>
        <w:jc w:val="right"/>
        <w:rPr>
          <w:rFonts w:cs="Arial"/>
          <w:bCs/>
        </w:rPr>
      </w:pPr>
    </w:p>
    <w:p w:rsidR="00031B1E" w:rsidRDefault="00031B1E" w:rsidP="00031B1E">
      <w:pPr>
        <w:jc w:val="right"/>
        <w:rPr>
          <w:rFonts w:cs="Arial"/>
          <w:bCs/>
        </w:rPr>
      </w:pPr>
    </w:p>
    <w:p w:rsidR="00031B1E" w:rsidRPr="00EF7D98" w:rsidRDefault="00031B1E" w:rsidP="00031B1E">
      <w:pPr>
        <w:jc w:val="both"/>
        <w:rPr>
          <w:rFonts w:cs="Arial"/>
          <w:bCs/>
          <w:sz w:val="20"/>
          <w:szCs w:val="20"/>
          <w:lang w:val="it-IT"/>
        </w:rPr>
      </w:pPr>
      <w:r w:rsidRPr="00EF7D98">
        <w:rPr>
          <w:rFonts w:cs="Arial"/>
          <w:bCs/>
          <w:sz w:val="20"/>
          <w:szCs w:val="20"/>
          <w:lang w:val="it-IT"/>
        </w:rPr>
        <w:t xml:space="preserve">Il Consuntivo 2021 registra un risultato economico pari a euro </w:t>
      </w:r>
      <w:r w:rsidRPr="00EF7D98">
        <w:rPr>
          <w:rFonts w:cs="Arial"/>
          <w:b/>
          <w:bCs/>
          <w:sz w:val="20"/>
          <w:szCs w:val="20"/>
          <w:lang w:val="it-IT"/>
        </w:rPr>
        <w:t xml:space="preserve">-7.988.711,48 </w:t>
      </w:r>
      <w:r w:rsidRPr="00EF7D98">
        <w:rPr>
          <w:rFonts w:cs="Arial"/>
          <w:bCs/>
          <w:sz w:val="20"/>
          <w:szCs w:val="20"/>
          <w:lang w:val="it-IT"/>
        </w:rPr>
        <w:t>interamente giustificato dai costi sostenuti per far fronte alla pandemia sanitaria da Covid-19.</w:t>
      </w:r>
    </w:p>
    <w:p w:rsidR="00031B1E" w:rsidRDefault="00031B1E" w:rsidP="00031B1E">
      <w:pPr>
        <w:jc w:val="both"/>
        <w:rPr>
          <w:rFonts w:cs="Arial"/>
          <w:bCs/>
          <w:sz w:val="20"/>
          <w:szCs w:val="20"/>
          <w:lang w:val="it-IT"/>
        </w:rPr>
      </w:pPr>
      <w:r w:rsidRPr="00EF7D98">
        <w:rPr>
          <w:rFonts w:cs="Arial"/>
          <w:bCs/>
          <w:sz w:val="20"/>
          <w:szCs w:val="20"/>
          <w:lang w:val="it-IT"/>
        </w:rPr>
        <w:t xml:space="preserve">La gestione Covid registra infatti con un risultato di euro </w:t>
      </w:r>
      <w:r w:rsidRPr="00EF7D98">
        <w:rPr>
          <w:rFonts w:cs="Arial"/>
          <w:b/>
          <w:sz w:val="20"/>
          <w:szCs w:val="20"/>
          <w:lang w:val="it-IT"/>
        </w:rPr>
        <w:t xml:space="preserve">-12.617.529,82 </w:t>
      </w:r>
      <w:r w:rsidRPr="00EF7D98">
        <w:rPr>
          <w:rFonts w:cs="Arial"/>
          <w:bCs/>
          <w:sz w:val="20"/>
          <w:szCs w:val="20"/>
          <w:lang w:val="it-IT"/>
        </w:rPr>
        <w:t>a fronte di finanziamenti complessivi di euro 30.914.666,14.</w:t>
      </w:r>
    </w:p>
    <w:p w:rsidR="00EF7D98" w:rsidRPr="00EF7D98" w:rsidRDefault="00EF7D98" w:rsidP="00031B1E">
      <w:pPr>
        <w:jc w:val="both"/>
        <w:rPr>
          <w:rFonts w:cs="Arial"/>
          <w:b/>
          <w:bCs/>
          <w:sz w:val="20"/>
          <w:szCs w:val="20"/>
          <w:lang w:val="it-IT"/>
        </w:rPr>
      </w:pPr>
    </w:p>
    <w:p w:rsidR="00031B1E" w:rsidRDefault="00031B1E" w:rsidP="00031B1E">
      <w:pPr>
        <w:jc w:val="both"/>
        <w:rPr>
          <w:rFonts w:cs="Arial"/>
          <w:bCs/>
          <w:sz w:val="20"/>
          <w:szCs w:val="20"/>
          <w:lang w:val="it-IT"/>
        </w:rPr>
      </w:pPr>
      <w:r w:rsidRPr="00EF7D98">
        <w:rPr>
          <w:rFonts w:cs="Arial"/>
          <w:bCs/>
          <w:sz w:val="20"/>
          <w:szCs w:val="20"/>
          <w:lang w:val="it-IT"/>
        </w:rPr>
        <w:t>Occorre evidenziare che il risultato del Consuntivo 2021 è fortemente condizionato dall’iscrizione dei valori di mobilità passiva fuori Regione riferiti all’anno 2020, come da indicazioni regionali (ultimi dati disponibili), anno in cui tali valori risultavano molto contenuti rispetto ad un anno ‘no covid’, in conseguenza delle restrizioni agli spostamenti territoriali come misura di contenimento della pandemia e del fatto che le strutture ospedaliere/territoriali erogavano solo prestazioni di ricovero e specialistica ambulatoriale urgenti.</w:t>
      </w:r>
    </w:p>
    <w:p w:rsidR="00EF7D98" w:rsidRPr="00EF7D98" w:rsidRDefault="00EF7D98" w:rsidP="00031B1E">
      <w:pPr>
        <w:jc w:val="both"/>
        <w:rPr>
          <w:rFonts w:cs="Arial"/>
          <w:bCs/>
          <w:sz w:val="20"/>
          <w:szCs w:val="20"/>
          <w:lang w:val="it-IT"/>
        </w:rPr>
      </w:pPr>
    </w:p>
    <w:p w:rsidR="00031B1E" w:rsidRDefault="00031B1E" w:rsidP="00031B1E">
      <w:pPr>
        <w:jc w:val="both"/>
        <w:rPr>
          <w:rFonts w:cs="Arial"/>
          <w:bCs/>
          <w:sz w:val="20"/>
          <w:szCs w:val="20"/>
          <w:lang w:val="it-IT"/>
        </w:rPr>
      </w:pPr>
      <w:r w:rsidRPr="00EF7D98">
        <w:rPr>
          <w:rFonts w:cs="Arial"/>
          <w:bCs/>
          <w:sz w:val="20"/>
          <w:szCs w:val="20"/>
          <w:lang w:val="it-IT"/>
        </w:rPr>
        <w:t>Si evidenzia inoltre che sul risultato economico incide per euro 1.660.882 il mancato parziale finanziamento dell’incremento rispetto al 2020 degli accantonamenti per il rinnovo del contratto del personale dipendente ed in convenzione.</w:t>
      </w:r>
    </w:p>
    <w:p w:rsidR="00EF7D98" w:rsidRPr="00EF7D98" w:rsidRDefault="00EF7D98" w:rsidP="00031B1E">
      <w:pPr>
        <w:jc w:val="both"/>
        <w:rPr>
          <w:rFonts w:cs="Arial"/>
          <w:bCs/>
          <w:sz w:val="20"/>
          <w:szCs w:val="20"/>
          <w:lang w:val="it-IT"/>
        </w:rPr>
      </w:pPr>
    </w:p>
    <w:p w:rsidR="00031B1E" w:rsidRPr="00EF7D98" w:rsidRDefault="00031B1E" w:rsidP="00031B1E">
      <w:pPr>
        <w:jc w:val="both"/>
        <w:rPr>
          <w:rFonts w:cs="Arial"/>
          <w:bCs/>
          <w:sz w:val="20"/>
          <w:szCs w:val="20"/>
          <w:lang w:val="it-IT"/>
        </w:rPr>
      </w:pPr>
      <w:r w:rsidRPr="00EF7D98">
        <w:rPr>
          <w:rFonts w:cs="Arial"/>
          <w:bCs/>
          <w:sz w:val="20"/>
          <w:szCs w:val="20"/>
          <w:lang w:val="it-IT"/>
        </w:rPr>
        <w:t>Occorre rilevare che l’Azienda presenta forti criticità legate all’obsolescenza tecnologica e strutturale delle cinque strutture ospedaliere nonché alla presenza di quatto distretti collocati a notevole distanza per rispondere ai bisogni di salute della popolazione sull’intero territorio, oltre a criticità legate alla conformazione del territorio, molto esteso e variegato e alla composizione demografica della popolazione, fattori che influenzano in misura importante la gestione economica.</w:t>
      </w:r>
    </w:p>
    <w:p w:rsidR="00CF4E1B" w:rsidRPr="00E02E0C" w:rsidRDefault="00CF4E1B" w:rsidP="00CF4E1B">
      <w:pPr>
        <w:jc w:val="both"/>
        <w:rPr>
          <w:spacing w:val="-1"/>
          <w:sz w:val="20"/>
          <w:szCs w:val="20"/>
          <w:highlight w:val="red"/>
          <w:lang w:val="it-IT"/>
        </w:rPr>
        <w:sectPr w:rsidR="00CF4E1B" w:rsidRPr="00E02E0C" w:rsidSect="006C5F7F">
          <w:headerReference w:type="even" r:id="rId65"/>
          <w:headerReference w:type="default" r:id="rId66"/>
          <w:footerReference w:type="even" r:id="rId67"/>
          <w:headerReference w:type="first" r:id="rId68"/>
          <w:pgSz w:w="11900" w:h="16840"/>
          <w:pgMar w:top="624" w:right="680" w:bottom="709" w:left="1134"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D52A88" w:rsidRPr="00EB0774" w:rsidRDefault="00724CE1" w:rsidP="00C76532">
      <w:pPr>
        <w:widowControl w:val="0"/>
        <w:autoSpaceDE w:val="0"/>
        <w:autoSpaceDN w:val="0"/>
        <w:adjustRightInd w:val="0"/>
        <w:spacing w:before="26"/>
        <w:rPr>
          <w:w w:val="96"/>
          <w:sz w:val="24"/>
          <w:szCs w:val="24"/>
          <w:lang w:val="it-IT"/>
        </w:rPr>
      </w:pPr>
      <w:r w:rsidRPr="00EB0774">
        <w:rPr>
          <w:sz w:val="24"/>
          <w:szCs w:val="24"/>
          <w:lang w:val="it-IT"/>
        </w:rPr>
        <w:lastRenderedPageBreak/>
        <w:t>6</w:t>
      </w:r>
      <w:r w:rsidR="00D52A88" w:rsidRPr="00EB0774">
        <w:rPr>
          <w:sz w:val="24"/>
          <w:szCs w:val="24"/>
          <w:lang w:val="it-IT"/>
        </w:rPr>
        <w:t>.</w:t>
      </w:r>
      <w:r w:rsidR="00AF5EAC">
        <w:rPr>
          <w:sz w:val="24"/>
          <w:szCs w:val="24"/>
          <w:lang w:val="it-IT"/>
        </w:rPr>
        <w:t>2</w:t>
      </w:r>
      <w:r w:rsidR="00C76532">
        <w:rPr>
          <w:sz w:val="24"/>
          <w:szCs w:val="24"/>
          <w:lang w:val="it-IT"/>
        </w:rPr>
        <w:t xml:space="preserve"> </w:t>
      </w:r>
      <w:r w:rsidR="00D52A88" w:rsidRPr="00C34B38">
        <w:rPr>
          <w:spacing w:val="1"/>
          <w:w w:val="97"/>
          <w:sz w:val="24"/>
          <w:szCs w:val="24"/>
          <w:lang w:val="it-IT"/>
        </w:rPr>
        <w:t>FATTIDI</w:t>
      </w:r>
      <w:r w:rsidR="00C34B38" w:rsidRPr="00C34B38">
        <w:rPr>
          <w:spacing w:val="1"/>
          <w:w w:val="97"/>
          <w:sz w:val="24"/>
          <w:szCs w:val="24"/>
          <w:lang w:val="it-IT"/>
        </w:rPr>
        <w:t xml:space="preserve"> </w:t>
      </w:r>
      <w:r w:rsidR="00D52A88" w:rsidRPr="00C34B38">
        <w:rPr>
          <w:spacing w:val="1"/>
          <w:w w:val="97"/>
          <w:sz w:val="24"/>
          <w:szCs w:val="24"/>
          <w:lang w:val="it-IT"/>
        </w:rPr>
        <w:t>RILIEVO</w:t>
      </w:r>
      <w:r w:rsidR="00C34B38" w:rsidRPr="00C34B38">
        <w:rPr>
          <w:spacing w:val="1"/>
          <w:w w:val="97"/>
          <w:sz w:val="24"/>
          <w:szCs w:val="24"/>
          <w:lang w:val="it-IT"/>
        </w:rPr>
        <w:t xml:space="preserve"> </w:t>
      </w:r>
      <w:r w:rsidR="00D52A88" w:rsidRPr="00C34B38">
        <w:rPr>
          <w:spacing w:val="1"/>
          <w:w w:val="97"/>
          <w:sz w:val="24"/>
          <w:szCs w:val="24"/>
          <w:lang w:val="it-IT"/>
        </w:rPr>
        <w:t>AVVENUTI</w:t>
      </w:r>
      <w:r w:rsidR="00C34B38" w:rsidRPr="00C34B38">
        <w:rPr>
          <w:spacing w:val="1"/>
          <w:w w:val="97"/>
          <w:sz w:val="24"/>
          <w:szCs w:val="24"/>
          <w:lang w:val="it-IT"/>
        </w:rPr>
        <w:t xml:space="preserve"> </w:t>
      </w:r>
      <w:r w:rsidR="00D52A88" w:rsidRPr="00C34B38">
        <w:rPr>
          <w:spacing w:val="1"/>
          <w:w w:val="97"/>
          <w:sz w:val="24"/>
          <w:szCs w:val="24"/>
          <w:lang w:val="it-IT"/>
        </w:rPr>
        <w:t>DOPO</w:t>
      </w:r>
      <w:r w:rsidR="00C34B38" w:rsidRPr="00C34B38">
        <w:rPr>
          <w:spacing w:val="1"/>
          <w:w w:val="97"/>
          <w:sz w:val="24"/>
          <w:szCs w:val="24"/>
          <w:lang w:val="it-IT"/>
        </w:rPr>
        <w:t xml:space="preserve"> </w:t>
      </w:r>
      <w:r w:rsidR="00D52A88" w:rsidRPr="00C34B38">
        <w:rPr>
          <w:spacing w:val="1"/>
          <w:w w:val="97"/>
          <w:sz w:val="24"/>
          <w:szCs w:val="24"/>
          <w:lang w:val="it-IT"/>
        </w:rPr>
        <w:t>LA</w:t>
      </w:r>
      <w:r w:rsidR="00C34B38" w:rsidRPr="00C34B38">
        <w:rPr>
          <w:spacing w:val="1"/>
          <w:w w:val="97"/>
          <w:sz w:val="24"/>
          <w:szCs w:val="24"/>
          <w:lang w:val="it-IT"/>
        </w:rPr>
        <w:t xml:space="preserve"> </w:t>
      </w:r>
      <w:r w:rsidR="00D52A88" w:rsidRPr="00C34B38">
        <w:rPr>
          <w:spacing w:val="1"/>
          <w:w w:val="97"/>
          <w:sz w:val="24"/>
          <w:szCs w:val="24"/>
          <w:lang w:val="it-IT"/>
        </w:rPr>
        <w:t>CHIUSURA</w:t>
      </w:r>
      <w:r w:rsidR="00C34B38" w:rsidRPr="00C34B38">
        <w:rPr>
          <w:spacing w:val="1"/>
          <w:w w:val="97"/>
          <w:sz w:val="24"/>
          <w:szCs w:val="24"/>
          <w:lang w:val="it-IT"/>
        </w:rPr>
        <w:t xml:space="preserve"> </w:t>
      </w:r>
      <w:r w:rsidR="00D52A88" w:rsidRPr="00EB0774">
        <w:rPr>
          <w:spacing w:val="1"/>
          <w:w w:val="97"/>
          <w:sz w:val="24"/>
          <w:szCs w:val="24"/>
          <w:lang w:val="it-IT"/>
        </w:rPr>
        <w:t>D</w:t>
      </w:r>
      <w:r w:rsidR="00D52A88" w:rsidRPr="00C34B38">
        <w:rPr>
          <w:spacing w:val="1"/>
          <w:w w:val="97"/>
          <w:sz w:val="24"/>
          <w:szCs w:val="24"/>
          <w:lang w:val="it-IT"/>
        </w:rPr>
        <w:t>ELL’ESERCIZIO</w:t>
      </w:r>
    </w:p>
    <w:p w:rsidR="00D52A88" w:rsidRPr="00EB0774" w:rsidRDefault="00D52A88" w:rsidP="00466C19">
      <w:pPr>
        <w:ind w:left="360"/>
        <w:jc w:val="both"/>
        <w:rPr>
          <w:bCs/>
          <w:iCs/>
          <w:w w:val="105"/>
          <w:sz w:val="20"/>
          <w:szCs w:val="20"/>
          <w:lang w:val="it-IT"/>
        </w:rPr>
      </w:pPr>
    </w:p>
    <w:p w:rsidR="00B20D0D" w:rsidRPr="00AF5EAC" w:rsidRDefault="00B20D0D" w:rsidP="00187820">
      <w:pPr>
        <w:jc w:val="both"/>
        <w:rPr>
          <w:rFonts w:cs="Arial"/>
          <w:bCs/>
          <w:sz w:val="20"/>
          <w:szCs w:val="20"/>
          <w:lang w:val="it-IT"/>
        </w:rPr>
      </w:pPr>
      <w:r w:rsidRPr="00AF5EAC">
        <w:rPr>
          <w:rFonts w:cs="Arial"/>
          <w:bCs/>
          <w:sz w:val="20"/>
          <w:szCs w:val="20"/>
          <w:lang w:val="it-IT"/>
        </w:rPr>
        <w:t>L’ASL AL con nota prot n. 0107717 del 4.08.2022 ha trasmesso in Regione la proposta di modifica dell’Atto Aziendale di cui alla deliberazione n. 664 del 4.08.2022 ad oggetto “Atto Aziendale ASL AL adottato con deliberazione n. 711 del 6.10.2015 e s.m.i. – Modifiche e integrazioni”.</w:t>
      </w:r>
      <w:r w:rsidR="005628C7" w:rsidRPr="00AF5EAC">
        <w:rPr>
          <w:rFonts w:cs="Arial"/>
          <w:bCs/>
          <w:sz w:val="20"/>
          <w:szCs w:val="20"/>
          <w:lang w:val="it-IT"/>
        </w:rPr>
        <w:t xml:space="preserve"> L’Azienda è in attesa di parere da Regione.</w:t>
      </w:r>
    </w:p>
    <w:p w:rsidR="00B20D0D" w:rsidRPr="00AF5EAC" w:rsidRDefault="00B20D0D" w:rsidP="00187820">
      <w:pPr>
        <w:jc w:val="both"/>
        <w:rPr>
          <w:rFonts w:cs="Arial"/>
          <w:bCs/>
          <w:sz w:val="20"/>
          <w:szCs w:val="20"/>
          <w:highlight w:val="yellow"/>
          <w:lang w:val="it-IT"/>
        </w:rPr>
      </w:pPr>
    </w:p>
    <w:p w:rsidR="00187820" w:rsidRPr="00AF5EAC" w:rsidRDefault="00187820" w:rsidP="00187820">
      <w:pPr>
        <w:jc w:val="both"/>
        <w:rPr>
          <w:rFonts w:cs="Arial"/>
          <w:bCs/>
          <w:sz w:val="20"/>
          <w:szCs w:val="20"/>
          <w:lang w:val="it-IT"/>
        </w:rPr>
      </w:pPr>
      <w:r w:rsidRPr="00AF5EAC">
        <w:rPr>
          <w:rFonts w:cs="Arial"/>
          <w:bCs/>
          <w:sz w:val="20"/>
          <w:szCs w:val="20"/>
          <w:lang w:val="it-IT"/>
        </w:rPr>
        <w:t>Si richiamano in questa sezione i numerosi provvedimenti regionali di finanziamento relativi all’esercizio 202</w:t>
      </w:r>
      <w:r w:rsidR="00CC1D07" w:rsidRPr="00AF5EAC">
        <w:rPr>
          <w:rFonts w:cs="Arial"/>
          <w:bCs/>
          <w:sz w:val="20"/>
          <w:szCs w:val="20"/>
          <w:lang w:val="it-IT"/>
        </w:rPr>
        <w:t>1</w:t>
      </w:r>
      <w:r w:rsidRPr="00AF5EAC">
        <w:rPr>
          <w:rFonts w:cs="Arial"/>
          <w:bCs/>
          <w:sz w:val="20"/>
          <w:szCs w:val="20"/>
          <w:lang w:val="it-IT"/>
        </w:rPr>
        <w:t>, intervenuti nell’esercizio 202</w:t>
      </w:r>
      <w:r w:rsidR="00CC1D07" w:rsidRPr="00AF5EAC">
        <w:rPr>
          <w:rFonts w:cs="Arial"/>
          <w:bCs/>
          <w:sz w:val="20"/>
          <w:szCs w:val="20"/>
          <w:lang w:val="it-IT"/>
        </w:rPr>
        <w:t>2</w:t>
      </w:r>
      <w:r w:rsidRPr="00AF5EAC">
        <w:rPr>
          <w:rFonts w:cs="Arial"/>
          <w:bCs/>
          <w:sz w:val="20"/>
          <w:szCs w:val="20"/>
          <w:lang w:val="it-IT"/>
        </w:rPr>
        <w:t>, rilevando che i dati contenuti nel bilancio di esercizio 202</w:t>
      </w:r>
      <w:r w:rsidR="00CC1D07" w:rsidRPr="00AF5EAC">
        <w:rPr>
          <w:rFonts w:cs="Arial"/>
          <w:bCs/>
          <w:sz w:val="20"/>
          <w:szCs w:val="20"/>
          <w:lang w:val="it-IT"/>
        </w:rPr>
        <w:t>1</w:t>
      </w:r>
      <w:r w:rsidRPr="00AF5EAC">
        <w:rPr>
          <w:rFonts w:cs="Arial"/>
          <w:bCs/>
          <w:sz w:val="20"/>
          <w:szCs w:val="20"/>
          <w:lang w:val="it-IT"/>
        </w:rPr>
        <w:t xml:space="preserve"> considerano tali variazioni intervenute in materia.</w:t>
      </w:r>
    </w:p>
    <w:p w:rsidR="008D1075" w:rsidRPr="00B33DD9" w:rsidRDefault="008D1075" w:rsidP="008D1075">
      <w:pPr>
        <w:widowControl w:val="0"/>
        <w:autoSpaceDE w:val="0"/>
        <w:autoSpaceDN w:val="0"/>
        <w:adjustRightInd w:val="0"/>
        <w:spacing w:before="26"/>
        <w:ind w:left="120"/>
        <w:rPr>
          <w:bCs/>
          <w:iCs/>
          <w:w w:val="105"/>
          <w:sz w:val="20"/>
          <w:szCs w:val="20"/>
          <w:lang w:val="it-IT"/>
        </w:rPr>
      </w:pPr>
    </w:p>
    <w:p w:rsidR="008D1075" w:rsidRPr="00B33DD9" w:rsidRDefault="008D1075" w:rsidP="008D1075">
      <w:pPr>
        <w:widowControl w:val="0"/>
        <w:autoSpaceDE w:val="0"/>
        <w:autoSpaceDN w:val="0"/>
        <w:adjustRightInd w:val="0"/>
        <w:spacing w:before="26"/>
        <w:ind w:left="120"/>
        <w:rPr>
          <w:bCs/>
          <w:iCs/>
          <w:w w:val="105"/>
          <w:sz w:val="20"/>
          <w:szCs w:val="20"/>
          <w:lang w:val="it-IT"/>
        </w:rPr>
      </w:pPr>
    </w:p>
    <w:p w:rsidR="005E1C32" w:rsidRPr="00B33DD9" w:rsidRDefault="005E1C32" w:rsidP="008D1075">
      <w:pPr>
        <w:widowControl w:val="0"/>
        <w:autoSpaceDE w:val="0"/>
        <w:autoSpaceDN w:val="0"/>
        <w:adjustRightInd w:val="0"/>
        <w:spacing w:before="26"/>
        <w:ind w:left="120"/>
        <w:rPr>
          <w:bCs/>
          <w:iCs/>
          <w:w w:val="105"/>
          <w:sz w:val="20"/>
          <w:szCs w:val="20"/>
          <w:lang w:val="it-IT"/>
        </w:rPr>
      </w:pPr>
    </w:p>
    <w:p w:rsidR="008D1075" w:rsidRPr="00AB5B92" w:rsidRDefault="008D1075" w:rsidP="008D1075">
      <w:pPr>
        <w:widowControl w:val="0"/>
        <w:autoSpaceDE w:val="0"/>
        <w:autoSpaceDN w:val="0"/>
        <w:adjustRightInd w:val="0"/>
        <w:spacing w:before="26"/>
        <w:ind w:left="120"/>
        <w:rPr>
          <w:bCs/>
          <w:iCs/>
          <w:color w:val="FF0000"/>
          <w:w w:val="105"/>
          <w:sz w:val="20"/>
          <w:szCs w:val="20"/>
          <w:lang w:val="it-IT"/>
        </w:rPr>
      </w:pPr>
    </w:p>
    <w:p w:rsidR="008D1075" w:rsidRPr="00EB0774" w:rsidRDefault="00724CE1" w:rsidP="008D1075">
      <w:pPr>
        <w:widowControl w:val="0"/>
        <w:autoSpaceDE w:val="0"/>
        <w:autoSpaceDN w:val="0"/>
        <w:adjustRightInd w:val="0"/>
        <w:spacing w:line="200" w:lineRule="exact"/>
        <w:rPr>
          <w:w w:val="94"/>
          <w:sz w:val="24"/>
          <w:szCs w:val="24"/>
          <w:lang w:val="it-IT"/>
        </w:rPr>
      </w:pPr>
      <w:r w:rsidRPr="00EB0774">
        <w:rPr>
          <w:spacing w:val="-1"/>
          <w:sz w:val="24"/>
          <w:szCs w:val="24"/>
          <w:lang w:val="it-IT"/>
        </w:rPr>
        <w:t>6</w:t>
      </w:r>
      <w:r w:rsidR="008D1075" w:rsidRPr="00EB0774">
        <w:rPr>
          <w:sz w:val="24"/>
          <w:szCs w:val="24"/>
          <w:lang w:val="it-IT"/>
        </w:rPr>
        <w:t>.</w:t>
      </w:r>
      <w:r w:rsidR="00AF5EAC">
        <w:rPr>
          <w:sz w:val="24"/>
          <w:szCs w:val="24"/>
          <w:lang w:val="it-IT"/>
        </w:rPr>
        <w:t>3</w:t>
      </w:r>
      <w:r w:rsidRPr="00EB0774">
        <w:rPr>
          <w:sz w:val="24"/>
          <w:szCs w:val="24"/>
          <w:lang w:val="it-IT"/>
        </w:rPr>
        <w:t xml:space="preserve"> </w:t>
      </w:r>
      <w:r w:rsidR="00C34B38" w:rsidRPr="00C34B38">
        <w:rPr>
          <w:spacing w:val="1"/>
          <w:w w:val="97"/>
          <w:sz w:val="24"/>
          <w:szCs w:val="24"/>
          <w:lang w:val="it-IT"/>
        </w:rPr>
        <w:t xml:space="preserve">PROPOSTA </w:t>
      </w:r>
      <w:r w:rsidR="008D1075" w:rsidRPr="00C34B38">
        <w:rPr>
          <w:spacing w:val="1"/>
          <w:w w:val="97"/>
          <w:sz w:val="24"/>
          <w:szCs w:val="24"/>
          <w:lang w:val="it-IT"/>
        </w:rPr>
        <w:t>DI</w:t>
      </w:r>
      <w:r w:rsidR="00C34B38" w:rsidRPr="00C34B38">
        <w:rPr>
          <w:spacing w:val="1"/>
          <w:w w:val="97"/>
          <w:sz w:val="24"/>
          <w:szCs w:val="24"/>
          <w:lang w:val="it-IT"/>
        </w:rPr>
        <w:t xml:space="preserve"> </w:t>
      </w:r>
      <w:r w:rsidR="008D1075" w:rsidRPr="00C34B38">
        <w:rPr>
          <w:spacing w:val="1"/>
          <w:w w:val="97"/>
          <w:sz w:val="24"/>
          <w:szCs w:val="24"/>
          <w:lang w:val="it-IT"/>
        </w:rPr>
        <w:t>COPERTURA</w:t>
      </w:r>
      <w:r w:rsidR="00C34B38" w:rsidRPr="00C34B38">
        <w:rPr>
          <w:spacing w:val="1"/>
          <w:w w:val="97"/>
          <w:sz w:val="24"/>
          <w:szCs w:val="24"/>
          <w:lang w:val="it-IT"/>
        </w:rPr>
        <w:t xml:space="preserve"> PERDITA</w:t>
      </w:r>
      <w:r w:rsidR="008D1075" w:rsidRPr="00C34B38">
        <w:rPr>
          <w:spacing w:val="1"/>
          <w:w w:val="97"/>
          <w:sz w:val="24"/>
          <w:szCs w:val="24"/>
          <w:lang w:val="it-IT"/>
        </w:rPr>
        <w:t>/</w:t>
      </w:r>
      <w:r w:rsidR="008D1075" w:rsidRPr="00EB0774">
        <w:rPr>
          <w:spacing w:val="1"/>
          <w:w w:val="97"/>
          <w:sz w:val="24"/>
          <w:szCs w:val="24"/>
          <w:lang w:val="it-IT"/>
        </w:rPr>
        <w:t>D</w:t>
      </w:r>
      <w:r w:rsidR="008D1075" w:rsidRPr="00C34B38">
        <w:rPr>
          <w:spacing w:val="1"/>
          <w:w w:val="97"/>
          <w:sz w:val="24"/>
          <w:szCs w:val="24"/>
          <w:lang w:val="it-IT"/>
        </w:rPr>
        <w:t>ESTINAZIONE</w:t>
      </w:r>
      <w:r w:rsidR="00C34B38">
        <w:rPr>
          <w:w w:val="94"/>
          <w:sz w:val="24"/>
          <w:szCs w:val="24"/>
          <w:lang w:val="it-IT"/>
        </w:rPr>
        <w:t xml:space="preserve"> </w:t>
      </w:r>
      <w:r w:rsidR="008D1075" w:rsidRPr="00EB0774">
        <w:rPr>
          <w:spacing w:val="1"/>
          <w:w w:val="97"/>
          <w:sz w:val="24"/>
          <w:szCs w:val="24"/>
          <w:lang w:val="it-IT"/>
        </w:rPr>
        <w:t>D</w:t>
      </w:r>
      <w:r w:rsidR="008D1075" w:rsidRPr="00EB0774">
        <w:rPr>
          <w:w w:val="94"/>
          <w:sz w:val="24"/>
          <w:szCs w:val="24"/>
          <w:lang w:val="it-IT"/>
        </w:rPr>
        <w:t>E</w:t>
      </w:r>
      <w:r w:rsidR="008D1075" w:rsidRPr="00EB0774">
        <w:rPr>
          <w:spacing w:val="-1"/>
          <w:w w:val="90"/>
          <w:sz w:val="24"/>
          <w:szCs w:val="24"/>
          <w:lang w:val="it-IT"/>
        </w:rPr>
        <w:t>L</w:t>
      </w:r>
      <w:r w:rsidR="008D1075" w:rsidRPr="00EB0774">
        <w:rPr>
          <w:spacing w:val="1"/>
          <w:w w:val="90"/>
          <w:sz w:val="24"/>
          <w:szCs w:val="24"/>
          <w:lang w:val="it-IT"/>
        </w:rPr>
        <w:t>L</w:t>
      </w:r>
      <w:r w:rsidR="008D1075" w:rsidRPr="00EB0774">
        <w:rPr>
          <w:spacing w:val="-1"/>
          <w:w w:val="70"/>
          <w:sz w:val="24"/>
          <w:szCs w:val="24"/>
          <w:lang w:val="it-IT"/>
        </w:rPr>
        <w:t>’</w:t>
      </w:r>
      <w:r w:rsidR="00C34B38">
        <w:rPr>
          <w:w w:val="93"/>
          <w:sz w:val="24"/>
          <w:szCs w:val="24"/>
          <w:lang w:val="it-IT"/>
        </w:rPr>
        <w:t>UTILE</w:t>
      </w:r>
    </w:p>
    <w:p w:rsidR="008D1075" w:rsidRPr="00AB5B92" w:rsidRDefault="008D1075" w:rsidP="008D1075">
      <w:pPr>
        <w:widowControl w:val="0"/>
        <w:autoSpaceDE w:val="0"/>
        <w:autoSpaceDN w:val="0"/>
        <w:adjustRightInd w:val="0"/>
        <w:spacing w:line="200" w:lineRule="exact"/>
        <w:rPr>
          <w:b/>
          <w:color w:val="FF0000"/>
          <w:w w:val="94"/>
          <w:sz w:val="24"/>
          <w:szCs w:val="24"/>
          <w:lang w:val="it-IT"/>
        </w:rPr>
      </w:pPr>
    </w:p>
    <w:p w:rsidR="00EB0774" w:rsidRPr="00AF5EAC" w:rsidRDefault="00EB0774" w:rsidP="00EB0774">
      <w:pPr>
        <w:jc w:val="both"/>
        <w:rPr>
          <w:rFonts w:cs="Arial"/>
          <w:bCs/>
          <w:sz w:val="20"/>
          <w:szCs w:val="20"/>
          <w:lang w:val="it-IT"/>
        </w:rPr>
      </w:pPr>
      <w:r w:rsidRPr="00AF5EAC">
        <w:rPr>
          <w:rFonts w:cs="Arial"/>
          <w:bCs/>
          <w:sz w:val="20"/>
          <w:szCs w:val="20"/>
          <w:lang w:val="it-IT"/>
        </w:rPr>
        <w:t xml:space="preserve">Le risultanze contabili, determinate in conformità alla disciplina di cui al D. Lgs. 118/2011, evidenziano un risultato di esercizio in perdita per euro </w:t>
      </w:r>
      <w:r w:rsidR="00CC1D07" w:rsidRPr="00AF5EAC">
        <w:rPr>
          <w:rFonts w:cs="Arial"/>
          <w:b/>
          <w:bCs/>
          <w:sz w:val="20"/>
          <w:szCs w:val="20"/>
          <w:lang w:val="it-IT"/>
        </w:rPr>
        <w:t>7</w:t>
      </w:r>
      <w:r w:rsidR="00303CA2" w:rsidRPr="00AF5EAC">
        <w:rPr>
          <w:rFonts w:cs="Arial"/>
          <w:b/>
          <w:bCs/>
          <w:sz w:val="20"/>
          <w:szCs w:val="20"/>
          <w:lang w:val="it-IT"/>
        </w:rPr>
        <w:t>.</w:t>
      </w:r>
      <w:r w:rsidR="00CC1D07" w:rsidRPr="00AF5EAC">
        <w:rPr>
          <w:rFonts w:cs="Arial"/>
          <w:b/>
          <w:bCs/>
          <w:sz w:val="20"/>
          <w:szCs w:val="20"/>
          <w:lang w:val="it-IT"/>
        </w:rPr>
        <w:t>988</w:t>
      </w:r>
      <w:r w:rsidR="00303CA2" w:rsidRPr="00AF5EAC">
        <w:rPr>
          <w:rFonts w:cs="Arial"/>
          <w:b/>
          <w:bCs/>
          <w:sz w:val="20"/>
          <w:szCs w:val="20"/>
          <w:lang w:val="it-IT"/>
        </w:rPr>
        <w:t>.</w:t>
      </w:r>
      <w:r w:rsidR="00CC1D07" w:rsidRPr="00AF5EAC">
        <w:rPr>
          <w:rFonts w:cs="Arial"/>
          <w:b/>
          <w:bCs/>
          <w:sz w:val="20"/>
          <w:szCs w:val="20"/>
          <w:lang w:val="it-IT"/>
        </w:rPr>
        <w:t>711</w:t>
      </w:r>
      <w:r w:rsidR="00303CA2" w:rsidRPr="00AF5EAC">
        <w:rPr>
          <w:rFonts w:cs="Arial"/>
          <w:b/>
          <w:bCs/>
          <w:sz w:val="20"/>
          <w:szCs w:val="20"/>
          <w:lang w:val="it-IT"/>
        </w:rPr>
        <w:t>,</w:t>
      </w:r>
      <w:r w:rsidR="00CC1D07" w:rsidRPr="00AF5EAC">
        <w:rPr>
          <w:rFonts w:cs="Arial"/>
          <w:b/>
          <w:bCs/>
          <w:sz w:val="20"/>
          <w:szCs w:val="20"/>
          <w:lang w:val="it-IT"/>
        </w:rPr>
        <w:t>48</w:t>
      </w:r>
      <w:r w:rsidRPr="00AF5EAC">
        <w:rPr>
          <w:rFonts w:cs="Arial"/>
          <w:bCs/>
          <w:sz w:val="20"/>
          <w:szCs w:val="20"/>
          <w:lang w:val="it-IT"/>
        </w:rPr>
        <w:t>.</w:t>
      </w:r>
    </w:p>
    <w:p w:rsidR="00CC1D07" w:rsidRPr="00AF5EAC" w:rsidRDefault="00EB0774" w:rsidP="00EB0774">
      <w:pPr>
        <w:jc w:val="both"/>
        <w:rPr>
          <w:rFonts w:cs="Arial"/>
          <w:bCs/>
          <w:sz w:val="20"/>
          <w:szCs w:val="20"/>
          <w:lang w:val="it-IT"/>
        </w:rPr>
      </w:pPr>
      <w:r w:rsidRPr="00AF5EAC">
        <w:rPr>
          <w:rFonts w:cs="Arial"/>
          <w:bCs/>
          <w:sz w:val="20"/>
          <w:szCs w:val="20"/>
          <w:lang w:val="it-IT"/>
        </w:rPr>
        <w:t xml:space="preserve">Considerato che tale risultato negativo è determinato principalmente dai costi relativi all’emergenza COVID 19, indifferibili ed urgenti, </w:t>
      </w:r>
      <w:r w:rsidR="00EF66E3" w:rsidRPr="00AF5EAC">
        <w:rPr>
          <w:rFonts w:cs="Arial"/>
          <w:bCs/>
          <w:sz w:val="20"/>
          <w:szCs w:val="20"/>
          <w:lang w:val="it-IT"/>
        </w:rPr>
        <w:t xml:space="preserve">si ritiene di proporre </w:t>
      </w:r>
      <w:r w:rsidR="00CC1D07" w:rsidRPr="00AF5EAC">
        <w:rPr>
          <w:rFonts w:cs="Arial"/>
          <w:bCs/>
          <w:sz w:val="20"/>
          <w:szCs w:val="20"/>
          <w:lang w:val="it-IT"/>
        </w:rPr>
        <w:t>ulteriore domanda per accedere ai Finanziamenti dei fondi POR-FESR o</w:t>
      </w:r>
      <w:r w:rsidR="00EF66E3" w:rsidRPr="00AF5EAC">
        <w:rPr>
          <w:rFonts w:cs="Arial"/>
          <w:bCs/>
          <w:sz w:val="20"/>
          <w:szCs w:val="20"/>
          <w:lang w:val="it-IT"/>
        </w:rPr>
        <w:t>, in alternativa,</w:t>
      </w:r>
      <w:r w:rsidR="00CC1D07" w:rsidRPr="00AF5EAC">
        <w:rPr>
          <w:rFonts w:cs="Arial"/>
          <w:bCs/>
          <w:sz w:val="20"/>
          <w:szCs w:val="20"/>
          <w:lang w:val="it-IT"/>
        </w:rPr>
        <w:t xml:space="preserve"> si richiede il ripiano con eventuali disponibilità accantonate a livello di Gestione Sanitaria Accentrata (GSA)</w:t>
      </w:r>
      <w:r w:rsidR="00D86A73" w:rsidRPr="00AF5EAC">
        <w:rPr>
          <w:rFonts w:cs="Arial"/>
          <w:bCs/>
          <w:sz w:val="20"/>
          <w:szCs w:val="20"/>
          <w:lang w:val="it-IT"/>
        </w:rPr>
        <w:t>.</w:t>
      </w:r>
    </w:p>
    <w:p w:rsidR="00CC1D07" w:rsidRDefault="00CC1D07" w:rsidP="00EB0774">
      <w:pPr>
        <w:jc w:val="both"/>
        <w:rPr>
          <w:rFonts w:cs="Arial"/>
          <w:bCs/>
          <w:lang w:val="it-IT"/>
        </w:rPr>
      </w:pPr>
    </w:p>
    <w:p w:rsidR="005E1C32" w:rsidRDefault="005E1C32" w:rsidP="008D1075">
      <w:pPr>
        <w:ind w:left="360"/>
        <w:jc w:val="both"/>
        <w:rPr>
          <w:bCs/>
          <w:iCs/>
          <w:w w:val="105"/>
          <w:sz w:val="20"/>
          <w:szCs w:val="20"/>
          <w:lang w:val="it-IT"/>
        </w:rPr>
      </w:pPr>
    </w:p>
    <w:p w:rsidR="00EF66E3" w:rsidRDefault="00EF66E3" w:rsidP="008D1075">
      <w:pPr>
        <w:ind w:left="360"/>
        <w:jc w:val="both"/>
        <w:rPr>
          <w:bCs/>
          <w:iCs/>
          <w:w w:val="105"/>
          <w:sz w:val="20"/>
          <w:szCs w:val="20"/>
          <w:lang w:val="it-IT"/>
        </w:rPr>
      </w:pPr>
    </w:p>
    <w:p w:rsidR="00EF66E3" w:rsidRDefault="00EF66E3" w:rsidP="008D1075">
      <w:pPr>
        <w:ind w:left="360"/>
        <w:jc w:val="both"/>
        <w:rPr>
          <w:bCs/>
          <w:iCs/>
          <w:w w:val="105"/>
          <w:sz w:val="20"/>
          <w:szCs w:val="20"/>
          <w:lang w:val="it-IT"/>
        </w:rPr>
      </w:pPr>
    </w:p>
    <w:p w:rsidR="00EF66E3" w:rsidRPr="00B33DD9" w:rsidRDefault="00EF66E3" w:rsidP="008D1075">
      <w:pPr>
        <w:ind w:left="360"/>
        <w:jc w:val="both"/>
        <w:rPr>
          <w:bCs/>
          <w:iCs/>
          <w:w w:val="105"/>
          <w:sz w:val="20"/>
          <w:szCs w:val="20"/>
          <w:lang w:val="it-IT"/>
        </w:rPr>
      </w:pPr>
    </w:p>
    <w:p w:rsidR="005E1C32" w:rsidRDefault="005E1C32" w:rsidP="008D1075">
      <w:pPr>
        <w:ind w:left="360"/>
        <w:jc w:val="both"/>
        <w:rPr>
          <w:bCs/>
          <w:iCs/>
          <w:w w:val="105"/>
          <w:sz w:val="20"/>
          <w:szCs w:val="20"/>
          <w:lang w:val="it-IT"/>
        </w:rPr>
      </w:pPr>
    </w:p>
    <w:p w:rsidR="001356B5" w:rsidRPr="00B33DD9" w:rsidRDefault="001356B5" w:rsidP="008D1075">
      <w:pPr>
        <w:ind w:left="360"/>
        <w:jc w:val="both"/>
        <w:rPr>
          <w:bCs/>
          <w:iCs/>
          <w:w w:val="105"/>
          <w:sz w:val="20"/>
          <w:szCs w:val="20"/>
          <w:lang w:val="it-IT"/>
        </w:rPr>
      </w:pPr>
    </w:p>
    <w:p w:rsidR="005E1C32" w:rsidRPr="00B33DD9" w:rsidRDefault="005E1C32" w:rsidP="008D1075">
      <w:pPr>
        <w:ind w:left="360"/>
        <w:jc w:val="both"/>
        <w:rPr>
          <w:bCs/>
          <w:iCs/>
          <w:w w:val="105"/>
          <w:sz w:val="20"/>
          <w:szCs w:val="20"/>
          <w:lang w:val="it-IT"/>
        </w:rPr>
      </w:pPr>
    </w:p>
    <w:p w:rsidR="008D1075" w:rsidRPr="001356B5" w:rsidRDefault="008D1075" w:rsidP="008D1075">
      <w:pPr>
        <w:ind w:left="360"/>
        <w:jc w:val="both"/>
        <w:rPr>
          <w:bCs/>
          <w:iCs/>
          <w:w w:val="105"/>
          <w:lang w:val="it-IT"/>
        </w:rPr>
      </w:pPr>
      <w:r w:rsidRPr="001356B5">
        <w:rPr>
          <w:bCs/>
          <w:iCs/>
          <w:w w:val="105"/>
          <w:lang w:val="it-IT"/>
        </w:rPr>
        <w:t xml:space="preserve">Alessandria, </w:t>
      </w:r>
      <w:r w:rsidR="002D30D9">
        <w:rPr>
          <w:bCs/>
          <w:iCs/>
          <w:w w:val="105"/>
          <w:lang w:val="it-IT"/>
        </w:rPr>
        <w:t>09 settembre 2022</w:t>
      </w:r>
    </w:p>
    <w:p w:rsidR="008D1075" w:rsidRDefault="008D1075" w:rsidP="00E5469A">
      <w:pPr>
        <w:ind w:right="446"/>
        <w:jc w:val="right"/>
        <w:rPr>
          <w:bCs/>
          <w:iCs/>
          <w:w w:val="105"/>
          <w:sz w:val="20"/>
          <w:szCs w:val="20"/>
          <w:lang w:val="it-IT"/>
        </w:rPr>
      </w:pPr>
    </w:p>
    <w:p w:rsidR="004B58E3" w:rsidRDefault="004B58E3" w:rsidP="00E5469A">
      <w:pPr>
        <w:ind w:right="446"/>
        <w:jc w:val="right"/>
        <w:rPr>
          <w:bCs/>
          <w:iCs/>
          <w:w w:val="105"/>
          <w:sz w:val="20"/>
          <w:szCs w:val="20"/>
          <w:lang w:val="it-IT"/>
        </w:rPr>
      </w:pPr>
    </w:p>
    <w:p w:rsidR="004B58E3" w:rsidRPr="001356B5" w:rsidRDefault="004B58E3" w:rsidP="008C0D79">
      <w:pPr>
        <w:ind w:left="6096" w:right="446"/>
        <w:rPr>
          <w:bCs/>
          <w:iCs/>
          <w:w w:val="105"/>
          <w:lang w:val="it-IT"/>
        </w:rPr>
      </w:pPr>
      <w:r w:rsidRPr="001356B5">
        <w:rPr>
          <w:bCs/>
          <w:iCs/>
          <w:w w:val="105"/>
          <w:lang w:val="it-IT"/>
        </w:rPr>
        <w:t>IL DIRETTORE GENERALE</w:t>
      </w:r>
    </w:p>
    <w:p w:rsidR="004B58E3" w:rsidRPr="001356B5" w:rsidRDefault="004B58E3" w:rsidP="008C0D79">
      <w:pPr>
        <w:tabs>
          <w:tab w:val="left" w:pos="9639"/>
        </w:tabs>
        <w:ind w:left="6379" w:right="446"/>
        <w:rPr>
          <w:bCs/>
          <w:iCs/>
          <w:w w:val="105"/>
          <w:lang w:val="it-IT"/>
        </w:rPr>
      </w:pPr>
      <w:r w:rsidRPr="001356B5">
        <w:rPr>
          <w:bCs/>
          <w:iCs/>
          <w:w w:val="105"/>
          <w:lang w:val="it-IT"/>
        </w:rPr>
        <w:t>Dott L</w:t>
      </w:r>
      <w:r w:rsidR="002D30D9">
        <w:rPr>
          <w:bCs/>
          <w:iCs/>
          <w:w w:val="105"/>
          <w:lang w:val="it-IT"/>
        </w:rPr>
        <w:t>uigi</w:t>
      </w:r>
      <w:r w:rsidRPr="001356B5">
        <w:rPr>
          <w:bCs/>
          <w:iCs/>
          <w:w w:val="105"/>
          <w:lang w:val="it-IT"/>
        </w:rPr>
        <w:t xml:space="preserve"> Vercellino</w:t>
      </w:r>
    </w:p>
    <w:p w:rsidR="00DC7722" w:rsidRPr="001356B5" w:rsidRDefault="00DC7722" w:rsidP="008C0D79">
      <w:pPr>
        <w:ind w:left="6096" w:right="446"/>
        <w:rPr>
          <w:bCs/>
          <w:iCs/>
          <w:w w:val="105"/>
          <w:lang w:val="it-IT"/>
        </w:rPr>
      </w:pPr>
    </w:p>
    <w:sectPr w:rsidR="00DC7722" w:rsidRPr="001356B5" w:rsidSect="006C5F7F">
      <w:pgSz w:w="11900" w:h="16840"/>
      <w:pgMar w:top="709" w:right="851" w:bottom="624" w:left="68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03E" w:rsidRDefault="0010403E">
      <w:r>
        <w:separator/>
      </w:r>
    </w:p>
  </w:endnote>
  <w:endnote w:type="continuationSeparator" w:id="0">
    <w:p w:rsidR="0010403E" w:rsidRDefault="00104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HOHF+Arial,Bold">
    <w:altName w:val="Arial"/>
    <w:panose1 w:val="00000000000000000000"/>
    <w:charset w:val="00"/>
    <w:family w:val="swiss"/>
    <w:notTrueType/>
    <w:pitch w:val="default"/>
    <w:sig w:usb0="00000003" w:usb1="00000000" w:usb2="00000000" w:usb3="00000000" w:csb0="00000001" w:csb1="00000000"/>
  </w:font>
  <w:font w:name="Classic">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1)">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Calibri Light">
    <w:panose1 w:val="020F0302020204030204"/>
    <w:charset w:val="00"/>
    <w:family w:val="swiss"/>
    <w:pitch w:val="variable"/>
    <w:sig w:usb0="E4002EFF" w:usb1="C000247B" w:usb2="00000009" w:usb3="00000000" w:csb0="000001FF" w:csb1="00000000"/>
  </w:font>
  <w:font w:name="Liberation Mono">
    <w:altName w:val="Courier New"/>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Spranq eco sans">
    <w:altName w:val="Cambria"/>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Calibri-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ndale Sans UI">
    <w:panose1 w:val="00000000000000000000"/>
    <w:charset w:val="00"/>
    <w:family w:val="roman"/>
    <w:notTrueType/>
    <w:pitch w:val="default"/>
  </w:font>
  <w:font w:name="MS Sans Serif">
    <w:altName w:val="Microsoft Sans Serif"/>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D07" w:rsidRDefault="00CC1D07" w:rsidP="00B138B9">
    <w:pPr>
      <w:pStyle w:val="Pidipagina"/>
      <w:tabs>
        <w:tab w:val="clear" w:pos="9638"/>
        <w:tab w:val="left" w:pos="6135"/>
        <w:tab w:val="right" w:pos="9781"/>
      </w:tabs>
    </w:pPr>
    <w:r>
      <w:rPr>
        <w:lang w:val="it-IT"/>
      </w:rPr>
      <w:tab/>
    </w:r>
    <w:r>
      <w:rPr>
        <w:lang w:val="it-IT"/>
      </w:rPr>
      <w:tab/>
    </w:r>
    <w:r>
      <w:rPr>
        <w:lang w:val="it-IT"/>
      </w:rPr>
      <w:tab/>
    </w:r>
    <w:r>
      <w:rPr>
        <w:rStyle w:val="Numeropagina"/>
      </w:rPr>
      <w:fldChar w:fldCharType="begin"/>
    </w:r>
    <w:r>
      <w:rPr>
        <w:rStyle w:val="Numeropagina"/>
      </w:rPr>
      <w:instrText xml:space="preserve"> PAGE </w:instrText>
    </w:r>
    <w:r>
      <w:rPr>
        <w:rStyle w:val="Numeropagina"/>
      </w:rPr>
      <w:fldChar w:fldCharType="separate"/>
    </w:r>
    <w:r w:rsidR="004F46C9">
      <w:rPr>
        <w:rStyle w:val="Numeropagina"/>
        <w:noProof/>
      </w:rPr>
      <w:t>4</w:t>
    </w:r>
    <w:r>
      <w:rPr>
        <w:rStyle w:val="Numeropagina"/>
      </w:rPr>
      <w:fldChar w:fldCharType="end"/>
    </w:r>
    <w:r>
      <w:rPr>
        <w:rStyle w:val="Numeropagina"/>
      </w:rPr>
      <w:t xml:space="preserve"> di </w:t>
    </w:r>
    <w:r>
      <w:rPr>
        <w:rStyle w:val="Numeropagina"/>
      </w:rPr>
      <w:fldChar w:fldCharType="begin"/>
    </w:r>
    <w:r>
      <w:rPr>
        <w:rStyle w:val="Numeropagina"/>
      </w:rPr>
      <w:instrText xml:space="preserve">  NUMPAGES</w:instrText>
    </w:r>
    <w:r>
      <w:rPr>
        <w:rStyle w:val="Numeropagina"/>
      </w:rPr>
      <w:fldChar w:fldCharType="separate"/>
    </w:r>
    <w:r w:rsidR="004F46C9">
      <w:rPr>
        <w:rStyle w:val="Numeropagina"/>
        <w:noProof/>
      </w:rPr>
      <w:t>35</w:t>
    </w:r>
    <w:r>
      <w:rPr>
        <w:rStyle w:val="Numeropa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D07" w:rsidRDefault="00CC1D07" w:rsidP="00AC6C8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CC1D07" w:rsidRDefault="00CC1D07" w:rsidP="00AC6C8D">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03E" w:rsidRDefault="0010403E">
      <w:r>
        <w:separator/>
      </w:r>
    </w:p>
  </w:footnote>
  <w:footnote w:type="continuationSeparator" w:id="0">
    <w:p w:rsidR="0010403E" w:rsidRDefault="001040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D07" w:rsidRDefault="00CC1D0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D07" w:rsidRPr="00941DA7" w:rsidRDefault="00CC1D07" w:rsidP="00941DA7">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D07" w:rsidRDefault="00CC1D07">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D07" w:rsidRDefault="00CC1D07">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D07" w:rsidRDefault="00CC1D07">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D07" w:rsidRDefault="00CC1D0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1">
    <w:nsid w:val="00000003"/>
    <w:multiLevelType w:val="singleLevel"/>
    <w:tmpl w:val="00000003"/>
    <w:name w:val="WW8Num3"/>
    <w:lvl w:ilvl="0">
      <w:numFmt w:val="bullet"/>
      <w:lvlText w:val="-"/>
      <w:lvlJc w:val="left"/>
      <w:pPr>
        <w:tabs>
          <w:tab w:val="num" w:pos="720"/>
        </w:tabs>
        <w:ind w:left="720" w:hanging="360"/>
      </w:pPr>
      <w:rPr>
        <w:rFonts w:ascii="Arial" w:hAnsi="Arial" w:hint="default"/>
        <w:sz w:val="20"/>
      </w:rPr>
    </w:lvl>
  </w:abstractNum>
  <w:abstractNum w:abstractNumId="2">
    <w:nsid w:val="00000004"/>
    <w:multiLevelType w:val="singleLevel"/>
    <w:tmpl w:val="00000004"/>
    <w:name w:val="WW8Num4"/>
    <w:lvl w:ilvl="0">
      <w:start w:val="7"/>
      <w:numFmt w:val="bullet"/>
      <w:lvlText w:val="-"/>
      <w:lvlJc w:val="left"/>
      <w:pPr>
        <w:tabs>
          <w:tab w:val="num" w:pos="360"/>
        </w:tabs>
        <w:ind w:left="360" w:hanging="360"/>
      </w:pPr>
      <w:rPr>
        <w:rFonts w:ascii="OpenSymbol" w:hAnsi="OpenSymbol"/>
      </w:rPr>
    </w:lvl>
  </w:abstractNum>
  <w:abstractNum w:abstractNumId="3">
    <w:nsid w:val="00000009"/>
    <w:multiLevelType w:val="singleLevel"/>
    <w:tmpl w:val="00000009"/>
    <w:name w:val="WW8Num27"/>
    <w:lvl w:ilvl="0">
      <w:start w:val="1"/>
      <w:numFmt w:val="bullet"/>
      <w:lvlText w:val="o"/>
      <w:lvlJc w:val="left"/>
      <w:pPr>
        <w:tabs>
          <w:tab w:val="num" w:pos="720"/>
        </w:tabs>
        <w:ind w:left="720" w:hanging="360"/>
      </w:pPr>
      <w:rPr>
        <w:rFonts w:ascii="Courier New" w:hAnsi="Courier New" w:hint="default"/>
        <w:sz w:val="20"/>
      </w:rPr>
    </w:lvl>
  </w:abstractNum>
  <w:abstractNum w:abstractNumId="4">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0000000B"/>
    <w:name w:val="WW8Num10"/>
    <w:lvl w:ilvl="0">
      <w:numFmt w:val="bullet"/>
      <w:lvlText w:val="-"/>
      <w:lvlJc w:val="left"/>
      <w:pPr>
        <w:tabs>
          <w:tab w:val="num" w:pos="720"/>
        </w:tabs>
        <w:ind w:left="720" w:hanging="360"/>
      </w:pPr>
      <w:rPr>
        <w:rFonts w:ascii="Arial" w:hAnsi="Arial" w:hint="default"/>
        <w:sz w:val="20"/>
      </w:rPr>
    </w:lvl>
  </w:abstractNum>
  <w:abstractNum w:abstractNumId="6">
    <w:nsid w:val="0000000C"/>
    <w:multiLevelType w:val="singleLevel"/>
    <w:tmpl w:val="0000000C"/>
    <w:name w:val="WW8Num21"/>
    <w:lvl w:ilvl="0">
      <w:numFmt w:val="bullet"/>
      <w:lvlText w:val="-"/>
      <w:lvlJc w:val="left"/>
      <w:pPr>
        <w:tabs>
          <w:tab w:val="num" w:pos="720"/>
        </w:tabs>
        <w:ind w:left="720" w:hanging="360"/>
      </w:pPr>
      <w:rPr>
        <w:rFonts w:ascii="Arial" w:hAnsi="Arial" w:hint="default"/>
        <w:sz w:val="20"/>
      </w:rPr>
    </w:lvl>
  </w:abstractNum>
  <w:abstractNum w:abstractNumId="7">
    <w:nsid w:val="0000000E"/>
    <w:multiLevelType w:val="singleLevel"/>
    <w:tmpl w:val="0000000E"/>
    <w:name w:val="WW8Num15"/>
    <w:lvl w:ilvl="0">
      <w:start w:val="14"/>
      <w:numFmt w:val="bullet"/>
      <w:lvlText w:val="-"/>
      <w:lvlJc w:val="left"/>
      <w:pPr>
        <w:tabs>
          <w:tab w:val="num" w:pos="720"/>
        </w:tabs>
        <w:ind w:left="720" w:hanging="360"/>
      </w:pPr>
      <w:rPr>
        <w:rFonts w:ascii="Calibri" w:hAnsi="Calibri" w:hint="default"/>
      </w:rPr>
    </w:lvl>
  </w:abstractNum>
  <w:abstractNum w:abstractNumId="8">
    <w:nsid w:val="0000000F"/>
    <w:multiLevelType w:val="singleLevel"/>
    <w:tmpl w:val="0000000F"/>
    <w:name w:val="WW8Num19"/>
    <w:lvl w:ilvl="0">
      <w:start w:val="14"/>
      <w:numFmt w:val="bullet"/>
      <w:lvlText w:val="-"/>
      <w:lvlJc w:val="left"/>
      <w:pPr>
        <w:tabs>
          <w:tab w:val="num" w:pos="1440"/>
        </w:tabs>
        <w:ind w:left="1440" w:hanging="360"/>
      </w:pPr>
      <w:rPr>
        <w:rFonts w:ascii="Calibri" w:hAnsi="Calibri" w:hint="default"/>
      </w:rPr>
    </w:lvl>
  </w:abstractNum>
  <w:abstractNum w:abstractNumId="9">
    <w:nsid w:val="03894F58"/>
    <w:multiLevelType w:val="hybridMultilevel"/>
    <w:tmpl w:val="ACE205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57F0156"/>
    <w:multiLevelType w:val="hybridMultilevel"/>
    <w:tmpl w:val="03AC513A"/>
    <w:name w:val="WW8Num4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07C06E2F"/>
    <w:multiLevelType w:val="hybridMultilevel"/>
    <w:tmpl w:val="B59460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CC81624"/>
    <w:multiLevelType w:val="hybridMultilevel"/>
    <w:tmpl w:val="4C2CACF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1186F1C"/>
    <w:multiLevelType w:val="hybridMultilevel"/>
    <w:tmpl w:val="39EED7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69B72D6"/>
    <w:multiLevelType w:val="multilevel"/>
    <w:tmpl w:val="BAB2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774822"/>
    <w:multiLevelType w:val="hybridMultilevel"/>
    <w:tmpl w:val="DDB886B2"/>
    <w:lvl w:ilvl="0" w:tplc="329E39E2">
      <w:start w:val="1"/>
      <w:numFmt w:val="upperLetter"/>
      <w:lvlText w:val="%1)"/>
      <w:lvlJc w:val="left"/>
      <w:pPr>
        <w:tabs>
          <w:tab w:val="num" w:pos="970"/>
        </w:tabs>
        <w:ind w:left="970" w:hanging="390"/>
      </w:pPr>
      <w:rPr>
        <w:rFonts w:cs="Times New Roman" w:hint="default"/>
        <w:w w:val="100"/>
      </w:rPr>
    </w:lvl>
    <w:lvl w:ilvl="1" w:tplc="04100019" w:tentative="1">
      <w:start w:val="1"/>
      <w:numFmt w:val="lowerLetter"/>
      <w:lvlText w:val="%2."/>
      <w:lvlJc w:val="left"/>
      <w:pPr>
        <w:tabs>
          <w:tab w:val="num" w:pos="1660"/>
        </w:tabs>
        <w:ind w:left="1660" w:hanging="360"/>
      </w:pPr>
      <w:rPr>
        <w:rFonts w:cs="Times New Roman"/>
      </w:rPr>
    </w:lvl>
    <w:lvl w:ilvl="2" w:tplc="0410001B" w:tentative="1">
      <w:start w:val="1"/>
      <w:numFmt w:val="lowerRoman"/>
      <w:lvlText w:val="%3."/>
      <w:lvlJc w:val="right"/>
      <w:pPr>
        <w:tabs>
          <w:tab w:val="num" w:pos="2380"/>
        </w:tabs>
        <w:ind w:left="2380" w:hanging="180"/>
      </w:pPr>
      <w:rPr>
        <w:rFonts w:cs="Times New Roman"/>
      </w:rPr>
    </w:lvl>
    <w:lvl w:ilvl="3" w:tplc="0410000F" w:tentative="1">
      <w:start w:val="1"/>
      <w:numFmt w:val="decimal"/>
      <w:lvlText w:val="%4."/>
      <w:lvlJc w:val="left"/>
      <w:pPr>
        <w:tabs>
          <w:tab w:val="num" w:pos="3100"/>
        </w:tabs>
        <w:ind w:left="3100" w:hanging="360"/>
      </w:pPr>
      <w:rPr>
        <w:rFonts w:cs="Times New Roman"/>
      </w:rPr>
    </w:lvl>
    <w:lvl w:ilvl="4" w:tplc="04100019" w:tentative="1">
      <w:start w:val="1"/>
      <w:numFmt w:val="lowerLetter"/>
      <w:lvlText w:val="%5."/>
      <w:lvlJc w:val="left"/>
      <w:pPr>
        <w:tabs>
          <w:tab w:val="num" w:pos="3820"/>
        </w:tabs>
        <w:ind w:left="3820" w:hanging="360"/>
      </w:pPr>
      <w:rPr>
        <w:rFonts w:cs="Times New Roman"/>
      </w:rPr>
    </w:lvl>
    <w:lvl w:ilvl="5" w:tplc="0410001B" w:tentative="1">
      <w:start w:val="1"/>
      <w:numFmt w:val="lowerRoman"/>
      <w:lvlText w:val="%6."/>
      <w:lvlJc w:val="right"/>
      <w:pPr>
        <w:tabs>
          <w:tab w:val="num" w:pos="4540"/>
        </w:tabs>
        <w:ind w:left="4540" w:hanging="180"/>
      </w:pPr>
      <w:rPr>
        <w:rFonts w:cs="Times New Roman"/>
      </w:rPr>
    </w:lvl>
    <w:lvl w:ilvl="6" w:tplc="0410000F" w:tentative="1">
      <w:start w:val="1"/>
      <w:numFmt w:val="decimal"/>
      <w:lvlText w:val="%7."/>
      <w:lvlJc w:val="left"/>
      <w:pPr>
        <w:tabs>
          <w:tab w:val="num" w:pos="5260"/>
        </w:tabs>
        <w:ind w:left="5260" w:hanging="360"/>
      </w:pPr>
      <w:rPr>
        <w:rFonts w:cs="Times New Roman"/>
      </w:rPr>
    </w:lvl>
    <w:lvl w:ilvl="7" w:tplc="04100019" w:tentative="1">
      <w:start w:val="1"/>
      <w:numFmt w:val="lowerLetter"/>
      <w:lvlText w:val="%8."/>
      <w:lvlJc w:val="left"/>
      <w:pPr>
        <w:tabs>
          <w:tab w:val="num" w:pos="5980"/>
        </w:tabs>
        <w:ind w:left="5980" w:hanging="360"/>
      </w:pPr>
      <w:rPr>
        <w:rFonts w:cs="Times New Roman"/>
      </w:rPr>
    </w:lvl>
    <w:lvl w:ilvl="8" w:tplc="0410001B" w:tentative="1">
      <w:start w:val="1"/>
      <w:numFmt w:val="lowerRoman"/>
      <w:lvlText w:val="%9."/>
      <w:lvlJc w:val="right"/>
      <w:pPr>
        <w:tabs>
          <w:tab w:val="num" w:pos="6700"/>
        </w:tabs>
        <w:ind w:left="6700" w:hanging="180"/>
      </w:pPr>
      <w:rPr>
        <w:rFonts w:cs="Times New Roman"/>
      </w:rPr>
    </w:lvl>
  </w:abstractNum>
  <w:abstractNum w:abstractNumId="16">
    <w:nsid w:val="1DAA3043"/>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1E01539C"/>
    <w:multiLevelType w:val="multilevel"/>
    <w:tmpl w:val="AEEC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5A3600"/>
    <w:multiLevelType w:val="hybridMultilevel"/>
    <w:tmpl w:val="D50A94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19A0EDB"/>
    <w:multiLevelType w:val="multilevel"/>
    <w:tmpl w:val="FFFFFFFF"/>
    <w:lvl w:ilvl="0">
      <w:start w:val="1"/>
      <w:numFmt w:val="bullet"/>
      <w:lvlText w:val=""/>
      <w:lvlJc w:val="left"/>
      <w:pPr>
        <w:tabs>
          <w:tab w:val="num" w:pos="491"/>
        </w:tabs>
        <w:ind w:left="491" w:hanging="360"/>
      </w:pPr>
      <w:rPr>
        <w:rFonts w:ascii="Symbol" w:hAnsi="Symbol" w:cs="OpenSymbol" w:hint="default"/>
      </w:rPr>
    </w:lvl>
    <w:lvl w:ilvl="1">
      <w:start w:val="1"/>
      <w:numFmt w:val="bullet"/>
      <w:lvlText w:val="◦"/>
      <w:lvlJc w:val="left"/>
      <w:pPr>
        <w:tabs>
          <w:tab w:val="num" w:pos="851"/>
        </w:tabs>
        <w:ind w:left="851" w:hanging="360"/>
      </w:pPr>
      <w:rPr>
        <w:rFonts w:ascii="OpenSymbol" w:hAnsi="OpenSymbol" w:cs="OpenSymbol" w:hint="default"/>
      </w:rPr>
    </w:lvl>
    <w:lvl w:ilvl="2">
      <w:start w:val="1"/>
      <w:numFmt w:val="bullet"/>
      <w:lvlText w:val="▪"/>
      <w:lvlJc w:val="left"/>
      <w:pPr>
        <w:tabs>
          <w:tab w:val="num" w:pos="1211"/>
        </w:tabs>
        <w:ind w:left="1211" w:hanging="360"/>
      </w:pPr>
      <w:rPr>
        <w:rFonts w:ascii="OpenSymbol" w:hAnsi="OpenSymbol" w:cs="OpenSymbol" w:hint="default"/>
      </w:rPr>
    </w:lvl>
    <w:lvl w:ilvl="3">
      <w:start w:val="1"/>
      <w:numFmt w:val="bullet"/>
      <w:lvlText w:val=""/>
      <w:lvlJc w:val="left"/>
      <w:pPr>
        <w:tabs>
          <w:tab w:val="num" w:pos="1571"/>
        </w:tabs>
        <w:ind w:left="1571" w:hanging="360"/>
      </w:pPr>
      <w:rPr>
        <w:rFonts w:ascii="Symbol" w:hAnsi="Symbol" w:cs="OpenSymbol" w:hint="default"/>
      </w:rPr>
    </w:lvl>
    <w:lvl w:ilvl="4">
      <w:start w:val="1"/>
      <w:numFmt w:val="bullet"/>
      <w:lvlText w:val="◦"/>
      <w:lvlJc w:val="left"/>
      <w:pPr>
        <w:tabs>
          <w:tab w:val="num" w:pos="1931"/>
        </w:tabs>
        <w:ind w:left="1931" w:hanging="360"/>
      </w:pPr>
      <w:rPr>
        <w:rFonts w:ascii="OpenSymbol" w:hAnsi="OpenSymbol" w:cs="OpenSymbol" w:hint="default"/>
      </w:rPr>
    </w:lvl>
    <w:lvl w:ilvl="5">
      <w:start w:val="1"/>
      <w:numFmt w:val="bullet"/>
      <w:lvlText w:val="▪"/>
      <w:lvlJc w:val="left"/>
      <w:pPr>
        <w:tabs>
          <w:tab w:val="num" w:pos="2291"/>
        </w:tabs>
        <w:ind w:left="2291" w:hanging="360"/>
      </w:pPr>
      <w:rPr>
        <w:rFonts w:ascii="OpenSymbol" w:hAnsi="OpenSymbol" w:cs="OpenSymbol" w:hint="default"/>
      </w:rPr>
    </w:lvl>
    <w:lvl w:ilvl="6">
      <w:start w:val="1"/>
      <w:numFmt w:val="bullet"/>
      <w:lvlText w:val=""/>
      <w:lvlJc w:val="left"/>
      <w:pPr>
        <w:tabs>
          <w:tab w:val="num" w:pos="2651"/>
        </w:tabs>
        <w:ind w:left="2651" w:hanging="360"/>
      </w:pPr>
      <w:rPr>
        <w:rFonts w:ascii="Symbol" w:hAnsi="Symbol" w:cs="OpenSymbol" w:hint="default"/>
      </w:rPr>
    </w:lvl>
    <w:lvl w:ilvl="7">
      <w:start w:val="1"/>
      <w:numFmt w:val="bullet"/>
      <w:lvlText w:val="◦"/>
      <w:lvlJc w:val="left"/>
      <w:pPr>
        <w:tabs>
          <w:tab w:val="num" w:pos="3011"/>
        </w:tabs>
        <w:ind w:left="3011" w:hanging="360"/>
      </w:pPr>
      <w:rPr>
        <w:rFonts w:ascii="OpenSymbol" w:hAnsi="OpenSymbol" w:cs="OpenSymbol" w:hint="default"/>
      </w:rPr>
    </w:lvl>
    <w:lvl w:ilvl="8">
      <w:start w:val="1"/>
      <w:numFmt w:val="bullet"/>
      <w:lvlText w:val="▪"/>
      <w:lvlJc w:val="left"/>
      <w:pPr>
        <w:tabs>
          <w:tab w:val="num" w:pos="3371"/>
        </w:tabs>
        <w:ind w:left="3371" w:hanging="360"/>
      </w:pPr>
      <w:rPr>
        <w:rFonts w:ascii="OpenSymbol" w:hAnsi="OpenSymbol" w:cs="OpenSymbol" w:hint="default"/>
      </w:rPr>
    </w:lvl>
  </w:abstractNum>
  <w:abstractNum w:abstractNumId="20">
    <w:nsid w:val="39E42DAA"/>
    <w:multiLevelType w:val="hybridMultilevel"/>
    <w:tmpl w:val="138A1C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B451871"/>
    <w:multiLevelType w:val="hybridMultilevel"/>
    <w:tmpl w:val="CB981F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8E948FA"/>
    <w:multiLevelType w:val="hybridMultilevel"/>
    <w:tmpl w:val="C22A3BAE"/>
    <w:lvl w:ilvl="0" w:tplc="FADE992C">
      <w:start w:val="1"/>
      <w:numFmt w:val="bullet"/>
      <w:pStyle w:val="Normale11p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BE72899"/>
    <w:multiLevelType w:val="hybridMultilevel"/>
    <w:tmpl w:val="B202A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49633A1"/>
    <w:multiLevelType w:val="hybridMultilevel"/>
    <w:tmpl w:val="AFBA0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6AE0F4C"/>
    <w:multiLevelType w:val="hybridMultilevel"/>
    <w:tmpl w:val="D29667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6CB67DC"/>
    <w:multiLevelType w:val="hybridMultilevel"/>
    <w:tmpl w:val="5518DBCE"/>
    <w:lvl w:ilvl="0" w:tplc="A44EDA9C">
      <w:start w:val="19"/>
      <w:numFmt w:val="bullet"/>
      <w:lvlText w:val="-"/>
      <w:lvlJc w:val="left"/>
      <w:pPr>
        <w:ind w:left="2345" w:hanging="360"/>
      </w:pPr>
      <w:rPr>
        <w:rFonts w:ascii="Arial" w:eastAsia="Times New Roman" w:hAnsi="Arial" w:cs="Arial" w:hint="default"/>
      </w:rPr>
    </w:lvl>
    <w:lvl w:ilvl="1" w:tplc="04100003" w:tentative="1">
      <w:start w:val="1"/>
      <w:numFmt w:val="bullet"/>
      <w:lvlText w:val="o"/>
      <w:lvlJc w:val="left"/>
      <w:pPr>
        <w:ind w:left="3065" w:hanging="360"/>
      </w:pPr>
      <w:rPr>
        <w:rFonts w:ascii="Courier New" w:hAnsi="Courier New" w:cs="Courier New" w:hint="default"/>
      </w:rPr>
    </w:lvl>
    <w:lvl w:ilvl="2" w:tplc="04100005" w:tentative="1">
      <w:start w:val="1"/>
      <w:numFmt w:val="bullet"/>
      <w:lvlText w:val=""/>
      <w:lvlJc w:val="left"/>
      <w:pPr>
        <w:ind w:left="3785" w:hanging="360"/>
      </w:pPr>
      <w:rPr>
        <w:rFonts w:ascii="Wingdings" w:hAnsi="Wingdings" w:hint="default"/>
      </w:rPr>
    </w:lvl>
    <w:lvl w:ilvl="3" w:tplc="04100001" w:tentative="1">
      <w:start w:val="1"/>
      <w:numFmt w:val="bullet"/>
      <w:lvlText w:val=""/>
      <w:lvlJc w:val="left"/>
      <w:pPr>
        <w:ind w:left="4505" w:hanging="360"/>
      </w:pPr>
      <w:rPr>
        <w:rFonts w:ascii="Symbol" w:hAnsi="Symbol" w:hint="default"/>
      </w:rPr>
    </w:lvl>
    <w:lvl w:ilvl="4" w:tplc="04100003" w:tentative="1">
      <w:start w:val="1"/>
      <w:numFmt w:val="bullet"/>
      <w:lvlText w:val="o"/>
      <w:lvlJc w:val="left"/>
      <w:pPr>
        <w:ind w:left="5225" w:hanging="360"/>
      </w:pPr>
      <w:rPr>
        <w:rFonts w:ascii="Courier New" w:hAnsi="Courier New" w:cs="Courier New" w:hint="default"/>
      </w:rPr>
    </w:lvl>
    <w:lvl w:ilvl="5" w:tplc="04100005" w:tentative="1">
      <w:start w:val="1"/>
      <w:numFmt w:val="bullet"/>
      <w:lvlText w:val=""/>
      <w:lvlJc w:val="left"/>
      <w:pPr>
        <w:ind w:left="5945" w:hanging="360"/>
      </w:pPr>
      <w:rPr>
        <w:rFonts w:ascii="Wingdings" w:hAnsi="Wingdings" w:hint="default"/>
      </w:rPr>
    </w:lvl>
    <w:lvl w:ilvl="6" w:tplc="04100001" w:tentative="1">
      <w:start w:val="1"/>
      <w:numFmt w:val="bullet"/>
      <w:lvlText w:val=""/>
      <w:lvlJc w:val="left"/>
      <w:pPr>
        <w:ind w:left="6665" w:hanging="360"/>
      </w:pPr>
      <w:rPr>
        <w:rFonts w:ascii="Symbol" w:hAnsi="Symbol" w:hint="default"/>
      </w:rPr>
    </w:lvl>
    <w:lvl w:ilvl="7" w:tplc="04100003" w:tentative="1">
      <w:start w:val="1"/>
      <w:numFmt w:val="bullet"/>
      <w:lvlText w:val="o"/>
      <w:lvlJc w:val="left"/>
      <w:pPr>
        <w:ind w:left="7385" w:hanging="360"/>
      </w:pPr>
      <w:rPr>
        <w:rFonts w:ascii="Courier New" w:hAnsi="Courier New" w:cs="Courier New" w:hint="default"/>
      </w:rPr>
    </w:lvl>
    <w:lvl w:ilvl="8" w:tplc="04100005" w:tentative="1">
      <w:start w:val="1"/>
      <w:numFmt w:val="bullet"/>
      <w:lvlText w:val=""/>
      <w:lvlJc w:val="left"/>
      <w:pPr>
        <w:ind w:left="8105" w:hanging="360"/>
      </w:pPr>
      <w:rPr>
        <w:rFonts w:ascii="Wingdings" w:hAnsi="Wingdings" w:hint="default"/>
      </w:rPr>
    </w:lvl>
  </w:abstractNum>
  <w:abstractNum w:abstractNumId="27">
    <w:nsid w:val="687171A8"/>
    <w:multiLevelType w:val="multilevel"/>
    <w:tmpl w:val="FE4C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BA3994"/>
    <w:multiLevelType w:val="hybridMultilevel"/>
    <w:tmpl w:val="DC44A57A"/>
    <w:lvl w:ilvl="0" w:tplc="5A0CFE98">
      <w:start w:val="1"/>
      <w:numFmt w:val="upperLetter"/>
      <w:lvlText w:val="%1)"/>
      <w:lvlJc w:val="left"/>
      <w:pPr>
        <w:tabs>
          <w:tab w:val="num" w:pos="927"/>
        </w:tabs>
        <w:ind w:left="927" w:hanging="360"/>
      </w:pPr>
      <w:rPr>
        <w:rFonts w:cs="Times New Roman" w:hint="default"/>
      </w:rPr>
    </w:lvl>
    <w:lvl w:ilvl="1" w:tplc="04100019" w:tentative="1">
      <w:start w:val="1"/>
      <w:numFmt w:val="lowerLetter"/>
      <w:lvlText w:val="%2."/>
      <w:lvlJc w:val="left"/>
      <w:pPr>
        <w:tabs>
          <w:tab w:val="num" w:pos="1647"/>
        </w:tabs>
        <w:ind w:left="1647" w:hanging="360"/>
      </w:pPr>
      <w:rPr>
        <w:rFonts w:cs="Times New Roman"/>
      </w:rPr>
    </w:lvl>
    <w:lvl w:ilvl="2" w:tplc="0410001B" w:tentative="1">
      <w:start w:val="1"/>
      <w:numFmt w:val="lowerRoman"/>
      <w:lvlText w:val="%3."/>
      <w:lvlJc w:val="right"/>
      <w:pPr>
        <w:tabs>
          <w:tab w:val="num" w:pos="2367"/>
        </w:tabs>
        <w:ind w:left="2367" w:hanging="180"/>
      </w:pPr>
      <w:rPr>
        <w:rFonts w:cs="Times New Roman"/>
      </w:rPr>
    </w:lvl>
    <w:lvl w:ilvl="3" w:tplc="0410000F" w:tentative="1">
      <w:start w:val="1"/>
      <w:numFmt w:val="decimal"/>
      <w:lvlText w:val="%4."/>
      <w:lvlJc w:val="left"/>
      <w:pPr>
        <w:tabs>
          <w:tab w:val="num" w:pos="3087"/>
        </w:tabs>
        <w:ind w:left="3087" w:hanging="360"/>
      </w:pPr>
      <w:rPr>
        <w:rFonts w:cs="Times New Roman"/>
      </w:rPr>
    </w:lvl>
    <w:lvl w:ilvl="4" w:tplc="04100019" w:tentative="1">
      <w:start w:val="1"/>
      <w:numFmt w:val="lowerLetter"/>
      <w:lvlText w:val="%5."/>
      <w:lvlJc w:val="left"/>
      <w:pPr>
        <w:tabs>
          <w:tab w:val="num" w:pos="3807"/>
        </w:tabs>
        <w:ind w:left="3807" w:hanging="360"/>
      </w:pPr>
      <w:rPr>
        <w:rFonts w:cs="Times New Roman"/>
      </w:rPr>
    </w:lvl>
    <w:lvl w:ilvl="5" w:tplc="0410001B" w:tentative="1">
      <w:start w:val="1"/>
      <w:numFmt w:val="lowerRoman"/>
      <w:lvlText w:val="%6."/>
      <w:lvlJc w:val="right"/>
      <w:pPr>
        <w:tabs>
          <w:tab w:val="num" w:pos="4527"/>
        </w:tabs>
        <w:ind w:left="4527" w:hanging="180"/>
      </w:pPr>
      <w:rPr>
        <w:rFonts w:cs="Times New Roman"/>
      </w:rPr>
    </w:lvl>
    <w:lvl w:ilvl="6" w:tplc="0410000F" w:tentative="1">
      <w:start w:val="1"/>
      <w:numFmt w:val="decimal"/>
      <w:lvlText w:val="%7."/>
      <w:lvlJc w:val="left"/>
      <w:pPr>
        <w:tabs>
          <w:tab w:val="num" w:pos="5247"/>
        </w:tabs>
        <w:ind w:left="5247" w:hanging="360"/>
      </w:pPr>
      <w:rPr>
        <w:rFonts w:cs="Times New Roman"/>
      </w:rPr>
    </w:lvl>
    <w:lvl w:ilvl="7" w:tplc="04100019" w:tentative="1">
      <w:start w:val="1"/>
      <w:numFmt w:val="lowerLetter"/>
      <w:lvlText w:val="%8."/>
      <w:lvlJc w:val="left"/>
      <w:pPr>
        <w:tabs>
          <w:tab w:val="num" w:pos="5967"/>
        </w:tabs>
        <w:ind w:left="5967" w:hanging="360"/>
      </w:pPr>
      <w:rPr>
        <w:rFonts w:cs="Times New Roman"/>
      </w:rPr>
    </w:lvl>
    <w:lvl w:ilvl="8" w:tplc="0410001B" w:tentative="1">
      <w:start w:val="1"/>
      <w:numFmt w:val="lowerRoman"/>
      <w:lvlText w:val="%9."/>
      <w:lvlJc w:val="right"/>
      <w:pPr>
        <w:tabs>
          <w:tab w:val="num" w:pos="6687"/>
        </w:tabs>
        <w:ind w:left="6687" w:hanging="180"/>
      </w:pPr>
      <w:rPr>
        <w:rFonts w:cs="Times New Roman"/>
      </w:rPr>
    </w:lvl>
  </w:abstractNum>
  <w:abstractNum w:abstractNumId="29">
    <w:nsid w:val="6DFA5A44"/>
    <w:multiLevelType w:val="hybridMultilevel"/>
    <w:tmpl w:val="E51AB53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nsid w:val="6E73724B"/>
    <w:multiLevelType w:val="hybridMultilevel"/>
    <w:tmpl w:val="02EEA422"/>
    <w:lvl w:ilvl="0" w:tplc="00000002">
      <w:numFmt w:val="bullet"/>
      <w:lvlText w:val="-"/>
      <w:lvlJc w:val="left"/>
      <w:pPr>
        <w:ind w:left="720" w:hanging="360"/>
      </w:pPr>
      <w:rPr>
        <w:rFonts w:ascii="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EEC1279"/>
    <w:multiLevelType w:val="hybridMultilevel"/>
    <w:tmpl w:val="BE266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5C73417"/>
    <w:multiLevelType w:val="hybridMultilevel"/>
    <w:tmpl w:val="8D6A92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28"/>
  </w:num>
  <w:num w:numId="3">
    <w:abstractNumId w:val="22"/>
  </w:num>
  <w:num w:numId="4">
    <w:abstractNumId w:val="25"/>
  </w:num>
  <w:num w:numId="5">
    <w:abstractNumId w:val="18"/>
  </w:num>
  <w:num w:numId="6">
    <w:abstractNumId w:val="16"/>
  </w:num>
  <w:num w:numId="7">
    <w:abstractNumId w:val="19"/>
  </w:num>
  <w:num w:numId="8">
    <w:abstractNumId w:val="12"/>
  </w:num>
  <w:num w:numId="9">
    <w:abstractNumId w:val="26"/>
  </w:num>
  <w:num w:numId="10">
    <w:abstractNumId w:val="20"/>
  </w:num>
  <w:num w:numId="11">
    <w:abstractNumId w:val="24"/>
  </w:num>
  <w:num w:numId="12">
    <w:abstractNumId w:val="30"/>
  </w:num>
  <w:num w:numId="13">
    <w:abstractNumId w:val="32"/>
  </w:num>
  <w:num w:numId="14">
    <w:abstractNumId w:val="10"/>
  </w:num>
  <w:num w:numId="15">
    <w:abstractNumId w:val="13"/>
  </w:num>
  <w:num w:numId="16">
    <w:abstractNumId w:val="23"/>
  </w:num>
  <w:num w:numId="17">
    <w:abstractNumId w:val="9"/>
  </w:num>
  <w:num w:numId="18">
    <w:abstractNumId w:val="11"/>
  </w:num>
  <w:num w:numId="19">
    <w:abstractNumId w:val="21"/>
  </w:num>
  <w:num w:numId="20">
    <w:abstractNumId w:val="29"/>
  </w:num>
  <w:num w:numId="21">
    <w:abstractNumId w:val="27"/>
  </w:num>
  <w:num w:numId="22">
    <w:abstractNumId w:val="17"/>
  </w:num>
  <w:num w:numId="23">
    <w:abstractNumId w:val="14"/>
  </w:num>
  <w:num w:numId="24">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283"/>
  <w:drawingGridHorizontalSpacing w:val="110"/>
  <w:drawingGridVerticalSpacing w:val="120"/>
  <w:displayHorizontalDrawingGridEvery w:val="0"/>
  <w:displayVerticalDrawingGridEvery w:val="3"/>
  <w:doNotShadeFormData/>
  <w:characterSpacingControl w:val="doNotCompress"/>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B8"/>
    <w:rsid w:val="000012C9"/>
    <w:rsid w:val="00002501"/>
    <w:rsid w:val="000029B2"/>
    <w:rsid w:val="00003018"/>
    <w:rsid w:val="000038BD"/>
    <w:rsid w:val="00003FDC"/>
    <w:rsid w:val="00004C97"/>
    <w:rsid w:val="00005B68"/>
    <w:rsid w:val="000065D2"/>
    <w:rsid w:val="00006961"/>
    <w:rsid w:val="000069F1"/>
    <w:rsid w:val="00007792"/>
    <w:rsid w:val="00010420"/>
    <w:rsid w:val="00010798"/>
    <w:rsid w:val="000120F6"/>
    <w:rsid w:val="00012965"/>
    <w:rsid w:val="00012C78"/>
    <w:rsid w:val="0001382D"/>
    <w:rsid w:val="00014A06"/>
    <w:rsid w:val="00014E66"/>
    <w:rsid w:val="000159AE"/>
    <w:rsid w:val="00015CF8"/>
    <w:rsid w:val="0001738A"/>
    <w:rsid w:val="0002126A"/>
    <w:rsid w:val="000216AD"/>
    <w:rsid w:val="00022814"/>
    <w:rsid w:val="00023474"/>
    <w:rsid w:val="00023D3B"/>
    <w:rsid w:val="0002497A"/>
    <w:rsid w:val="00024C38"/>
    <w:rsid w:val="00026640"/>
    <w:rsid w:val="00026883"/>
    <w:rsid w:val="00026BD3"/>
    <w:rsid w:val="00027DEC"/>
    <w:rsid w:val="00027E5A"/>
    <w:rsid w:val="00030446"/>
    <w:rsid w:val="00030D65"/>
    <w:rsid w:val="00031B1E"/>
    <w:rsid w:val="00032CA4"/>
    <w:rsid w:val="00033DEE"/>
    <w:rsid w:val="0003504C"/>
    <w:rsid w:val="000379AD"/>
    <w:rsid w:val="00037D14"/>
    <w:rsid w:val="00037F20"/>
    <w:rsid w:val="00040916"/>
    <w:rsid w:val="00041B7C"/>
    <w:rsid w:val="00042977"/>
    <w:rsid w:val="00042B75"/>
    <w:rsid w:val="00043A16"/>
    <w:rsid w:val="000455A4"/>
    <w:rsid w:val="00046711"/>
    <w:rsid w:val="000467DC"/>
    <w:rsid w:val="0004716A"/>
    <w:rsid w:val="000474FD"/>
    <w:rsid w:val="00047801"/>
    <w:rsid w:val="0005004B"/>
    <w:rsid w:val="000501FF"/>
    <w:rsid w:val="000504E7"/>
    <w:rsid w:val="00050AC2"/>
    <w:rsid w:val="00051D04"/>
    <w:rsid w:val="00052690"/>
    <w:rsid w:val="00053076"/>
    <w:rsid w:val="000536B9"/>
    <w:rsid w:val="0005394F"/>
    <w:rsid w:val="0005542B"/>
    <w:rsid w:val="00057058"/>
    <w:rsid w:val="000570AC"/>
    <w:rsid w:val="00060666"/>
    <w:rsid w:val="00061259"/>
    <w:rsid w:val="00061B2D"/>
    <w:rsid w:val="0006255C"/>
    <w:rsid w:val="000627DE"/>
    <w:rsid w:val="00062BC7"/>
    <w:rsid w:val="00062E4D"/>
    <w:rsid w:val="00062F9F"/>
    <w:rsid w:val="00063046"/>
    <w:rsid w:val="000635D2"/>
    <w:rsid w:val="00063614"/>
    <w:rsid w:val="000640EB"/>
    <w:rsid w:val="000642B9"/>
    <w:rsid w:val="00065143"/>
    <w:rsid w:val="00066055"/>
    <w:rsid w:val="00066FA6"/>
    <w:rsid w:val="0007058C"/>
    <w:rsid w:val="00070F33"/>
    <w:rsid w:val="00071053"/>
    <w:rsid w:val="0007115E"/>
    <w:rsid w:val="0007145B"/>
    <w:rsid w:val="00071C7E"/>
    <w:rsid w:val="00071E37"/>
    <w:rsid w:val="00073766"/>
    <w:rsid w:val="00073FA1"/>
    <w:rsid w:val="000748E5"/>
    <w:rsid w:val="00074D26"/>
    <w:rsid w:val="00075D7C"/>
    <w:rsid w:val="00077AF4"/>
    <w:rsid w:val="0008030B"/>
    <w:rsid w:val="00080367"/>
    <w:rsid w:val="00080682"/>
    <w:rsid w:val="0008216D"/>
    <w:rsid w:val="000838D8"/>
    <w:rsid w:val="00083DD0"/>
    <w:rsid w:val="00083F19"/>
    <w:rsid w:val="000843DA"/>
    <w:rsid w:val="00085371"/>
    <w:rsid w:val="000856F8"/>
    <w:rsid w:val="00085889"/>
    <w:rsid w:val="0008682E"/>
    <w:rsid w:val="00086BD6"/>
    <w:rsid w:val="000871FE"/>
    <w:rsid w:val="00087817"/>
    <w:rsid w:val="00087A4C"/>
    <w:rsid w:val="0009085B"/>
    <w:rsid w:val="00090A17"/>
    <w:rsid w:val="00090E0F"/>
    <w:rsid w:val="00091303"/>
    <w:rsid w:val="00091DDF"/>
    <w:rsid w:val="00093B31"/>
    <w:rsid w:val="000941C4"/>
    <w:rsid w:val="0009572A"/>
    <w:rsid w:val="000977F8"/>
    <w:rsid w:val="000A023D"/>
    <w:rsid w:val="000A1D22"/>
    <w:rsid w:val="000A21BF"/>
    <w:rsid w:val="000A3EC3"/>
    <w:rsid w:val="000A446F"/>
    <w:rsid w:val="000A50CF"/>
    <w:rsid w:val="000A676E"/>
    <w:rsid w:val="000A6A6A"/>
    <w:rsid w:val="000A739A"/>
    <w:rsid w:val="000B032B"/>
    <w:rsid w:val="000B0AF5"/>
    <w:rsid w:val="000B1A05"/>
    <w:rsid w:val="000B1BEC"/>
    <w:rsid w:val="000B2B66"/>
    <w:rsid w:val="000B3A3F"/>
    <w:rsid w:val="000B3EBB"/>
    <w:rsid w:val="000B4924"/>
    <w:rsid w:val="000B4F16"/>
    <w:rsid w:val="000B50BD"/>
    <w:rsid w:val="000B5554"/>
    <w:rsid w:val="000B7463"/>
    <w:rsid w:val="000C015D"/>
    <w:rsid w:val="000C1BD4"/>
    <w:rsid w:val="000C1EA8"/>
    <w:rsid w:val="000C2801"/>
    <w:rsid w:val="000C2855"/>
    <w:rsid w:val="000C61B5"/>
    <w:rsid w:val="000C7552"/>
    <w:rsid w:val="000C7AEE"/>
    <w:rsid w:val="000D094D"/>
    <w:rsid w:val="000D0D3C"/>
    <w:rsid w:val="000D1064"/>
    <w:rsid w:val="000D14F4"/>
    <w:rsid w:val="000D183C"/>
    <w:rsid w:val="000D2ACA"/>
    <w:rsid w:val="000D3B17"/>
    <w:rsid w:val="000D3EE2"/>
    <w:rsid w:val="000D40B8"/>
    <w:rsid w:val="000D40F8"/>
    <w:rsid w:val="000D421C"/>
    <w:rsid w:val="000D4A1B"/>
    <w:rsid w:val="000D4AE4"/>
    <w:rsid w:val="000D4B13"/>
    <w:rsid w:val="000D4D42"/>
    <w:rsid w:val="000D5CC7"/>
    <w:rsid w:val="000D5CF0"/>
    <w:rsid w:val="000D5E57"/>
    <w:rsid w:val="000D64AD"/>
    <w:rsid w:val="000D768E"/>
    <w:rsid w:val="000E07F1"/>
    <w:rsid w:val="000E15D2"/>
    <w:rsid w:val="000E228B"/>
    <w:rsid w:val="000E327E"/>
    <w:rsid w:val="000E336A"/>
    <w:rsid w:val="000E3575"/>
    <w:rsid w:val="000E41EC"/>
    <w:rsid w:val="000E438F"/>
    <w:rsid w:val="000E50D8"/>
    <w:rsid w:val="000E52C3"/>
    <w:rsid w:val="000E52F0"/>
    <w:rsid w:val="000E57F5"/>
    <w:rsid w:val="000E7935"/>
    <w:rsid w:val="000F0716"/>
    <w:rsid w:val="000F0B99"/>
    <w:rsid w:val="000F1F25"/>
    <w:rsid w:val="000F2C8E"/>
    <w:rsid w:val="000F34F4"/>
    <w:rsid w:val="000F3B06"/>
    <w:rsid w:val="000F48B0"/>
    <w:rsid w:val="000F48DA"/>
    <w:rsid w:val="000F4B9A"/>
    <w:rsid w:val="000F5A96"/>
    <w:rsid w:val="000F7A86"/>
    <w:rsid w:val="00100B08"/>
    <w:rsid w:val="00101368"/>
    <w:rsid w:val="00101C0F"/>
    <w:rsid w:val="00102541"/>
    <w:rsid w:val="00102A88"/>
    <w:rsid w:val="00103845"/>
    <w:rsid w:val="0010403E"/>
    <w:rsid w:val="0010417F"/>
    <w:rsid w:val="001041D8"/>
    <w:rsid w:val="001057E2"/>
    <w:rsid w:val="0010671F"/>
    <w:rsid w:val="0010740C"/>
    <w:rsid w:val="00107CB9"/>
    <w:rsid w:val="001109F9"/>
    <w:rsid w:val="001112CF"/>
    <w:rsid w:val="001124A1"/>
    <w:rsid w:val="00112573"/>
    <w:rsid w:val="001167CB"/>
    <w:rsid w:val="001177DB"/>
    <w:rsid w:val="00117BA0"/>
    <w:rsid w:val="00120048"/>
    <w:rsid w:val="0012020E"/>
    <w:rsid w:val="001202BE"/>
    <w:rsid w:val="00120E12"/>
    <w:rsid w:val="001212D3"/>
    <w:rsid w:val="00123E34"/>
    <w:rsid w:val="00124D09"/>
    <w:rsid w:val="001250E9"/>
    <w:rsid w:val="00125E06"/>
    <w:rsid w:val="00126A34"/>
    <w:rsid w:val="001273ED"/>
    <w:rsid w:val="001276A8"/>
    <w:rsid w:val="00127767"/>
    <w:rsid w:val="00130152"/>
    <w:rsid w:val="00130D97"/>
    <w:rsid w:val="00131135"/>
    <w:rsid w:val="001311B8"/>
    <w:rsid w:val="001318BE"/>
    <w:rsid w:val="00132237"/>
    <w:rsid w:val="00132D5A"/>
    <w:rsid w:val="0013402E"/>
    <w:rsid w:val="00134DBB"/>
    <w:rsid w:val="00134E6D"/>
    <w:rsid w:val="001356B5"/>
    <w:rsid w:val="001374CC"/>
    <w:rsid w:val="001378EF"/>
    <w:rsid w:val="001407A1"/>
    <w:rsid w:val="00140A1C"/>
    <w:rsid w:val="00140EF1"/>
    <w:rsid w:val="0014145E"/>
    <w:rsid w:val="00141792"/>
    <w:rsid w:val="0014187A"/>
    <w:rsid w:val="00141BB6"/>
    <w:rsid w:val="00141E68"/>
    <w:rsid w:val="00142184"/>
    <w:rsid w:val="0014298C"/>
    <w:rsid w:val="00143438"/>
    <w:rsid w:val="00144542"/>
    <w:rsid w:val="001452F4"/>
    <w:rsid w:val="00147400"/>
    <w:rsid w:val="00147EF3"/>
    <w:rsid w:val="0015119D"/>
    <w:rsid w:val="00152AAD"/>
    <w:rsid w:val="00152B89"/>
    <w:rsid w:val="0015339E"/>
    <w:rsid w:val="00153734"/>
    <w:rsid w:val="00153926"/>
    <w:rsid w:val="001547E3"/>
    <w:rsid w:val="00155146"/>
    <w:rsid w:val="0016024E"/>
    <w:rsid w:val="00161A63"/>
    <w:rsid w:val="00161C79"/>
    <w:rsid w:val="001621F1"/>
    <w:rsid w:val="0016224B"/>
    <w:rsid w:val="00163A4B"/>
    <w:rsid w:val="00164D11"/>
    <w:rsid w:val="00165347"/>
    <w:rsid w:val="00165CCA"/>
    <w:rsid w:val="0016650F"/>
    <w:rsid w:val="001672D5"/>
    <w:rsid w:val="0017101C"/>
    <w:rsid w:val="00171325"/>
    <w:rsid w:val="00171439"/>
    <w:rsid w:val="001718E6"/>
    <w:rsid w:val="001718EF"/>
    <w:rsid w:val="00172F81"/>
    <w:rsid w:val="0017354A"/>
    <w:rsid w:val="00173C47"/>
    <w:rsid w:val="00174789"/>
    <w:rsid w:val="00174EE6"/>
    <w:rsid w:val="00174F14"/>
    <w:rsid w:val="00174FEB"/>
    <w:rsid w:val="0017511D"/>
    <w:rsid w:val="001775B8"/>
    <w:rsid w:val="00180314"/>
    <w:rsid w:val="00180351"/>
    <w:rsid w:val="00180F45"/>
    <w:rsid w:val="00181CA1"/>
    <w:rsid w:val="00182281"/>
    <w:rsid w:val="00182489"/>
    <w:rsid w:val="00182A55"/>
    <w:rsid w:val="0018320E"/>
    <w:rsid w:val="00183688"/>
    <w:rsid w:val="00183F1E"/>
    <w:rsid w:val="00185E36"/>
    <w:rsid w:val="0018661C"/>
    <w:rsid w:val="00186795"/>
    <w:rsid w:val="0018691E"/>
    <w:rsid w:val="00187359"/>
    <w:rsid w:val="00187820"/>
    <w:rsid w:val="00187850"/>
    <w:rsid w:val="00187BAC"/>
    <w:rsid w:val="001908F9"/>
    <w:rsid w:val="0019254B"/>
    <w:rsid w:val="001927BC"/>
    <w:rsid w:val="00192F90"/>
    <w:rsid w:val="0019362B"/>
    <w:rsid w:val="00195172"/>
    <w:rsid w:val="00195678"/>
    <w:rsid w:val="00195867"/>
    <w:rsid w:val="00196213"/>
    <w:rsid w:val="001967EF"/>
    <w:rsid w:val="00196F0C"/>
    <w:rsid w:val="001A0F10"/>
    <w:rsid w:val="001A1302"/>
    <w:rsid w:val="001A1DD0"/>
    <w:rsid w:val="001A2106"/>
    <w:rsid w:val="001A296C"/>
    <w:rsid w:val="001A321F"/>
    <w:rsid w:val="001A4269"/>
    <w:rsid w:val="001A449C"/>
    <w:rsid w:val="001A4F1B"/>
    <w:rsid w:val="001A5095"/>
    <w:rsid w:val="001A54A4"/>
    <w:rsid w:val="001A62DD"/>
    <w:rsid w:val="001A656A"/>
    <w:rsid w:val="001A7F90"/>
    <w:rsid w:val="001B07B0"/>
    <w:rsid w:val="001B1651"/>
    <w:rsid w:val="001B1A5A"/>
    <w:rsid w:val="001B3324"/>
    <w:rsid w:val="001B35CE"/>
    <w:rsid w:val="001B364A"/>
    <w:rsid w:val="001B3D25"/>
    <w:rsid w:val="001B4226"/>
    <w:rsid w:val="001B43EB"/>
    <w:rsid w:val="001B445E"/>
    <w:rsid w:val="001B4785"/>
    <w:rsid w:val="001B6856"/>
    <w:rsid w:val="001B69E1"/>
    <w:rsid w:val="001B72F2"/>
    <w:rsid w:val="001C03CC"/>
    <w:rsid w:val="001C0537"/>
    <w:rsid w:val="001C0C7C"/>
    <w:rsid w:val="001C1108"/>
    <w:rsid w:val="001C2445"/>
    <w:rsid w:val="001C2D1F"/>
    <w:rsid w:val="001C3D26"/>
    <w:rsid w:val="001C6E37"/>
    <w:rsid w:val="001C7F69"/>
    <w:rsid w:val="001D197F"/>
    <w:rsid w:val="001D2DE8"/>
    <w:rsid w:val="001D38FB"/>
    <w:rsid w:val="001D4626"/>
    <w:rsid w:val="001D5460"/>
    <w:rsid w:val="001D6D09"/>
    <w:rsid w:val="001D6E41"/>
    <w:rsid w:val="001E0C6D"/>
    <w:rsid w:val="001E0E49"/>
    <w:rsid w:val="001E2BC5"/>
    <w:rsid w:val="001E31B4"/>
    <w:rsid w:val="001E3286"/>
    <w:rsid w:val="001E33B5"/>
    <w:rsid w:val="001E3E51"/>
    <w:rsid w:val="001E3E89"/>
    <w:rsid w:val="001E3F2F"/>
    <w:rsid w:val="001E4230"/>
    <w:rsid w:val="001E4F49"/>
    <w:rsid w:val="001E6F8A"/>
    <w:rsid w:val="001E718F"/>
    <w:rsid w:val="001F02CE"/>
    <w:rsid w:val="001F0D3F"/>
    <w:rsid w:val="001F1071"/>
    <w:rsid w:val="001F13D7"/>
    <w:rsid w:val="001F1584"/>
    <w:rsid w:val="001F15A8"/>
    <w:rsid w:val="001F38D1"/>
    <w:rsid w:val="001F4BE2"/>
    <w:rsid w:val="001F503D"/>
    <w:rsid w:val="001F5391"/>
    <w:rsid w:val="001F5C00"/>
    <w:rsid w:val="001F736A"/>
    <w:rsid w:val="001F742D"/>
    <w:rsid w:val="00200A2C"/>
    <w:rsid w:val="00201506"/>
    <w:rsid w:val="002016C0"/>
    <w:rsid w:val="00201B3C"/>
    <w:rsid w:val="00201F82"/>
    <w:rsid w:val="0020303F"/>
    <w:rsid w:val="00203D83"/>
    <w:rsid w:val="002041B0"/>
    <w:rsid w:val="00204505"/>
    <w:rsid w:val="002048E3"/>
    <w:rsid w:val="00204C57"/>
    <w:rsid w:val="00205F56"/>
    <w:rsid w:val="00205F78"/>
    <w:rsid w:val="00207398"/>
    <w:rsid w:val="00207D46"/>
    <w:rsid w:val="00207E32"/>
    <w:rsid w:val="0021056C"/>
    <w:rsid w:val="00210826"/>
    <w:rsid w:val="00210EFD"/>
    <w:rsid w:val="0021130B"/>
    <w:rsid w:val="00211480"/>
    <w:rsid w:val="0021253E"/>
    <w:rsid w:val="002135FD"/>
    <w:rsid w:val="00214179"/>
    <w:rsid w:val="002146FE"/>
    <w:rsid w:val="002149B2"/>
    <w:rsid w:val="00214A29"/>
    <w:rsid w:val="00214F69"/>
    <w:rsid w:val="00215F86"/>
    <w:rsid w:val="002161BA"/>
    <w:rsid w:val="00216925"/>
    <w:rsid w:val="00217548"/>
    <w:rsid w:val="00217C04"/>
    <w:rsid w:val="002209D4"/>
    <w:rsid w:val="002216C5"/>
    <w:rsid w:val="00221FF8"/>
    <w:rsid w:val="00223E44"/>
    <w:rsid w:val="00223F66"/>
    <w:rsid w:val="002244F2"/>
    <w:rsid w:val="00224B63"/>
    <w:rsid w:val="0022517B"/>
    <w:rsid w:val="00225643"/>
    <w:rsid w:val="00225AD8"/>
    <w:rsid w:val="00227BAE"/>
    <w:rsid w:val="00230761"/>
    <w:rsid w:val="00230E7E"/>
    <w:rsid w:val="00233332"/>
    <w:rsid w:val="0023524C"/>
    <w:rsid w:val="0023542C"/>
    <w:rsid w:val="00235A31"/>
    <w:rsid w:val="00236654"/>
    <w:rsid w:val="00237008"/>
    <w:rsid w:val="00237CA5"/>
    <w:rsid w:val="002409A2"/>
    <w:rsid w:val="002417E4"/>
    <w:rsid w:val="00241C87"/>
    <w:rsid w:val="00241F9B"/>
    <w:rsid w:val="00242948"/>
    <w:rsid w:val="002437E1"/>
    <w:rsid w:val="00243C0D"/>
    <w:rsid w:val="00243DEB"/>
    <w:rsid w:val="0024414F"/>
    <w:rsid w:val="00244957"/>
    <w:rsid w:val="002449C8"/>
    <w:rsid w:val="00245960"/>
    <w:rsid w:val="00245C5B"/>
    <w:rsid w:val="00246064"/>
    <w:rsid w:val="0024633C"/>
    <w:rsid w:val="002464B9"/>
    <w:rsid w:val="0024672D"/>
    <w:rsid w:val="00246D98"/>
    <w:rsid w:val="00246DC8"/>
    <w:rsid w:val="00251ABA"/>
    <w:rsid w:val="00251C09"/>
    <w:rsid w:val="002532AC"/>
    <w:rsid w:val="00253775"/>
    <w:rsid w:val="00253869"/>
    <w:rsid w:val="00253B80"/>
    <w:rsid w:val="002614DB"/>
    <w:rsid w:val="002634EA"/>
    <w:rsid w:val="00264A4C"/>
    <w:rsid w:val="0026556B"/>
    <w:rsid w:val="00266323"/>
    <w:rsid w:val="00266ADA"/>
    <w:rsid w:val="00267A9E"/>
    <w:rsid w:val="002702B5"/>
    <w:rsid w:val="00270435"/>
    <w:rsid w:val="0027060A"/>
    <w:rsid w:val="00270D01"/>
    <w:rsid w:val="002715B8"/>
    <w:rsid w:val="00272D5E"/>
    <w:rsid w:val="002730A2"/>
    <w:rsid w:val="00273789"/>
    <w:rsid w:val="002744EE"/>
    <w:rsid w:val="00274EA5"/>
    <w:rsid w:val="0027532E"/>
    <w:rsid w:val="0027640E"/>
    <w:rsid w:val="00276F8C"/>
    <w:rsid w:val="002779EE"/>
    <w:rsid w:val="00280F4E"/>
    <w:rsid w:val="002811AD"/>
    <w:rsid w:val="00281F48"/>
    <w:rsid w:val="00282392"/>
    <w:rsid w:val="00282732"/>
    <w:rsid w:val="00282892"/>
    <w:rsid w:val="00283080"/>
    <w:rsid w:val="002838D8"/>
    <w:rsid w:val="002846EE"/>
    <w:rsid w:val="00284B0B"/>
    <w:rsid w:val="00284B39"/>
    <w:rsid w:val="00285A69"/>
    <w:rsid w:val="00285FCB"/>
    <w:rsid w:val="00290170"/>
    <w:rsid w:val="002904FF"/>
    <w:rsid w:val="002940F3"/>
    <w:rsid w:val="00295060"/>
    <w:rsid w:val="00297276"/>
    <w:rsid w:val="002979B4"/>
    <w:rsid w:val="00297AC9"/>
    <w:rsid w:val="002A242F"/>
    <w:rsid w:val="002A24B3"/>
    <w:rsid w:val="002A252F"/>
    <w:rsid w:val="002A3547"/>
    <w:rsid w:val="002A3784"/>
    <w:rsid w:val="002A4144"/>
    <w:rsid w:val="002A53A9"/>
    <w:rsid w:val="002A5DF3"/>
    <w:rsid w:val="002A6488"/>
    <w:rsid w:val="002A6E80"/>
    <w:rsid w:val="002B1382"/>
    <w:rsid w:val="002B19E7"/>
    <w:rsid w:val="002B1D00"/>
    <w:rsid w:val="002B20EC"/>
    <w:rsid w:val="002B229F"/>
    <w:rsid w:val="002B4115"/>
    <w:rsid w:val="002B41A1"/>
    <w:rsid w:val="002B4CEF"/>
    <w:rsid w:val="002B51DA"/>
    <w:rsid w:val="002B5213"/>
    <w:rsid w:val="002B524C"/>
    <w:rsid w:val="002B6E16"/>
    <w:rsid w:val="002B7624"/>
    <w:rsid w:val="002C017B"/>
    <w:rsid w:val="002C0ADD"/>
    <w:rsid w:val="002C0DB8"/>
    <w:rsid w:val="002C0FE7"/>
    <w:rsid w:val="002C2999"/>
    <w:rsid w:val="002C364E"/>
    <w:rsid w:val="002C37F2"/>
    <w:rsid w:val="002C3BAD"/>
    <w:rsid w:val="002C5487"/>
    <w:rsid w:val="002C55E2"/>
    <w:rsid w:val="002C59BE"/>
    <w:rsid w:val="002C5B7E"/>
    <w:rsid w:val="002C5CFA"/>
    <w:rsid w:val="002C7064"/>
    <w:rsid w:val="002C7AC5"/>
    <w:rsid w:val="002C7D4E"/>
    <w:rsid w:val="002D0114"/>
    <w:rsid w:val="002D0D56"/>
    <w:rsid w:val="002D0E02"/>
    <w:rsid w:val="002D262B"/>
    <w:rsid w:val="002D30D9"/>
    <w:rsid w:val="002D4027"/>
    <w:rsid w:val="002D42DD"/>
    <w:rsid w:val="002D489D"/>
    <w:rsid w:val="002D4B1C"/>
    <w:rsid w:val="002D5F45"/>
    <w:rsid w:val="002D6AE5"/>
    <w:rsid w:val="002E015B"/>
    <w:rsid w:val="002E1AC7"/>
    <w:rsid w:val="002E1E56"/>
    <w:rsid w:val="002E25FB"/>
    <w:rsid w:val="002E269C"/>
    <w:rsid w:val="002E2835"/>
    <w:rsid w:val="002E357B"/>
    <w:rsid w:val="002E4D92"/>
    <w:rsid w:val="002E64FC"/>
    <w:rsid w:val="002E687D"/>
    <w:rsid w:val="002E6B0B"/>
    <w:rsid w:val="002E6B3B"/>
    <w:rsid w:val="002F11AF"/>
    <w:rsid w:val="002F23D9"/>
    <w:rsid w:val="002F2CFF"/>
    <w:rsid w:val="002F33FF"/>
    <w:rsid w:val="002F3599"/>
    <w:rsid w:val="002F3846"/>
    <w:rsid w:val="002F44BC"/>
    <w:rsid w:val="002F4CB2"/>
    <w:rsid w:val="002F5B2D"/>
    <w:rsid w:val="002F5BF1"/>
    <w:rsid w:val="002F609A"/>
    <w:rsid w:val="002F7998"/>
    <w:rsid w:val="002F7BE0"/>
    <w:rsid w:val="0030023D"/>
    <w:rsid w:val="00300377"/>
    <w:rsid w:val="0030141F"/>
    <w:rsid w:val="00301D6E"/>
    <w:rsid w:val="003025F5"/>
    <w:rsid w:val="00303709"/>
    <w:rsid w:val="00303CA2"/>
    <w:rsid w:val="00303F00"/>
    <w:rsid w:val="003045C1"/>
    <w:rsid w:val="00304793"/>
    <w:rsid w:val="0030683A"/>
    <w:rsid w:val="00306942"/>
    <w:rsid w:val="00310476"/>
    <w:rsid w:val="0031078D"/>
    <w:rsid w:val="00310A54"/>
    <w:rsid w:val="00310F58"/>
    <w:rsid w:val="00311A35"/>
    <w:rsid w:val="00311E3F"/>
    <w:rsid w:val="00311E42"/>
    <w:rsid w:val="00312F0A"/>
    <w:rsid w:val="003137B2"/>
    <w:rsid w:val="003137F2"/>
    <w:rsid w:val="00314470"/>
    <w:rsid w:val="003146B3"/>
    <w:rsid w:val="00317CED"/>
    <w:rsid w:val="00320049"/>
    <w:rsid w:val="003204F1"/>
    <w:rsid w:val="00321AEF"/>
    <w:rsid w:val="00321D89"/>
    <w:rsid w:val="003229C7"/>
    <w:rsid w:val="00324309"/>
    <w:rsid w:val="003247E0"/>
    <w:rsid w:val="00324E92"/>
    <w:rsid w:val="003260AE"/>
    <w:rsid w:val="003267C7"/>
    <w:rsid w:val="00326D24"/>
    <w:rsid w:val="00327CCA"/>
    <w:rsid w:val="00327F6E"/>
    <w:rsid w:val="00330F86"/>
    <w:rsid w:val="0033151C"/>
    <w:rsid w:val="00331679"/>
    <w:rsid w:val="00331DE9"/>
    <w:rsid w:val="003335B3"/>
    <w:rsid w:val="00334AED"/>
    <w:rsid w:val="00334D7A"/>
    <w:rsid w:val="00336000"/>
    <w:rsid w:val="003364FA"/>
    <w:rsid w:val="00336608"/>
    <w:rsid w:val="00336759"/>
    <w:rsid w:val="003369A8"/>
    <w:rsid w:val="00340CF1"/>
    <w:rsid w:val="0034128F"/>
    <w:rsid w:val="003415F5"/>
    <w:rsid w:val="00341929"/>
    <w:rsid w:val="003419ED"/>
    <w:rsid w:val="00341A5E"/>
    <w:rsid w:val="00341FC7"/>
    <w:rsid w:val="00342389"/>
    <w:rsid w:val="00342A2A"/>
    <w:rsid w:val="00343A96"/>
    <w:rsid w:val="003446CE"/>
    <w:rsid w:val="003456F9"/>
    <w:rsid w:val="0034641C"/>
    <w:rsid w:val="003466F8"/>
    <w:rsid w:val="00346C4D"/>
    <w:rsid w:val="00346CA8"/>
    <w:rsid w:val="00347514"/>
    <w:rsid w:val="003501B2"/>
    <w:rsid w:val="00350AE4"/>
    <w:rsid w:val="0035125F"/>
    <w:rsid w:val="00351D91"/>
    <w:rsid w:val="00352517"/>
    <w:rsid w:val="0035413D"/>
    <w:rsid w:val="00354402"/>
    <w:rsid w:val="00355C19"/>
    <w:rsid w:val="003560FE"/>
    <w:rsid w:val="003562DF"/>
    <w:rsid w:val="003563D5"/>
    <w:rsid w:val="00356769"/>
    <w:rsid w:val="003567F0"/>
    <w:rsid w:val="00356F78"/>
    <w:rsid w:val="00360461"/>
    <w:rsid w:val="00360A39"/>
    <w:rsid w:val="00360EF0"/>
    <w:rsid w:val="0036244C"/>
    <w:rsid w:val="003642B7"/>
    <w:rsid w:val="003646D7"/>
    <w:rsid w:val="00364FCD"/>
    <w:rsid w:val="00366407"/>
    <w:rsid w:val="00366669"/>
    <w:rsid w:val="00367B94"/>
    <w:rsid w:val="0037029F"/>
    <w:rsid w:val="0037104D"/>
    <w:rsid w:val="003711A7"/>
    <w:rsid w:val="00371884"/>
    <w:rsid w:val="00371D96"/>
    <w:rsid w:val="00372B57"/>
    <w:rsid w:val="00372CA8"/>
    <w:rsid w:val="00373359"/>
    <w:rsid w:val="00373C2B"/>
    <w:rsid w:val="00374B37"/>
    <w:rsid w:val="00376B42"/>
    <w:rsid w:val="0037773F"/>
    <w:rsid w:val="0037798D"/>
    <w:rsid w:val="00377DAB"/>
    <w:rsid w:val="00380084"/>
    <w:rsid w:val="00380CB5"/>
    <w:rsid w:val="00380CDB"/>
    <w:rsid w:val="00380F13"/>
    <w:rsid w:val="003816F5"/>
    <w:rsid w:val="00381D7D"/>
    <w:rsid w:val="00384EE9"/>
    <w:rsid w:val="00386096"/>
    <w:rsid w:val="00386809"/>
    <w:rsid w:val="00386AED"/>
    <w:rsid w:val="00387AEC"/>
    <w:rsid w:val="00387EE9"/>
    <w:rsid w:val="00390086"/>
    <w:rsid w:val="00390A25"/>
    <w:rsid w:val="00390CD8"/>
    <w:rsid w:val="003911E5"/>
    <w:rsid w:val="0039128B"/>
    <w:rsid w:val="00391D9A"/>
    <w:rsid w:val="00391F16"/>
    <w:rsid w:val="00392D72"/>
    <w:rsid w:val="0039413B"/>
    <w:rsid w:val="003953E5"/>
    <w:rsid w:val="00396262"/>
    <w:rsid w:val="003966D8"/>
    <w:rsid w:val="00396E48"/>
    <w:rsid w:val="00397264"/>
    <w:rsid w:val="0039727A"/>
    <w:rsid w:val="0039769B"/>
    <w:rsid w:val="003A0B50"/>
    <w:rsid w:val="003A0D07"/>
    <w:rsid w:val="003A281B"/>
    <w:rsid w:val="003A2B26"/>
    <w:rsid w:val="003A2BE1"/>
    <w:rsid w:val="003A3526"/>
    <w:rsid w:val="003A59B4"/>
    <w:rsid w:val="003A60D4"/>
    <w:rsid w:val="003A65F6"/>
    <w:rsid w:val="003A69F5"/>
    <w:rsid w:val="003A757F"/>
    <w:rsid w:val="003A7840"/>
    <w:rsid w:val="003A78EB"/>
    <w:rsid w:val="003A7EAA"/>
    <w:rsid w:val="003B07F0"/>
    <w:rsid w:val="003B101F"/>
    <w:rsid w:val="003B19A6"/>
    <w:rsid w:val="003B1DA1"/>
    <w:rsid w:val="003B24AD"/>
    <w:rsid w:val="003B2F7A"/>
    <w:rsid w:val="003B3071"/>
    <w:rsid w:val="003B4B9F"/>
    <w:rsid w:val="003B6427"/>
    <w:rsid w:val="003B7441"/>
    <w:rsid w:val="003C0307"/>
    <w:rsid w:val="003C04CD"/>
    <w:rsid w:val="003C08D0"/>
    <w:rsid w:val="003C1B0B"/>
    <w:rsid w:val="003C25E6"/>
    <w:rsid w:val="003C2720"/>
    <w:rsid w:val="003C2AF5"/>
    <w:rsid w:val="003C3323"/>
    <w:rsid w:val="003C3534"/>
    <w:rsid w:val="003C55B2"/>
    <w:rsid w:val="003C5EAD"/>
    <w:rsid w:val="003C6E3A"/>
    <w:rsid w:val="003C7979"/>
    <w:rsid w:val="003D0244"/>
    <w:rsid w:val="003D037B"/>
    <w:rsid w:val="003D1A36"/>
    <w:rsid w:val="003D2874"/>
    <w:rsid w:val="003D2D1A"/>
    <w:rsid w:val="003D305B"/>
    <w:rsid w:val="003D3569"/>
    <w:rsid w:val="003D3632"/>
    <w:rsid w:val="003D3712"/>
    <w:rsid w:val="003D40C6"/>
    <w:rsid w:val="003D4A14"/>
    <w:rsid w:val="003D4A69"/>
    <w:rsid w:val="003D5528"/>
    <w:rsid w:val="003D558B"/>
    <w:rsid w:val="003D5A32"/>
    <w:rsid w:val="003D5F72"/>
    <w:rsid w:val="003D6363"/>
    <w:rsid w:val="003D6BED"/>
    <w:rsid w:val="003D7486"/>
    <w:rsid w:val="003D7A1C"/>
    <w:rsid w:val="003E0222"/>
    <w:rsid w:val="003E0305"/>
    <w:rsid w:val="003E0D27"/>
    <w:rsid w:val="003E0E81"/>
    <w:rsid w:val="003E204E"/>
    <w:rsid w:val="003E3836"/>
    <w:rsid w:val="003E4F95"/>
    <w:rsid w:val="003E5B4E"/>
    <w:rsid w:val="003E5BCB"/>
    <w:rsid w:val="003E5C72"/>
    <w:rsid w:val="003E5E34"/>
    <w:rsid w:val="003E7FD3"/>
    <w:rsid w:val="003F04D6"/>
    <w:rsid w:val="003F0EE6"/>
    <w:rsid w:val="003F1709"/>
    <w:rsid w:val="003F187D"/>
    <w:rsid w:val="003F323F"/>
    <w:rsid w:val="003F373A"/>
    <w:rsid w:val="003F3B40"/>
    <w:rsid w:val="003F3DE0"/>
    <w:rsid w:val="003F3FFB"/>
    <w:rsid w:val="003F49B7"/>
    <w:rsid w:val="003F4D25"/>
    <w:rsid w:val="003F5934"/>
    <w:rsid w:val="003F61EC"/>
    <w:rsid w:val="00400C21"/>
    <w:rsid w:val="00403AF3"/>
    <w:rsid w:val="004043C7"/>
    <w:rsid w:val="004054AA"/>
    <w:rsid w:val="0040592C"/>
    <w:rsid w:val="0040687D"/>
    <w:rsid w:val="00406B3A"/>
    <w:rsid w:val="00407ECF"/>
    <w:rsid w:val="00410453"/>
    <w:rsid w:val="00410E41"/>
    <w:rsid w:val="00411644"/>
    <w:rsid w:val="00412C59"/>
    <w:rsid w:val="00412DD3"/>
    <w:rsid w:val="0041393A"/>
    <w:rsid w:val="00413AD6"/>
    <w:rsid w:val="00414ECB"/>
    <w:rsid w:val="00414FA9"/>
    <w:rsid w:val="00416952"/>
    <w:rsid w:val="0042053A"/>
    <w:rsid w:val="00421209"/>
    <w:rsid w:val="00422E40"/>
    <w:rsid w:val="00423092"/>
    <w:rsid w:val="00423762"/>
    <w:rsid w:val="00423ACB"/>
    <w:rsid w:val="00423B3E"/>
    <w:rsid w:val="00423F96"/>
    <w:rsid w:val="00425085"/>
    <w:rsid w:val="00425BDA"/>
    <w:rsid w:val="0042674D"/>
    <w:rsid w:val="004276C3"/>
    <w:rsid w:val="004277DA"/>
    <w:rsid w:val="0042796A"/>
    <w:rsid w:val="00427E41"/>
    <w:rsid w:val="00427E7E"/>
    <w:rsid w:val="0043095C"/>
    <w:rsid w:val="004309F6"/>
    <w:rsid w:val="0043198A"/>
    <w:rsid w:val="00432BBC"/>
    <w:rsid w:val="004336A8"/>
    <w:rsid w:val="0043408C"/>
    <w:rsid w:val="0043417D"/>
    <w:rsid w:val="0043452D"/>
    <w:rsid w:val="0043498B"/>
    <w:rsid w:val="00435526"/>
    <w:rsid w:val="00436B98"/>
    <w:rsid w:val="0043734E"/>
    <w:rsid w:val="00437556"/>
    <w:rsid w:val="0043788E"/>
    <w:rsid w:val="00437A5B"/>
    <w:rsid w:val="00440773"/>
    <w:rsid w:val="00441993"/>
    <w:rsid w:val="004422D5"/>
    <w:rsid w:val="004427CD"/>
    <w:rsid w:val="00442F03"/>
    <w:rsid w:val="004435A2"/>
    <w:rsid w:val="0044394A"/>
    <w:rsid w:val="00443D82"/>
    <w:rsid w:val="0044462E"/>
    <w:rsid w:val="0044497B"/>
    <w:rsid w:val="00444D97"/>
    <w:rsid w:val="004450C7"/>
    <w:rsid w:val="004459C4"/>
    <w:rsid w:val="004460DB"/>
    <w:rsid w:val="0044680E"/>
    <w:rsid w:val="00446AD8"/>
    <w:rsid w:val="00446CBF"/>
    <w:rsid w:val="00447F9A"/>
    <w:rsid w:val="004508A9"/>
    <w:rsid w:val="00451323"/>
    <w:rsid w:val="0045244A"/>
    <w:rsid w:val="00453802"/>
    <w:rsid w:val="00454144"/>
    <w:rsid w:val="0045420C"/>
    <w:rsid w:val="004559D5"/>
    <w:rsid w:val="00455B9E"/>
    <w:rsid w:val="00456287"/>
    <w:rsid w:val="00462063"/>
    <w:rsid w:val="00462F71"/>
    <w:rsid w:val="00464430"/>
    <w:rsid w:val="0046509A"/>
    <w:rsid w:val="00465A64"/>
    <w:rsid w:val="00466C19"/>
    <w:rsid w:val="004702E7"/>
    <w:rsid w:val="00471018"/>
    <w:rsid w:val="004715D7"/>
    <w:rsid w:val="00471774"/>
    <w:rsid w:val="0047192A"/>
    <w:rsid w:val="00472104"/>
    <w:rsid w:val="00472291"/>
    <w:rsid w:val="00472E0F"/>
    <w:rsid w:val="00473403"/>
    <w:rsid w:val="004738EB"/>
    <w:rsid w:val="00473A89"/>
    <w:rsid w:val="004751D3"/>
    <w:rsid w:val="00475572"/>
    <w:rsid w:val="00475932"/>
    <w:rsid w:val="00476978"/>
    <w:rsid w:val="00476983"/>
    <w:rsid w:val="004770BC"/>
    <w:rsid w:val="0047723C"/>
    <w:rsid w:val="00481D88"/>
    <w:rsid w:val="004848EE"/>
    <w:rsid w:val="00484BD8"/>
    <w:rsid w:val="004858E9"/>
    <w:rsid w:val="00487681"/>
    <w:rsid w:val="0049045F"/>
    <w:rsid w:val="00491CE3"/>
    <w:rsid w:val="00492853"/>
    <w:rsid w:val="00492CD0"/>
    <w:rsid w:val="00493FF8"/>
    <w:rsid w:val="004963E3"/>
    <w:rsid w:val="00496990"/>
    <w:rsid w:val="0049791F"/>
    <w:rsid w:val="00497E4B"/>
    <w:rsid w:val="004A0128"/>
    <w:rsid w:val="004A0BB5"/>
    <w:rsid w:val="004A1C3D"/>
    <w:rsid w:val="004A1C84"/>
    <w:rsid w:val="004A2B66"/>
    <w:rsid w:val="004A3166"/>
    <w:rsid w:val="004A35D7"/>
    <w:rsid w:val="004A3EC3"/>
    <w:rsid w:val="004A4218"/>
    <w:rsid w:val="004A5098"/>
    <w:rsid w:val="004A5374"/>
    <w:rsid w:val="004A5629"/>
    <w:rsid w:val="004A56F0"/>
    <w:rsid w:val="004A6738"/>
    <w:rsid w:val="004B02FB"/>
    <w:rsid w:val="004B1084"/>
    <w:rsid w:val="004B1528"/>
    <w:rsid w:val="004B2508"/>
    <w:rsid w:val="004B2C9E"/>
    <w:rsid w:val="004B4FE0"/>
    <w:rsid w:val="004B5181"/>
    <w:rsid w:val="004B5253"/>
    <w:rsid w:val="004B58E3"/>
    <w:rsid w:val="004B60D1"/>
    <w:rsid w:val="004B620D"/>
    <w:rsid w:val="004B6DB8"/>
    <w:rsid w:val="004B74F9"/>
    <w:rsid w:val="004C1DA0"/>
    <w:rsid w:val="004C1F88"/>
    <w:rsid w:val="004C2005"/>
    <w:rsid w:val="004C2254"/>
    <w:rsid w:val="004C2E55"/>
    <w:rsid w:val="004C3739"/>
    <w:rsid w:val="004C3C7E"/>
    <w:rsid w:val="004C4194"/>
    <w:rsid w:val="004C4484"/>
    <w:rsid w:val="004C47A1"/>
    <w:rsid w:val="004D0815"/>
    <w:rsid w:val="004D14D7"/>
    <w:rsid w:val="004D1E8A"/>
    <w:rsid w:val="004D1F3B"/>
    <w:rsid w:val="004D21C4"/>
    <w:rsid w:val="004D2BD7"/>
    <w:rsid w:val="004D36B4"/>
    <w:rsid w:val="004D4598"/>
    <w:rsid w:val="004D6062"/>
    <w:rsid w:val="004D6569"/>
    <w:rsid w:val="004D7572"/>
    <w:rsid w:val="004D7B97"/>
    <w:rsid w:val="004E002F"/>
    <w:rsid w:val="004E0EB7"/>
    <w:rsid w:val="004E1889"/>
    <w:rsid w:val="004E2F81"/>
    <w:rsid w:val="004E4B52"/>
    <w:rsid w:val="004E57A7"/>
    <w:rsid w:val="004E5820"/>
    <w:rsid w:val="004E5D00"/>
    <w:rsid w:val="004E6002"/>
    <w:rsid w:val="004E6143"/>
    <w:rsid w:val="004E69EE"/>
    <w:rsid w:val="004E6CAF"/>
    <w:rsid w:val="004E724E"/>
    <w:rsid w:val="004F03BF"/>
    <w:rsid w:val="004F0653"/>
    <w:rsid w:val="004F0DF4"/>
    <w:rsid w:val="004F1F82"/>
    <w:rsid w:val="004F2C59"/>
    <w:rsid w:val="004F3132"/>
    <w:rsid w:val="004F3BA1"/>
    <w:rsid w:val="004F41BF"/>
    <w:rsid w:val="004F46C9"/>
    <w:rsid w:val="004F49BF"/>
    <w:rsid w:val="004F5009"/>
    <w:rsid w:val="004F5049"/>
    <w:rsid w:val="004F530D"/>
    <w:rsid w:val="004F5AE7"/>
    <w:rsid w:val="004F5DC2"/>
    <w:rsid w:val="004F6D61"/>
    <w:rsid w:val="004F7302"/>
    <w:rsid w:val="004F75F8"/>
    <w:rsid w:val="004F799E"/>
    <w:rsid w:val="0050037A"/>
    <w:rsid w:val="00501EF9"/>
    <w:rsid w:val="005021C2"/>
    <w:rsid w:val="00503433"/>
    <w:rsid w:val="005048D8"/>
    <w:rsid w:val="00506527"/>
    <w:rsid w:val="00506C96"/>
    <w:rsid w:val="005070ED"/>
    <w:rsid w:val="00510D55"/>
    <w:rsid w:val="00511061"/>
    <w:rsid w:val="0051120D"/>
    <w:rsid w:val="005112EB"/>
    <w:rsid w:val="005129BA"/>
    <w:rsid w:val="005139F3"/>
    <w:rsid w:val="00513C5F"/>
    <w:rsid w:val="005140CD"/>
    <w:rsid w:val="00514A9F"/>
    <w:rsid w:val="00514FE7"/>
    <w:rsid w:val="00516289"/>
    <w:rsid w:val="0051752E"/>
    <w:rsid w:val="005178FC"/>
    <w:rsid w:val="00517B22"/>
    <w:rsid w:val="00517C96"/>
    <w:rsid w:val="00517CC4"/>
    <w:rsid w:val="00520C19"/>
    <w:rsid w:val="00520CF4"/>
    <w:rsid w:val="0052138B"/>
    <w:rsid w:val="00521914"/>
    <w:rsid w:val="005226A1"/>
    <w:rsid w:val="00523A2A"/>
    <w:rsid w:val="005247A0"/>
    <w:rsid w:val="00524A7C"/>
    <w:rsid w:val="00524ACE"/>
    <w:rsid w:val="0052541A"/>
    <w:rsid w:val="005265EC"/>
    <w:rsid w:val="00526851"/>
    <w:rsid w:val="005268C2"/>
    <w:rsid w:val="0052711E"/>
    <w:rsid w:val="00531299"/>
    <w:rsid w:val="00531685"/>
    <w:rsid w:val="00531C6A"/>
    <w:rsid w:val="00531E11"/>
    <w:rsid w:val="005336B2"/>
    <w:rsid w:val="0053386D"/>
    <w:rsid w:val="00533CF5"/>
    <w:rsid w:val="00534163"/>
    <w:rsid w:val="0053479C"/>
    <w:rsid w:val="00534CB9"/>
    <w:rsid w:val="00534D23"/>
    <w:rsid w:val="0053639F"/>
    <w:rsid w:val="00536B84"/>
    <w:rsid w:val="00536D56"/>
    <w:rsid w:val="00537F93"/>
    <w:rsid w:val="005401B8"/>
    <w:rsid w:val="005414C6"/>
    <w:rsid w:val="00541CF9"/>
    <w:rsid w:val="0054218E"/>
    <w:rsid w:val="00542752"/>
    <w:rsid w:val="00542B3D"/>
    <w:rsid w:val="00542D4D"/>
    <w:rsid w:val="00544392"/>
    <w:rsid w:val="0054444A"/>
    <w:rsid w:val="00544754"/>
    <w:rsid w:val="005448D8"/>
    <w:rsid w:val="00545346"/>
    <w:rsid w:val="005458D3"/>
    <w:rsid w:val="00545B3E"/>
    <w:rsid w:val="00545DC5"/>
    <w:rsid w:val="005471CF"/>
    <w:rsid w:val="00547945"/>
    <w:rsid w:val="00547A2A"/>
    <w:rsid w:val="0055003F"/>
    <w:rsid w:val="00550C0A"/>
    <w:rsid w:val="005510B6"/>
    <w:rsid w:val="00551719"/>
    <w:rsid w:val="00551EFB"/>
    <w:rsid w:val="00552456"/>
    <w:rsid w:val="005528A5"/>
    <w:rsid w:val="00552B0B"/>
    <w:rsid w:val="005533ED"/>
    <w:rsid w:val="00557E03"/>
    <w:rsid w:val="00560637"/>
    <w:rsid w:val="00561B15"/>
    <w:rsid w:val="005628C7"/>
    <w:rsid w:val="00562B5E"/>
    <w:rsid w:val="00563583"/>
    <w:rsid w:val="005636A5"/>
    <w:rsid w:val="00563842"/>
    <w:rsid w:val="00563EE2"/>
    <w:rsid w:val="005641A0"/>
    <w:rsid w:val="00564CB5"/>
    <w:rsid w:val="0056544A"/>
    <w:rsid w:val="0056573A"/>
    <w:rsid w:val="0056590B"/>
    <w:rsid w:val="00565E31"/>
    <w:rsid w:val="005679F3"/>
    <w:rsid w:val="0057038B"/>
    <w:rsid w:val="00571008"/>
    <w:rsid w:val="00571664"/>
    <w:rsid w:val="0057170A"/>
    <w:rsid w:val="0057182A"/>
    <w:rsid w:val="00572A3B"/>
    <w:rsid w:val="0057334A"/>
    <w:rsid w:val="005740DC"/>
    <w:rsid w:val="005741EE"/>
    <w:rsid w:val="005743E2"/>
    <w:rsid w:val="00574B81"/>
    <w:rsid w:val="00574BFC"/>
    <w:rsid w:val="005755CB"/>
    <w:rsid w:val="00575FCD"/>
    <w:rsid w:val="00576529"/>
    <w:rsid w:val="005773F8"/>
    <w:rsid w:val="005775D0"/>
    <w:rsid w:val="00577656"/>
    <w:rsid w:val="005805BB"/>
    <w:rsid w:val="00580813"/>
    <w:rsid w:val="0058096E"/>
    <w:rsid w:val="00581D74"/>
    <w:rsid w:val="00582463"/>
    <w:rsid w:val="0058284C"/>
    <w:rsid w:val="00582891"/>
    <w:rsid w:val="005829A8"/>
    <w:rsid w:val="005853F5"/>
    <w:rsid w:val="0058569B"/>
    <w:rsid w:val="005869DA"/>
    <w:rsid w:val="00586B29"/>
    <w:rsid w:val="00587A1A"/>
    <w:rsid w:val="00587E8E"/>
    <w:rsid w:val="00587F8D"/>
    <w:rsid w:val="00591B10"/>
    <w:rsid w:val="00592775"/>
    <w:rsid w:val="00593020"/>
    <w:rsid w:val="0059412A"/>
    <w:rsid w:val="005942C8"/>
    <w:rsid w:val="0059509F"/>
    <w:rsid w:val="00595FE8"/>
    <w:rsid w:val="00596515"/>
    <w:rsid w:val="00597791"/>
    <w:rsid w:val="005A16A6"/>
    <w:rsid w:val="005A1818"/>
    <w:rsid w:val="005A190A"/>
    <w:rsid w:val="005A1930"/>
    <w:rsid w:val="005A1B04"/>
    <w:rsid w:val="005A240A"/>
    <w:rsid w:val="005A2B46"/>
    <w:rsid w:val="005A2F37"/>
    <w:rsid w:val="005A364A"/>
    <w:rsid w:val="005A37EF"/>
    <w:rsid w:val="005A3977"/>
    <w:rsid w:val="005A51A1"/>
    <w:rsid w:val="005A7012"/>
    <w:rsid w:val="005A7C22"/>
    <w:rsid w:val="005B018A"/>
    <w:rsid w:val="005B05F3"/>
    <w:rsid w:val="005B095A"/>
    <w:rsid w:val="005B095E"/>
    <w:rsid w:val="005B2546"/>
    <w:rsid w:val="005B3B6B"/>
    <w:rsid w:val="005B5263"/>
    <w:rsid w:val="005B6343"/>
    <w:rsid w:val="005B6773"/>
    <w:rsid w:val="005B6F58"/>
    <w:rsid w:val="005B7F45"/>
    <w:rsid w:val="005C0272"/>
    <w:rsid w:val="005C02CF"/>
    <w:rsid w:val="005C127A"/>
    <w:rsid w:val="005C18CB"/>
    <w:rsid w:val="005C21AB"/>
    <w:rsid w:val="005C2668"/>
    <w:rsid w:val="005C2870"/>
    <w:rsid w:val="005C3258"/>
    <w:rsid w:val="005C37A2"/>
    <w:rsid w:val="005C3811"/>
    <w:rsid w:val="005C3EAA"/>
    <w:rsid w:val="005C554F"/>
    <w:rsid w:val="005C571D"/>
    <w:rsid w:val="005C5EFE"/>
    <w:rsid w:val="005C6407"/>
    <w:rsid w:val="005C67FC"/>
    <w:rsid w:val="005C7DC0"/>
    <w:rsid w:val="005D04AF"/>
    <w:rsid w:val="005D08B6"/>
    <w:rsid w:val="005D1A83"/>
    <w:rsid w:val="005D1B62"/>
    <w:rsid w:val="005D29A7"/>
    <w:rsid w:val="005D2E72"/>
    <w:rsid w:val="005D3644"/>
    <w:rsid w:val="005D4310"/>
    <w:rsid w:val="005D46BE"/>
    <w:rsid w:val="005D47F3"/>
    <w:rsid w:val="005D5570"/>
    <w:rsid w:val="005D6024"/>
    <w:rsid w:val="005D62AC"/>
    <w:rsid w:val="005D6F3D"/>
    <w:rsid w:val="005D70B8"/>
    <w:rsid w:val="005D7F4B"/>
    <w:rsid w:val="005E1C32"/>
    <w:rsid w:val="005E1CE6"/>
    <w:rsid w:val="005E239F"/>
    <w:rsid w:val="005E2A9E"/>
    <w:rsid w:val="005E2C72"/>
    <w:rsid w:val="005E3361"/>
    <w:rsid w:val="005E3D43"/>
    <w:rsid w:val="005E3F6B"/>
    <w:rsid w:val="005E52B5"/>
    <w:rsid w:val="005E56DB"/>
    <w:rsid w:val="005E6C25"/>
    <w:rsid w:val="005F0F54"/>
    <w:rsid w:val="005F1277"/>
    <w:rsid w:val="005F13EA"/>
    <w:rsid w:val="005F1983"/>
    <w:rsid w:val="005F3136"/>
    <w:rsid w:val="005F4A7E"/>
    <w:rsid w:val="005F52FD"/>
    <w:rsid w:val="005F53DE"/>
    <w:rsid w:val="005F6322"/>
    <w:rsid w:val="005F6599"/>
    <w:rsid w:val="005F65A5"/>
    <w:rsid w:val="005F699C"/>
    <w:rsid w:val="005F6B5E"/>
    <w:rsid w:val="005F6C83"/>
    <w:rsid w:val="005F7BB3"/>
    <w:rsid w:val="006001D6"/>
    <w:rsid w:val="006018B6"/>
    <w:rsid w:val="00601A64"/>
    <w:rsid w:val="00601DF0"/>
    <w:rsid w:val="006021E9"/>
    <w:rsid w:val="00602870"/>
    <w:rsid w:val="00603E78"/>
    <w:rsid w:val="00603E96"/>
    <w:rsid w:val="00604123"/>
    <w:rsid w:val="00604A04"/>
    <w:rsid w:val="00605143"/>
    <w:rsid w:val="0060522C"/>
    <w:rsid w:val="00606594"/>
    <w:rsid w:val="00606864"/>
    <w:rsid w:val="00606953"/>
    <w:rsid w:val="00606F54"/>
    <w:rsid w:val="0060777F"/>
    <w:rsid w:val="00607FCB"/>
    <w:rsid w:val="006106A0"/>
    <w:rsid w:val="00610A9E"/>
    <w:rsid w:val="00611826"/>
    <w:rsid w:val="006125E6"/>
    <w:rsid w:val="00612AFF"/>
    <w:rsid w:val="00612B17"/>
    <w:rsid w:val="00612DC8"/>
    <w:rsid w:val="00613801"/>
    <w:rsid w:val="00613804"/>
    <w:rsid w:val="006142FF"/>
    <w:rsid w:val="006143DF"/>
    <w:rsid w:val="006144E5"/>
    <w:rsid w:val="006169F4"/>
    <w:rsid w:val="00616BDF"/>
    <w:rsid w:val="00617330"/>
    <w:rsid w:val="006205D3"/>
    <w:rsid w:val="00620634"/>
    <w:rsid w:val="00620907"/>
    <w:rsid w:val="0062109A"/>
    <w:rsid w:val="00622D21"/>
    <w:rsid w:val="00622EC1"/>
    <w:rsid w:val="00623862"/>
    <w:rsid w:val="006238C7"/>
    <w:rsid w:val="00623C59"/>
    <w:rsid w:val="006249C5"/>
    <w:rsid w:val="00624CF6"/>
    <w:rsid w:val="00625EE8"/>
    <w:rsid w:val="00625F8E"/>
    <w:rsid w:val="0063016D"/>
    <w:rsid w:val="006302EC"/>
    <w:rsid w:val="00630336"/>
    <w:rsid w:val="00630786"/>
    <w:rsid w:val="0063081D"/>
    <w:rsid w:val="006315F5"/>
    <w:rsid w:val="00631B13"/>
    <w:rsid w:val="00632171"/>
    <w:rsid w:val="00634614"/>
    <w:rsid w:val="006354D9"/>
    <w:rsid w:val="00635669"/>
    <w:rsid w:val="00636017"/>
    <w:rsid w:val="006413E2"/>
    <w:rsid w:val="006428E0"/>
    <w:rsid w:val="00642C98"/>
    <w:rsid w:val="00643078"/>
    <w:rsid w:val="00643878"/>
    <w:rsid w:val="00644187"/>
    <w:rsid w:val="006444C4"/>
    <w:rsid w:val="00645EBB"/>
    <w:rsid w:val="00645FAC"/>
    <w:rsid w:val="006461C3"/>
    <w:rsid w:val="00646AEF"/>
    <w:rsid w:val="00647DDB"/>
    <w:rsid w:val="0065020B"/>
    <w:rsid w:val="00650580"/>
    <w:rsid w:val="00650C76"/>
    <w:rsid w:val="00650F77"/>
    <w:rsid w:val="006511D8"/>
    <w:rsid w:val="00651281"/>
    <w:rsid w:val="006516DD"/>
    <w:rsid w:val="006519F5"/>
    <w:rsid w:val="006520A2"/>
    <w:rsid w:val="00654813"/>
    <w:rsid w:val="006550A5"/>
    <w:rsid w:val="00660843"/>
    <w:rsid w:val="00660CB4"/>
    <w:rsid w:val="00661285"/>
    <w:rsid w:val="00661896"/>
    <w:rsid w:val="00662AB9"/>
    <w:rsid w:val="00664606"/>
    <w:rsid w:val="006650F6"/>
    <w:rsid w:val="00665900"/>
    <w:rsid w:val="00666DF5"/>
    <w:rsid w:val="00667840"/>
    <w:rsid w:val="006701B2"/>
    <w:rsid w:val="00671323"/>
    <w:rsid w:val="0067166F"/>
    <w:rsid w:val="00672613"/>
    <w:rsid w:val="00672864"/>
    <w:rsid w:val="00673400"/>
    <w:rsid w:val="00674931"/>
    <w:rsid w:val="0067545E"/>
    <w:rsid w:val="00675F55"/>
    <w:rsid w:val="00677327"/>
    <w:rsid w:val="006773DE"/>
    <w:rsid w:val="00677679"/>
    <w:rsid w:val="006800F1"/>
    <w:rsid w:val="0068072E"/>
    <w:rsid w:val="00680FB9"/>
    <w:rsid w:val="00682392"/>
    <w:rsid w:val="006823F5"/>
    <w:rsid w:val="0068274D"/>
    <w:rsid w:val="00684E3E"/>
    <w:rsid w:val="00685571"/>
    <w:rsid w:val="00687991"/>
    <w:rsid w:val="006909B6"/>
    <w:rsid w:val="00690BB1"/>
    <w:rsid w:val="00691791"/>
    <w:rsid w:val="00691A24"/>
    <w:rsid w:val="00691B09"/>
    <w:rsid w:val="00691B38"/>
    <w:rsid w:val="00693A0A"/>
    <w:rsid w:val="00693ACF"/>
    <w:rsid w:val="00693D2F"/>
    <w:rsid w:val="0069449A"/>
    <w:rsid w:val="00694D24"/>
    <w:rsid w:val="006956AE"/>
    <w:rsid w:val="00695764"/>
    <w:rsid w:val="00695F47"/>
    <w:rsid w:val="00696AE7"/>
    <w:rsid w:val="00697A49"/>
    <w:rsid w:val="00697A89"/>
    <w:rsid w:val="00697DA5"/>
    <w:rsid w:val="006A0024"/>
    <w:rsid w:val="006A1B4C"/>
    <w:rsid w:val="006A2E21"/>
    <w:rsid w:val="006A355F"/>
    <w:rsid w:val="006A3563"/>
    <w:rsid w:val="006A37E9"/>
    <w:rsid w:val="006A52D0"/>
    <w:rsid w:val="006A6562"/>
    <w:rsid w:val="006A66B0"/>
    <w:rsid w:val="006A677E"/>
    <w:rsid w:val="006A68BF"/>
    <w:rsid w:val="006A7F80"/>
    <w:rsid w:val="006B02B4"/>
    <w:rsid w:val="006B0B2A"/>
    <w:rsid w:val="006B0CF8"/>
    <w:rsid w:val="006B1538"/>
    <w:rsid w:val="006B192A"/>
    <w:rsid w:val="006B386A"/>
    <w:rsid w:val="006B3B94"/>
    <w:rsid w:val="006B46CE"/>
    <w:rsid w:val="006B4B63"/>
    <w:rsid w:val="006B5CFF"/>
    <w:rsid w:val="006B66D6"/>
    <w:rsid w:val="006B69B0"/>
    <w:rsid w:val="006B76DA"/>
    <w:rsid w:val="006C006B"/>
    <w:rsid w:val="006C08F7"/>
    <w:rsid w:val="006C1970"/>
    <w:rsid w:val="006C3052"/>
    <w:rsid w:val="006C329B"/>
    <w:rsid w:val="006C39EC"/>
    <w:rsid w:val="006C3F6A"/>
    <w:rsid w:val="006C51AB"/>
    <w:rsid w:val="006C5F7F"/>
    <w:rsid w:val="006C68A7"/>
    <w:rsid w:val="006C70F9"/>
    <w:rsid w:val="006C7542"/>
    <w:rsid w:val="006D0360"/>
    <w:rsid w:val="006D2264"/>
    <w:rsid w:val="006D24C6"/>
    <w:rsid w:val="006D2CE4"/>
    <w:rsid w:val="006D2F3E"/>
    <w:rsid w:val="006D461B"/>
    <w:rsid w:val="006D555E"/>
    <w:rsid w:val="006D5883"/>
    <w:rsid w:val="006D744B"/>
    <w:rsid w:val="006D7ED7"/>
    <w:rsid w:val="006E0325"/>
    <w:rsid w:val="006E0FB1"/>
    <w:rsid w:val="006E1715"/>
    <w:rsid w:val="006E25BD"/>
    <w:rsid w:val="006E4225"/>
    <w:rsid w:val="006E455D"/>
    <w:rsid w:val="006E547D"/>
    <w:rsid w:val="006E59D2"/>
    <w:rsid w:val="006E73E6"/>
    <w:rsid w:val="006F0613"/>
    <w:rsid w:val="006F0F2F"/>
    <w:rsid w:val="006F1DE3"/>
    <w:rsid w:val="006F2522"/>
    <w:rsid w:val="006F2BDC"/>
    <w:rsid w:val="006F3E57"/>
    <w:rsid w:val="006F49E1"/>
    <w:rsid w:val="006F5879"/>
    <w:rsid w:val="006F695C"/>
    <w:rsid w:val="006F6B01"/>
    <w:rsid w:val="006F719D"/>
    <w:rsid w:val="006F7713"/>
    <w:rsid w:val="0070001A"/>
    <w:rsid w:val="007015C3"/>
    <w:rsid w:val="00701A73"/>
    <w:rsid w:val="0070218F"/>
    <w:rsid w:val="007033A3"/>
    <w:rsid w:val="007037D1"/>
    <w:rsid w:val="007043FF"/>
    <w:rsid w:val="00705EDA"/>
    <w:rsid w:val="00706D67"/>
    <w:rsid w:val="00710CF1"/>
    <w:rsid w:val="007117A3"/>
    <w:rsid w:val="00712016"/>
    <w:rsid w:val="00712C3F"/>
    <w:rsid w:val="00713ADC"/>
    <w:rsid w:val="007141F8"/>
    <w:rsid w:val="00716A21"/>
    <w:rsid w:val="00716A9B"/>
    <w:rsid w:val="007207D0"/>
    <w:rsid w:val="00721ADC"/>
    <w:rsid w:val="00721C6C"/>
    <w:rsid w:val="00722696"/>
    <w:rsid w:val="007228E4"/>
    <w:rsid w:val="00722D8E"/>
    <w:rsid w:val="00722EB9"/>
    <w:rsid w:val="00722FF0"/>
    <w:rsid w:val="00723730"/>
    <w:rsid w:val="00723F6C"/>
    <w:rsid w:val="00724B01"/>
    <w:rsid w:val="00724C4C"/>
    <w:rsid w:val="00724CE1"/>
    <w:rsid w:val="00725525"/>
    <w:rsid w:val="007258D0"/>
    <w:rsid w:val="00725DD9"/>
    <w:rsid w:val="007267EF"/>
    <w:rsid w:val="00727E2F"/>
    <w:rsid w:val="00730943"/>
    <w:rsid w:val="007314AE"/>
    <w:rsid w:val="00732517"/>
    <w:rsid w:val="007333C2"/>
    <w:rsid w:val="00733428"/>
    <w:rsid w:val="00733687"/>
    <w:rsid w:val="007337A3"/>
    <w:rsid w:val="0073412A"/>
    <w:rsid w:val="00734367"/>
    <w:rsid w:val="007346A7"/>
    <w:rsid w:val="00734E5E"/>
    <w:rsid w:val="00735394"/>
    <w:rsid w:val="00735BCA"/>
    <w:rsid w:val="00735F62"/>
    <w:rsid w:val="00736210"/>
    <w:rsid w:val="007363DC"/>
    <w:rsid w:val="007365C1"/>
    <w:rsid w:val="00736923"/>
    <w:rsid w:val="0073720F"/>
    <w:rsid w:val="00737397"/>
    <w:rsid w:val="007379A0"/>
    <w:rsid w:val="00737D73"/>
    <w:rsid w:val="00740366"/>
    <w:rsid w:val="00740573"/>
    <w:rsid w:val="00740A53"/>
    <w:rsid w:val="0074122A"/>
    <w:rsid w:val="00741802"/>
    <w:rsid w:val="0074259E"/>
    <w:rsid w:val="00743748"/>
    <w:rsid w:val="00744220"/>
    <w:rsid w:val="00745621"/>
    <w:rsid w:val="007467A2"/>
    <w:rsid w:val="00750F10"/>
    <w:rsid w:val="00751346"/>
    <w:rsid w:val="00751E56"/>
    <w:rsid w:val="007522B8"/>
    <w:rsid w:val="00753439"/>
    <w:rsid w:val="00753BA2"/>
    <w:rsid w:val="00754825"/>
    <w:rsid w:val="00754C01"/>
    <w:rsid w:val="00754D78"/>
    <w:rsid w:val="00755B23"/>
    <w:rsid w:val="00757A35"/>
    <w:rsid w:val="00757F66"/>
    <w:rsid w:val="00761182"/>
    <w:rsid w:val="00761350"/>
    <w:rsid w:val="007614C1"/>
    <w:rsid w:val="00761FBA"/>
    <w:rsid w:val="007621E0"/>
    <w:rsid w:val="0076460E"/>
    <w:rsid w:val="00764AA6"/>
    <w:rsid w:val="0076505C"/>
    <w:rsid w:val="00765FCD"/>
    <w:rsid w:val="00767C3F"/>
    <w:rsid w:val="0077088A"/>
    <w:rsid w:val="00772499"/>
    <w:rsid w:val="0077253A"/>
    <w:rsid w:val="00772F7F"/>
    <w:rsid w:val="00773EA3"/>
    <w:rsid w:val="00774527"/>
    <w:rsid w:val="0077518B"/>
    <w:rsid w:val="00775ABE"/>
    <w:rsid w:val="007762EA"/>
    <w:rsid w:val="00776761"/>
    <w:rsid w:val="00776786"/>
    <w:rsid w:val="00780BCC"/>
    <w:rsid w:val="00780EA4"/>
    <w:rsid w:val="00781D91"/>
    <w:rsid w:val="00782541"/>
    <w:rsid w:val="007832EC"/>
    <w:rsid w:val="007835AE"/>
    <w:rsid w:val="00783774"/>
    <w:rsid w:val="007839D0"/>
    <w:rsid w:val="00783C88"/>
    <w:rsid w:val="00783CC4"/>
    <w:rsid w:val="00784771"/>
    <w:rsid w:val="00785E06"/>
    <w:rsid w:val="00786145"/>
    <w:rsid w:val="00786B4E"/>
    <w:rsid w:val="007876CD"/>
    <w:rsid w:val="00787EB3"/>
    <w:rsid w:val="00790ACC"/>
    <w:rsid w:val="0079132C"/>
    <w:rsid w:val="007915A1"/>
    <w:rsid w:val="00791936"/>
    <w:rsid w:val="007930DD"/>
    <w:rsid w:val="007938C6"/>
    <w:rsid w:val="00794917"/>
    <w:rsid w:val="00796502"/>
    <w:rsid w:val="00796688"/>
    <w:rsid w:val="00796DC5"/>
    <w:rsid w:val="0079735A"/>
    <w:rsid w:val="00797CA8"/>
    <w:rsid w:val="007A06ED"/>
    <w:rsid w:val="007A0879"/>
    <w:rsid w:val="007A0A05"/>
    <w:rsid w:val="007A1DC7"/>
    <w:rsid w:val="007A2512"/>
    <w:rsid w:val="007A2D84"/>
    <w:rsid w:val="007A3086"/>
    <w:rsid w:val="007A3FF9"/>
    <w:rsid w:val="007A4396"/>
    <w:rsid w:val="007A5FFF"/>
    <w:rsid w:val="007B0538"/>
    <w:rsid w:val="007B05C8"/>
    <w:rsid w:val="007B0B92"/>
    <w:rsid w:val="007B0FD8"/>
    <w:rsid w:val="007B112A"/>
    <w:rsid w:val="007B1C73"/>
    <w:rsid w:val="007B1E85"/>
    <w:rsid w:val="007B220C"/>
    <w:rsid w:val="007B3757"/>
    <w:rsid w:val="007B483D"/>
    <w:rsid w:val="007B50EC"/>
    <w:rsid w:val="007B5525"/>
    <w:rsid w:val="007B5783"/>
    <w:rsid w:val="007B7C5D"/>
    <w:rsid w:val="007C022D"/>
    <w:rsid w:val="007C0948"/>
    <w:rsid w:val="007C1459"/>
    <w:rsid w:val="007C160E"/>
    <w:rsid w:val="007C22AE"/>
    <w:rsid w:val="007C3803"/>
    <w:rsid w:val="007C44FF"/>
    <w:rsid w:val="007C585D"/>
    <w:rsid w:val="007C5E93"/>
    <w:rsid w:val="007C6B15"/>
    <w:rsid w:val="007C6D1E"/>
    <w:rsid w:val="007C7A7A"/>
    <w:rsid w:val="007C7AC8"/>
    <w:rsid w:val="007D0AD8"/>
    <w:rsid w:val="007D14A9"/>
    <w:rsid w:val="007D232A"/>
    <w:rsid w:val="007D25AF"/>
    <w:rsid w:val="007D27BC"/>
    <w:rsid w:val="007D39CA"/>
    <w:rsid w:val="007D3AD3"/>
    <w:rsid w:val="007D5979"/>
    <w:rsid w:val="007D5DA6"/>
    <w:rsid w:val="007D661B"/>
    <w:rsid w:val="007D757F"/>
    <w:rsid w:val="007D7DEC"/>
    <w:rsid w:val="007E0A92"/>
    <w:rsid w:val="007E1429"/>
    <w:rsid w:val="007E33F6"/>
    <w:rsid w:val="007E34BF"/>
    <w:rsid w:val="007E3EE6"/>
    <w:rsid w:val="007E48E1"/>
    <w:rsid w:val="007E49B5"/>
    <w:rsid w:val="007E4C9A"/>
    <w:rsid w:val="007E6235"/>
    <w:rsid w:val="007E67D0"/>
    <w:rsid w:val="007E736A"/>
    <w:rsid w:val="007E7515"/>
    <w:rsid w:val="007E774D"/>
    <w:rsid w:val="007F07FF"/>
    <w:rsid w:val="007F0BB1"/>
    <w:rsid w:val="007F10BC"/>
    <w:rsid w:val="007F14B9"/>
    <w:rsid w:val="007F36BD"/>
    <w:rsid w:val="007F40B2"/>
    <w:rsid w:val="007F46D6"/>
    <w:rsid w:val="007F4B4C"/>
    <w:rsid w:val="007F5325"/>
    <w:rsid w:val="007F600F"/>
    <w:rsid w:val="007F6368"/>
    <w:rsid w:val="007F63FF"/>
    <w:rsid w:val="007F6E3D"/>
    <w:rsid w:val="007F726F"/>
    <w:rsid w:val="008003D9"/>
    <w:rsid w:val="00800BBA"/>
    <w:rsid w:val="00803C3D"/>
    <w:rsid w:val="0080554F"/>
    <w:rsid w:val="0080757C"/>
    <w:rsid w:val="008105F0"/>
    <w:rsid w:val="0081166F"/>
    <w:rsid w:val="0081185B"/>
    <w:rsid w:val="00814362"/>
    <w:rsid w:val="00814717"/>
    <w:rsid w:val="00814CD0"/>
    <w:rsid w:val="00815537"/>
    <w:rsid w:val="00816180"/>
    <w:rsid w:val="00816846"/>
    <w:rsid w:val="0081750B"/>
    <w:rsid w:val="0081786B"/>
    <w:rsid w:val="008179D4"/>
    <w:rsid w:val="008205FE"/>
    <w:rsid w:val="008209EF"/>
    <w:rsid w:val="00820B6E"/>
    <w:rsid w:val="008218B3"/>
    <w:rsid w:val="00821C6C"/>
    <w:rsid w:val="00822083"/>
    <w:rsid w:val="00822B5B"/>
    <w:rsid w:val="00823AE9"/>
    <w:rsid w:val="00823E5F"/>
    <w:rsid w:val="00824231"/>
    <w:rsid w:val="008255ED"/>
    <w:rsid w:val="00825C1D"/>
    <w:rsid w:val="00825D82"/>
    <w:rsid w:val="0082615B"/>
    <w:rsid w:val="00826B73"/>
    <w:rsid w:val="008270F0"/>
    <w:rsid w:val="00827B32"/>
    <w:rsid w:val="00830620"/>
    <w:rsid w:val="00830790"/>
    <w:rsid w:val="008317BF"/>
    <w:rsid w:val="00833513"/>
    <w:rsid w:val="008336DE"/>
    <w:rsid w:val="00833D88"/>
    <w:rsid w:val="008344ED"/>
    <w:rsid w:val="00835155"/>
    <w:rsid w:val="0083561B"/>
    <w:rsid w:val="00835B9B"/>
    <w:rsid w:val="00835DD8"/>
    <w:rsid w:val="0083623F"/>
    <w:rsid w:val="00836C0B"/>
    <w:rsid w:val="00836D07"/>
    <w:rsid w:val="00837B21"/>
    <w:rsid w:val="00840354"/>
    <w:rsid w:val="0084081C"/>
    <w:rsid w:val="008418FD"/>
    <w:rsid w:val="0084223D"/>
    <w:rsid w:val="00842A5E"/>
    <w:rsid w:val="0084324D"/>
    <w:rsid w:val="008439C8"/>
    <w:rsid w:val="00844667"/>
    <w:rsid w:val="00844D94"/>
    <w:rsid w:val="00845F47"/>
    <w:rsid w:val="00846259"/>
    <w:rsid w:val="008463FC"/>
    <w:rsid w:val="00846ACB"/>
    <w:rsid w:val="008477D3"/>
    <w:rsid w:val="00850AE9"/>
    <w:rsid w:val="00851702"/>
    <w:rsid w:val="00852714"/>
    <w:rsid w:val="00852D09"/>
    <w:rsid w:val="00854188"/>
    <w:rsid w:val="00854515"/>
    <w:rsid w:val="00854CBD"/>
    <w:rsid w:val="00855173"/>
    <w:rsid w:val="0085536A"/>
    <w:rsid w:val="008558EB"/>
    <w:rsid w:val="00856503"/>
    <w:rsid w:val="00856BCE"/>
    <w:rsid w:val="00856D9D"/>
    <w:rsid w:val="00856DA4"/>
    <w:rsid w:val="00857B88"/>
    <w:rsid w:val="00857F8A"/>
    <w:rsid w:val="00860195"/>
    <w:rsid w:val="0086058A"/>
    <w:rsid w:val="00860E5A"/>
    <w:rsid w:val="00861619"/>
    <w:rsid w:val="00862245"/>
    <w:rsid w:val="00862614"/>
    <w:rsid w:val="00862F81"/>
    <w:rsid w:val="008636FE"/>
    <w:rsid w:val="00863786"/>
    <w:rsid w:val="008637C3"/>
    <w:rsid w:val="00863881"/>
    <w:rsid w:val="00863967"/>
    <w:rsid w:val="0086473B"/>
    <w:rsid w:val="00864A41"/>
    <w:rsid w:val="008654A5"/>
    <w:rsid w:val="008664E9"/>
    <w:rsid w:val="008677E9"/>
    <w:rsid w:val="00867F81"/>
    <w:rsid w:val="00870F85"/>
    <w:rsid w:val="0087147C"/>
    <w:rsid w:val="00871809"/>
    <w:rsid w:val="00871A77"/>
    <w:rsid w:val="00871DE7"/>
    <w:rsid w:val="00872533"/>
    <w:rsid w:val="00872AA2"/>
    <w:rsid w:val="00874259"/>
    <w:rsid w:val="00875F92"/>
    <w:rsid w:val="0088003C"/>
    <w:rsid w:val="00880F2D"/>
    <w:rsid w:val="00881B39"/>
    <w:rsid w:val="00881BDB"/>
    <w:rsid w:val="00882073"/>
    <w:rsid w:val="00886BAE"/>
    <w:rsid w:val="00887D70"/>
    <w:rsid w:val="00892375"/>
    <w:rsid w:val="0089277E"/>
    <w:rsid w:val="0089313B"/>
    <w:rsid w:val="0089397B"/>
    <w:rsid w:val="008950D9"/>
    <w:rsid w:val="00895FFC"/>
    <w:rsid w:val="00896C74"/>
    <w:rsid w:val="00896EC7"/>
    <w:rsid w:val="00896ECC"/>
    <w:rsid w:val="0089742E"/>
    <w:rsid w:val="00897DE6"/>
    <w:rsid w:val="008A0384"/>
    <w:rsid w:val="008A0BF4"/>
    <w:rsid w:val="008A2190"/>
    <w:rsid w:val="008A295E"/>
    <w:rsid w:val="008A3217"/>
    <w:rsid w:val="008A3788"/>
    <w:rsid w:val="008A3FBB"/>
    <w:rsid w:val="008A4859"/>
    <w:rsid w:val="008A4951"/>
    <w:rsid w:val="008A574D"/>
    <w:rsid w:val="008A58F1"/>
    <w:rsid w:val="008A6A7B"/>
    <w:rsid w:val="008B0101"/>
    <w:rsid w:val="008B1C3D"/>
    <w:rsid w:val="008B1C67"/>
    <w:rsid w:val="008B227E"/>
    <w:rsid w:val="008B2745"/>
    <w:rsid w:val="008B31EC"/>
    <w:rsid w:val="008B3C4C"/>
    <w:rsid w:val="008B4860"/>
    <w:rsid w:val="008B5B3A"/>
    <w:rsid w:val="008B7ADE"/>
    <w:rsid w:val="008B7E48"/>
    <w:rsid w:val="008C0D79"/>
    <w:rsid w:val="008C1E25"/>
    <w:rsid w:val="008C2AFC"/>
    <w:rsid w:val="008C2FCD"/>
    <w:rsid w:val="008C4CEA"/>
    <w:rsid w:val="008C5BCB"/>
    <w:rsid w:val="008C6361"/>
    <w:rsid w:val="008C64DF"/>
    <w:rsid w:val="008C696F"/>
    <w:rsid w:val="008C6D44"/>
    <w:rsid w:val="008C77DA"/>
    <w:rsid w:val="008D0EBA"/>
    <w:rsid w:val="008D1075"/>
    <w:rsid w:val="008D1A6D"/>
    <w:rsid w:val="008D1E29"/>
    <w:rsid w:val="008D3A41"/>
    <w:rsid w:val="008D3EF0"/>
    <w:rsid w:val="008D671E"/>
    <w:rsid w:val="008D6FD2"/>
    <w:rsid w:val="008D7D68"/>
    <w:rsid w:val="008E077F"/>
    <w:rsid w:val="008E0CAE"/>
    <w:rsid w:val="008E0DC0"/>
    <w:rsid w:val="008E1571"/>
    <w:rsid w:val="008E1F96"/>
    <w:rsid w:val="008E2E0F"/>
    <w:rsid w:val="008E4658"/>
    <w:rsid w:val="008E487E"/>
    <w:rsid w:val="008E530F"/>
    <w:rsid w:val="008E53E1"/>
    <w:rsid w:val="008E6C69"/>
    <w:rsid w:val="008E70E8"/>
    <w:rsid w:val="008F0911"/>
    <w:rsid w:val="008F13DA"/>
    <w:rsid w:val="008F1D80"/>
    <w:rsid w:val="008F211F"/>
    <w:rsid w:val="008F2812"/>
    <w:rsid w:val="008F31F6"/>
    <w:rsid w:val="008F32FF"/>
    <w:rsid w:val="008F3D5E"/>
    <w:rsid w:val="008F3EC1"/>
    <w:rsid w:val="008F775C"/>
    <w:rsid w:val="009010CA"/>
    <w:rsid w:val="0090238F"/>
    <w:rsid w:val="00902F43"/>
    <w:rsid w:val="00903080"/>
    <w:rsid w:val="0090371D"/>
    <w:rsid w:val="00904059"/>
    <w:rsid w:val="009047EB"/>
    <w:rsid w:val="00905900"/>
    <w:rsid w:val="009065E6"/>
    <w:rsid w:val="00907B49"/>
    <w:rsid w:val="009112D5"/>
    <w:rsid w:val="00911728"/>
    <w:rsid w:val="00911BE2"/>
    <w:rsid w:val="00912093"/>
    <w:rsid w:val="009134A1"/>
    <w:rsid w:val="0091373F"/>
    <w:rsid w:val="00914137"/>
    <w:rsid w:val="00915A41"/>
    <w:rsid w:val="00915AB2"/>
    <w:rsid w:val="00916156"/>
    <w:rsid w:val="00916528"/>
    <w:rsid w:val="00920382"/>
    <w:rsid w:val="009203D6"/>
    <w:rsid w:val="00920DB0"/>
    <w:rsid w:val="0092135A"/>
    <w:rsid w:val="00921ACD"/>
    <w:rsid w:val="00921E07"/>
    <w:rsid w:val="0092215A"/>
    <w:rsid w:val="00922B84"/>
    <w:rsid w:val="00922C71"/>
    <w:rsid w:val="00922D3B"/>
    <w:rsid w:val="00923563"/>
    <w:rsid w:val="00924207"/>
    <w:rsid w:val="009250A7"/>
    <w:rsid w:val="009254AB"/>
    <w:rsid w:val="009258CA"/>
    <w:rsid w:val="00926BA9"/>
    <w:rsid w:val="009275B6"/>
    <w:rsid w:val="00930456"/>
    <w:rsid w:val="00931541"/>
    <w:rsid w:val="00931936"/>
    <w:rsid w:val="00932033"/>
    <w:rsid w:val="00932B49"/>
    <w:rsid w:val="00933356"/>
    <w:rsid w:val="009333EB"/>
    <w:rsid w:val="009337B1"/>
    <w:rsid w:val="00934338"/>
    <w:rsid w:val="00934928"/>
    <w:rsid w:val="00934B24"/>
    <w:rsid w:val="00934DEF"/>
    <w:rsid w:val="009355F4"/>
    <w:rsid w:val="00935792"/>
    <w:rsid w:val="00935D1F"/>
    <w:rsid w:val="00936202"/>
    <w:rsid w:val="00936218"/>
    <w:rsid w:val="009366AB"/>
    <w:rsid w:val="009407CB"/>
    <w:rsid w:val="009408EA"/>
    <w:rsid w:val="009418DC"/>
    <w:rsid w:val="00941DA7"/>
    <w:rsid w:val="00942FBE"/>
    <w:rsid w:val="009430A4"/>
    <w:rsid w:val="009434E7"/>
    <w:rsid w:val="00943806"/>
    <w:rsid w:val="00943ED7"/>
    <w:rsid w:val="009455E9"/>
    <w:rsid w:val="009457C0"/>
    <w:rsid w:val="0094602C"/>
    <w:rsid w:val="0094694D"/>
    <w:rsid w:val="009469A5"/>
    <w:rsid w:val="00947A56"/>
    <w:rsid w:val="009515D8"/>
    <w:rsid w:val="00951A61"/>
    <w:rsid w:val="00951FE1"/>
    <w:rsid w:val="00952257"/>
    <w:rsid w:val="00952C87"/>
    <w:rsid w:val="009552BE"/>
    <w:rsid w:val="009555BE"/>
    <w:rsid w:val="00955AB6"/>
    <w:rsid w:val="00955B55"/>
    <w:rsid w:val="00955F88"/>
    <w:rsid w:val="009571AB"/>
    <w:rsid w:val="0095756D"/>
    <w:rsid w:val="00957C7F"/>
    <w:rsid w:val="00960FC2"/>
    <w:rsid w:val="00961615"/>
    <w:rsid w:val="00961A46"/>
    <w:rsid w:val="0096245E"/>
    <w:rsid w:val="0096503A"/>
    <w:rsid w:val="0096669F"/>
    <w:rsid w:val="00966BF9"/>
    <w:rsid w:val="009672D0"/>
    <w:rsid w:val="00970B06"/>
    <w:rsid w:val="00970F3D"/>
    <w:rsid w:val="00971AEC"/>
    <w:rsid w:val="00971F7B"/>
    <w:rsid w:val="009720C0"/>
    <w:rsid w:val="009724BB"/>
    <w:rsid w:val="009728CB"/>
    <w:rsid w:val="0097355F"/>
    <w:rsid w:val="009760BF"/>
    <w:rsid w:val="009764CA"/>
    <w:rsid w:val="00976815"/>
    <w:rsid w:val="00976985"/>
    <w:rsid w:val="009803C3"/>
    <w:rsid w:val="009816F6"/>
    <w:rsid w:val="00982198"/>
    <w:rsid w:val="0098267E"/>
    <w:rsid w:val="009843E1"/>
    <w:rsid w:val="00984624"/>
    <w:rsid w:val="00984739"/>
    <w:rsid w:val="0098496D"/>
    <w:rsid w:val="0098542A"/>
    <w:rsid w:val="00985704"/>
    <w:rsid w:val="00987974"/>
    <w:rsid w:val="00987DA7"/>
    <w:rsid w:val="00990F59"/>
    <w:rsid w:val="00991061"/>
    <w:rsid w:val="0099120D"/>
    <w:rsid w:val="0099211B"/>
    <w:rsid w:val="009929ED"/>
    <w:rsid w:val="00992B79"/>
    <w:rsid w:val="00993D1E"/>
    <w:rsid w:val="009941AE"/>
    <w:rsid w:val="0099531F"/>
    <w:rsid w:val="00996153"/>
    <w:rsid w:val="009965EB"/>
    <w:rsid w:val="00996A4E"/>
    <w:rsid w:val="00996BCD"/>
    <w:rsid w:val="00997011"/>
    <w:rsid w:val="009979ED"/>
    <w:rsid w:val="00997C14"/>
    <w:rsid w:val="00997C85"/>
    <w:rsid w:val="00997FDA"/>
    <w:rsid w:val="009A06E0"/>
    <w:rsid w:val="009A215E"/>
    <w:rsid w:val="009A389C"/>
    <w:rsid w:val="009A484B"/>
    <w:rsid w:val="009A4B50"/>
    <w:rsid w:val="009A4D4A"/>
    <w:rsid w:val="009A5751"/>
    <w:rsid w:val="009A6995"/>
    <w:rsid w:val="009A7521"/>
    <w:rsid w:val="009B08B5"/>
    <w:rsid w:val="009B09BF"/>
    <w:rsid w:val="009B1074"/>
    <w:rsid w:val="009B1075"/>
    <w:rsid w:val="009B18CB"/>
    <w:rsid w:val="009B1AA8"/>
    <w:rsid w:val="009B1AC5"/>
    <w:rsid w:val="009B1BCA"/>
    <w:rsid w:val="009B1E51"/>
    <w:rsid w:val="009B316D"/>
    <w:rsid w:val="009B3F9A"/>
    <w:rsid w:val="009B4326"/>
    <w:rsid w:val="009B4434"/>
    <w:rsid w:val="009B4C50"/>
    <w:rsid w:val="009B4E8D"/>
    <w:rsid w:val="009B6280"/>
    <w:rsid w:val="009C199D"/>
    <w:rsid w:val="009C202C"/>
    <w:rsid w:val="009C2879"/>
    <w:rsid w:val="009C2E50"/>
    <w:rsid w:val="009C306F"/>
    <w:rsid w:val="009C435F"/>
    <w:rsid w:val="009C516D"/>
    <w:rsid w:val="009C54B0"/>
    <w:rsid w:val="009C5749"/>
    <w:rsid w:val="009C612E"/>
    <w:rsid w:val="009C62C4"/>
    <w:rsid w:val="009C63E2"/>
    <w:rsid w:val="009C6C49"/>
    <w:rsid w:val="009C7D62"/>
    <w:rsid w:val="009C7FEC"/>
    <w:rsid w:val="009D0620"/>
    <w:rsid w:val="009D0627"/>
    <w:rsid w:val="009D0CA2"/>
    <w:rsid w:val="009D153D"/>
    <w:rsid w:val="009D1C2B"/>
    <w:rsid w:val="009D2C61"/>
    <w:rsid w:val="009D3D84"/>
    <w:rsid w:val="009D4024"/>
    <w:rsid w:val="009D444D"/>
    <w:rsid w:val="009D4777"/>
    <w:rsid w:val="009D4C6E"/>
    <w:rsid w:val="009D5737"/>
    <w:rsid w:val="009D57E3"/>
    <w:rsid w:val="009D77F6"/>
    <w:rsid w:val="009D7E75"/>
    <w:rsid w:val="009E24F6"/>
    <w:rsid w:val="009E30B2"/>
    <w:rsid w:val="009E38D5"/>
    <w:rsid w:val="009E6726"/>
    <w:rsid w:val="009E7A80"/>
    <w:rsid w:val="009E7B29"/>
    <w:rsid w:val="009E7CC1"/>
    <w:rsid w:val="009F107A"/>
    <w:rsid w:val="009F11C8"/>
    <w:rsid w:val="009F2176"/>
    <w:rsid w:val="009F2E9E"/>
    <w:rsid w:val="009F2EE1"/>
    <w:rsid w:val="009F3112"/>
    <w:rsid w:val="009F3315"/>
    <w:rsid w:val="009F3329"/>
    <w:rsid w:val="009F3D69"/>
    <w:rsid w:val="009F4937"/>
    <w:rsid w:val="009F53D4"/>
    <w:rsid w:val="009F5F24"/>
    <w:rsid w:val="009F735A"/>
    <w:rsid w:val="009F7570"/>
    <w:rsid w:val="009F7B19"/>
    <w:rsid w:val="009F7EA9"/>
    <w:rsid w:val="00A00895"/>
    <w:rsid w:val="00A0189F"/>
    <w:rsid w:val="00A026CD"/>
    <w:rsid w:val="00A02CBB"/>
    <w:rsid w:val="00A02FC4"/>
    <w:rsid w:val="00A03776"/>
    <w:rsid w:val="00A0384B"/>
    <w:rsid w:val="00A039C5"/>
    <w:rsid w:val="00A03A72"/>
    <w:rsid w:val="00A03AAD"/>
    <w:rsid w:val="00A03CCA"/>
    <w:rsid w:val="00A04A37"/>
    <w:rsid w:val="00A04C02"/>
    <w:rsid w:val="00A0582D"/>
    <w:rsid w:val="00A06279"/>
    <w:rsid w:val="00A06816"/>
    <w:rsid w:val="00A06EE1"/>
    <w:rsid w:val="00A0770D"/>
    <w:rsid w:val="00A115C0"/>
    <w:rsid w:val="00A12423"/>
    <w:rsid w:val="00A12CD8"/>
    <w:rsid w:val="00A14F80"/>
    <w:rsid w:val="00A15054"/>
    <w:rsid w:val="00A15324"/>
    <w:rsid w:val="00A158D7"/>
    <w:rsid w:val="00A16CD4"/>
    <w:rsid w:val="00A17A42"/>
    <w:rsid w:val="00A20011"/>
    <w:rsid w:val="00A20BCC"/>
    <w:rsid w:val="00A21771"/>
    <w:rsid w:val="00A2179D"/>
    <w:rsid w:val="00A21E13"/>
    <w:rsid w:val="00A221BA"/>
    <w:rsid w:val="00A2243F"/>
    <w:rsid w:val="00A225E5"/>
    <w:rsid w:val="00A23864"/>
    <w:rsid w:val="00A248D5"/>
    <w:rsid w:val="00A2564F"/>
    <w:rsid w:val="00A3068E"/>
    <w:rsid w:val="00A31975"/>
    <w:rsid w:val="00A31AF4"/>
    <w:rsid w:val="00A325FD"/>
    <w:rsid w:val="00A33AEE"/>
    <w:rsid w:val="00A34513"/>
    <w:rsid w:val="00A34ECA"/>
    <w:rsid w:val="00A352B2"/>
    <w:rsid w:val="00A35A5A"/>
    <w:rsid w:val="00A36040"/>
    <w:rsid w:val="00A36FF7"/>
    <w:rsid w:val="00A41EF1"/>
    <w:rsid w:val="00A43E3A"/>
    <w:rsid w:val="00A45A8A"/>
    <w:rsid w:val="00A45F50"/>
    <w:rsid w:val="00A461F5"/>
    <w:rsid w:val="00A47797"/>
    <w:rsid w:val="00A47CCB"/>
    <w:rsid w:val="00A47DB2"/>
    <w:rsid w:val="00A50FC2"/>
    <w:rsid w:val="00A51179"/>
    <w:rsid w:val="00A51CE7"/>
    <w:rsid w:val="00A53272"/>
    <w:rsid w:val="00A53540"/>
    <w:rsid w:val="00A5529A"/>
    <w:rsid w:val="00A55E82"/>
    <w:rsid w:val="00A568C8"/>
    <w:rsid w:val="00A56D4D"/>
    <w:rsid w:val="00A5746A"/>
    <w:rsid w:val="00A57784"/>
    <w:rsid w:val="00A603C2"/>
    <w:rsid w:val="00A60D4A"/>
    <w:rsid w:val="00A61759"/>
    <w:rsid w:val="00A63FD7"/>
    <w:rsid w:val="00A64015"/>
    <w:rsid w:val="00A64016"/>
    <w:rsid w:val="00A64439"/>
    <w:rsid w:val="00A64A32"/>
    <w:rsid w:val="00A64B00"/>
    <w:rsid w:val="00A64B5E"/>
    <w:rsid w:val="00A6554C"/>
    <w:rsid w:val="00A65D97"/>
    <w:rsid w:val="00A65E7A"/>
    <w:rsid w:val="00A66184"/>
    <w:rsid w:val="00A66E01"/>
    <w:rsid w:val="00A67581"/>
    <w:rsid w:val="00A70B42"/>
    <w:rsid w:val="00A70F5C"/>
    <w:rsid w:val="00A72150"/>
    <w:rsid w:val="00A726B2"/>
    <w:rsid w:val="00A73B70"/>
    <w:rsid w:val="00A73DC8"/>
    <w:rsid w:val="00A74752"/>
    <w:rsid w:val="00A74CD8"/>
    <w:rsid w:val="00A75083"/>
    <w:rsid w:val="00A751DB"/>
    <w:rsid w:val="00A75AF2"/>
    <w:rsid w:val="00A76009"/>
    <w:rsid w:val="00A76136"/>
    <w:rsid w:val="00A763ED"/>
    <w:rsid w:val="00A7651F"/>
    <w:rsid w:val="00A772AC"/>
    <w:rsid w:val="00A775E0"/>
    <w:rsid w:val="00A80B94"/>
    <w:rsid w:val="00A80D05"/>
    <w:rsid w:val="00A8160C"/>
    <w:rsid w:val="00A81A5C"/>
    <w:rsid w:val="00A820D8"/>
    <w:rsid w:val="00A82580"/>
    <w:rsid w:val="00A837C7"/>
    <w:rsid w:val="00A85AD6"/>
    <w:rsid w:val="00A86CE9"/>
    <w:rsid w:val="00A8710B"/>
    <w:rsid w:val="00A8734D"/>
    <w:rsid w:val="00A877F0"/>
    <w:rsid w:val="00A87AB6"/>
    <w:rsid w:val="00A90B88"/>
    <w:rsid w:val="00A90DA2"/>
    <w:rsid w:val="00A91278"/>
    <w:rsid w:val="00A913FC"/>
    <w:rsid w:val="00A9195A"/>
    <w:rsid w:val="00A91E15"/>
    <w:rsid w:val="00A9236F"/>
    <w:rsid w:val="00A92422"/>
    <w:rsid w:val="00A93707"/>
    <w:rsid w:val="00A94272"/>
    <w:rsid w:val="00A94829"/>
    <w:rsid w:val="00A94A33"/>
    <w:rsid w:val="00A94C6A"/>
    <w:rsid w:val="00A9540C"/>
    <w:rsid w:val="00A95B72"/>
    <w:rsid w:val="00A967FA"/>
    <w:rsid w:val="00AA005C"/>
    <w:rsid w:val="00AA0C2D"/>
    <w:rsid w:val="00AA0D22"/>
    <w:rsid w:val="00AA0F59"/>
    <w:rsid w:val="00AA10E5"/>
    <w:rsid w:val="00AA1192"/>
    <w:rsid w:val="00AA1B20"/>
    <w:rsid w:val="00AA3207"/>
    <w:rsid w:val="00AA430B"/>
    <w:rsid w:val="00AA438B"/>
    <w:rsid w:val="00AA4898"/>
    <w:rsid w:val="00AA52D4"/>
    <w:rsid w:val="00AA5AAE"/>
    <w:rsid w:val="00AA67B5"/>
    <w:rsid w:val="00AA700E"/>
    <w:rsid w:val="00AA765A"/>
    <w:rsid w:val="00AB3052"/>
    <w:rsid w:val="00AB3F82"/>
    <w:rsid w:val="00AB5B92"/>
    <w:rsid w:val="00AB5C02"/>
    <w:rsid w:val="00AB6EF4"/>
    <w:rsid w:val="00AC0679"/>
    <w:rsid w:val="00AC06AB"/>
    <w:rsid w:val="00AC0779"/>
    <w:rsid w:val="00AC10AB"/>
    <w:rsid w:val="00AC138D"/>
    <w:rsid w:val="00AC3760"/>
    <w:rsid w:val="00AC436B"/>
    <w:rsid w:val="00AC43CE"/>
    <w:rsid w:val="00AC4602"/>
    <w:rsid w:val="00AC551C"/>
    <w:rsid w:val="00AC5FBC"/>
    <w:rsid w:val="00AC6644"/>
    <w:rsid w:val="00AC6C8D"/>
    <w:rsid w:val="00AD05AB"/>
    <w:rsid w:val="00AD0A56"/>
    <w:rsid w:val="00AD0D43"/>
    <w:rsid w:val="00AD17AB"/>
    <w:rsid w:val="00AD2C3C"/>
    <w:rsid w:val="00AD2D40"/>
    <w:rsid w:val="00AD3640"/>
    <w:rsid w:val="00AD4335"/>
    <w:rsid w:val="00AD4814"/>
    <w:rsid w:val="00AD5392"/>
    <w:rsid w:val="00AD5A32"/>
    <w:rsid w:val="00AD6391"/>
    <w:rsid w:val="00AD6755"/>
    <w:rsid w:val="00AD733B"/>
    <w:rsid w:val="00AD7E82"/>
    <w:rsid w:val="00AE0367"/>
    <w:rsid w:val="00AE13A6"/>
    <w:rsid w:val="00AE1AD0"/>
    <w:rsid w:val="00AE1CC7"/>
    <w:rsid w:val="00AE375F"/>
    <w:rsid w:val="00AE395F"/>
    <w:rsid w:val="00AE4DBE"/>
    <w:rsid w:val="00AE54C1"/>
    <w:rsid w:val="00AE56AD"/>
    <w:rsid w:val="00AE5DD8"/>
    <w:rsid w:val="00AE678A"/>
    <w:rsid w:val="00AF1B6B"/>
    <w:rsid w:val="00AF1F87"/>
    <w:rsid w:val="00AF20D5"/>
    <w:rsid w:val="00AF21EE"/>
    <w:rsid w:val="00AF25A0"/>
    <w:rsid w:val="00AF2797"/>
    <w:rsid w:val="00AF3B31"/>
    <w:rsid w:val="00AF422E"/>
    <w:rsid w:val="00AF55EC"/>
    <w:rsid w:val="00AF5EAC"/>
    <w:rsid w:val="00AF6875"/>
    <w:rsid w:val="00B004F5"/>
    <w:rsid w:val="00B006EE"/>
    <w:rsid w:val="00B0127D"/>
    <w:rsid w:val="00B0143F"/>
    <w:rsid w:val="00B0204D"/>
    <w:rsid w:val="00B027F3"/>
    <w:rsid w:val="00B036AB"/>
    <w:rsid w:val="00B0374F"/>
    <w:rsid w:val="00B03F50"/>
    <w:rsid w:val="00B04D57"/>
    <w:rsid w:val="00B05024"/>
    <w:rsid w:val="00B05CDC"/>
    <w:rsid w:val="00B06919"/>
    <w:rsid w:val="00B070DB"/>
    <w:rsid w:val="00B07EF4"/>
    <w:rsid w:val="00B10142"/>
    <w:rsid w:val="00B1024D"/>
    <w:rsid w:val="00B11E91"/>
    <w:rsid w:val="00B1214B"/>
    <w:rsid w:val="00B138B9"/>
    <w:rsid w:val="00B14B1E"/>
    <w:rsid w:val="00B1680A"/>
    <w:rsid w:val="00B16920"/>
    <w:rsid w:val="00B16B04"/>
    <w:rsid w:val="00B1703D"/>
    <w:rsid w:val="00B20C2D"/>
    <w:rsid w:val="00B20D0D"/>
    <w:rsid w:val="00B21EE3"/>
    <w:rsid w:val="00B2229F"/>
    <w:rsid w:val="00B24229"/>
    <w:rsid w:val="00B2445A"/>
    <w:rsid w:val="00B24DAE"/>
    <w:rsid w:val="00B2684F"/>
    <w:rsid w:val="00B27BC0"/>
    <w:rsid w:val="00B31CDC"/>
    <w:rsid w:val="00B31E26"/>
    <w:rsid w:val="00B32D66"/>
    <w:rsid w:val="00B330C6"/>
    <w:rsid w:val="00B330F4"/>
    <w:rsid w:val="00B3355A"/>
    <w:rsid w:val="00B33C18"/>
    <w:rsid w:val="00B33DD9"/>
    <w:rsid w:val="00B35683"/>
    <w:rsid w:val="00B36A63"/>
    <w:rsid w:val="00B42552"/>
    <w:rsid w:val="00B438A4"/>
    <w:rsid w:val="00B43B70"/>
    <w:rsid w:val="00B43FFF"/>
    <w:rsid w:val="00B45D28"/>
    <w:rsid w:val="00B478CF"/>
    <w:rsid w:val="00B51411"/>
    <w:rsid w:val="00B53B1A"/>
    <w:rsid w:val="00B545F4"/>
    <w:rsid w:val="00B54896"/>
    <w:rsid w:val="00B549BA"/>
    <w:rsid w:val="00B54E6D"/>
    <w:rsid w:val="00B54EA1"/>
    <w:rsid w:val="00B5581B"/>
    <w:rsid w:val="00B56299"/>
    <w:rsid w:val="00B56436"/>
    <w:rsid w:val="00B568FE"/>
    <w:rsid w:val="00B57D1F"/>
    <w:rsid w:val="00B57E70"/>
    <w:rsid w:val="00B606ED"/>
    <w:rsid w:val="00B61B81"/>
    <w:rsid w:val="00B629BE"/>
    <w:rsid w:val="00B62C5B"/>
    <w:rsid w:val="00B63A9A"/>
    <w:rsid w:val="00B63DB9"/>
    <w:rsid w:val="00B6423D"/>
    <w:rsid w:val="00B6427E"/>
    <w:rsid w:val="00B64681"/>
    <w:rsid w:val="00B64D6F"/>
    <w:rsid w:val="00B65B8C"/>
    <w:rsid w:val="00B66AE4"/>
    <w:rsid w:val="00B67B98"/>
    <w:rsid w:val="00B7017E"/>
    <w:rsid w:val="00B71935"/>
    <w:rsid w:val="00B71E22"/>
    <w:rsid w:val="00B736EF"/>
    <w:rsid w:val="00B73C4C"/>
    <w:rsid w:val="00B7419F"/>
    <w:rsid w:val="00B74295"/>
    <w:rsid w:val="00B74A51"/>
    <w:rsid w:val="00B754FD"/>
    <w:rsid w:val="00B756A2"/>
    <w:rsid w:val="00B77CEB"/>
    <w:rsid w:val="00B77E24"/>
    <w:rsid w:val="00B808C3"/>
    <w:rsid w:val="00B80D7D"/>
    <w:rsid w:val="00B827DA"/>
    <w:rsid w:val="00B82B1E"/>
    <w:rsid w:val="00B84040"/>
    <w:rsid w:val="00B8657E"/>
    <w:rsid w:val="00B86B84"/>
    <w:rsid w:val="00B906FC"/>
    <w:rsid w:val="00B915F5"/>
    <w:rsid w:val="00B92F20"/>
    <w:rsid w:val="00B9362D"/>
    <w:rsid w:val="00B93A37"/>
    <w:rsid w:val="00B94108"/>
    <w:rsid w:val="00B9554A"/>
    <w:rsid w:val="00B95C22"/>
    <w:rsid w:val="00B95E20"/>
    <w:rsid w:val="00B961CE"/>
    <w:rsid w:val="00B9694C"/>
    <w:rsid w:val="00BA0E9D"/>
    <w:rsid w:val="00BA1A80"/>
    <w:rsid w:val="00BA2571"/>
    <w:rsid w:val="00BA4B1F"/>
    <w:rsid w:val="00BA50A0"/>
    <w:rsid w:val="00BA54A1"/>
    <w:rsid w:val="00BA54E2"/>
    <w:rsid w:val="00BA5AA9"/>
    <w:rsid w:val="00BA60AF"/>
    <w:rsid w:val="00BA66C7"/>
    <w:rsid w:val="00BA67ED"/>
    <w:rsid w:val="00BA75A5"/>
    <w:rsid w:val="00BA7896"/>
    <w:rsid w:val="00BB0A2C"/>
    <w:rsid w:val="00BB0D68"/>
    <w:rsid w:val="00BB128D"/>
    <w:rsid w:val="00BB12BD"/>
    <w:rsid w:val="00BB2338"/>
    <w:rsid w:val="00BB2F16"/>
    <w:rsid w:val="00BB2F9D"/>
    <w:rsid w:val="00BB341B"/>
    <w:rsid w:val="00BB3DFC"/>
    <w:rsid w:val="00BB4A4A"/>
    <w:rsid w:val="00BB5C75"/>
    <w:rsid w:val="00BB654C"/>
    <w:rsid w:val="00BB6B02"/>
    <w:rsid w:val="00BB7259"/>
    <w:rsid w:val="00BC0555"/>
    <w:rsid w:val="00BC0696"/>
    <w:rsid w:val="00BC292F"/>
    <w:rsid w:val="00BC2D95"/>
    <w:rsid w:val="00BC4356"/>
    <w:rsid w:val="00BC59B9"/>
    <w:rsid w:val="00BC5A18"/>
    <w:rsid w:val="00BC6B8F"/>
    <w:rsid w:val="00BC7812"/>
    <w:rsid w:val="00BC78BA"/>
    <w:rsid w:val="00BC796D"/>
    <w:rsid w:val="00BC7DEA"/>
    <w:rsid w:val="00BD0044"/>
    <w:rsid w:val="00BD007A"/>
    <w:rsid w:val="00BD06DE"/>
    <w:rsid w:val="00BD223D"/>
    <w:rsid w:val="00BD232A"/>
    <w:rsid w:val="00BD2935"/>
    <w:rsid w:val="00BD2AF2"/>
    <w:rsid w:val="00BD3BB9"/>
    <w:rsid w:val="00BD427F"/>
    <w:rsid w:val="00BD5D0B"/>
    <w:rsid w:val="00BD7DBB"/>
    <w:rsid w:val="00BE0BA4"/>
    <w:rsid w:val="00BE0D04"/>
    <w:rsid w:val="00BE0FD7"/>
    <w:rsid w:val="00BE1482"/>
    <w:rsid w:val="00BE219B"/>
    <w:rsid w:val="00BE2205"/>
    <w:rsid w:val="00BE2896"/>
    <w:rsid w:val="00BE2D53"/>
    <w:rsid w:val="00BE2E52"/>
    <w:rsid w:val="00BE302B"/>
    <w:rsid w:val="00BE302F"/>
    <w:rsid w:val="00BE32D3"/>
    <w:rsid w:val="00BE3FC6"/>
    <w:rsid w:val="00BE569B"/>
    <w:rsid w:val="00BE5C4F"/>
    <w:rsid w:val="00BE5F5B"/>
    <w:rsid w:val="00BF01E2"/>
    <w:rsid w:val="00BF0225"/>
    <w:rsid w:val="00BF1AFB"/>
    <w:rsid w:val="00BF2C83"/>
    <w:rsid w:val="00BF32F1"/>
    <w:rsid w:val="00BF3A3F"/>
    <w:rsid w:val="00BF3A4D"/>
    <w:rsid w:val="00BF3B70"/>
    <w:rsid w:val="00BF4490"/>
    <w:rsid w:val="00BF4693"/>
    <w:rsid w:val="00BF46B6"/>
    <w:rsid w:val="00BF51D6"/>
    <w:rsid w:val="00BF5B57"/>
    <w:rsid w:val="00BF6AF2"/>
    <w:rsid w:val="00BF7073"/>
    <w:rsid w:val="00BF74C2"/>
    <w:rsid w:val="00BF7B2C"/>
    <w:rsid w:val="00BF7E79"/>
    <w:rsid w:val="00C0132A"/>
    <w:rsid w:val="00C02817"/>
    <w:rsid w:val="00C03A45"/>
    <w:rsid w:val="00C05437"/>
    <w:rsid w:val="00C057C4"/>
    <w:rsid w:val="00C0583E"/>
    <w:rsid w:val="00C05FC5"/>
    <w:rsid w:val="00C062C7"/>
    <w:rsid w:val="00C06425"/>
    <w:rsid w:val="00C11E11"/>
    <w:rsid w:val="00C11F76"/>
    <w:rsid w:val="00C12BD4"/>
    <w:rsid w:val="00C13524"/>
    <w:rsid w:val="00C13B62"/>
    <w:rsid w:val="00C1457E"/>
    <w:rsid w:val="00C147E1"/>
    <w:rsid w:val="00C156F3"/>
    <w:rsid w:val="00C15AAC"/>
    <w:rsid w:val="00C162BB"/>
    <w:rsid w:val="00C170FC"/>
    <w:rsid w:val="00C17E56"/>
    <w:rsid w:val="00C20B4F"/>
    <w:rsid w:val="00C21242"/>
    <w:rsid w:val="00C22109"/>
    <w:rsid w:val="00C23E42"/>
    <w:rsid w:val="00C2506A"/>
    <w:rsid w:val="00C25098"/>
    <w:rsid w:val="00C253D1"/>
    <w:rsid w:val="00C25B7D"/>
    <w:rsid w:val="00C266D0"/>
    <w:rsid w:val="00C26B64"/>
    <w:rsid w:val="00C274F4"/>
    <w:rsid w:val="00C30841"/>
    <w:rsid w:val="00C3180F"/>
    <w:rsid w:val="00C32410"/>
    <w:rsid w:val="00C3241D"/>
    <w:rsid w:val="00C3280D"/>
    <w:rsid w:val="00C32B0B"/>
    <w:rsid w:val="00C33971"/>
    <w:rsid w:val="00C33A36"/>
    <w:rsid w:val="00C34B38"/>
    <w:rsid w:val="00C34C5E"/>
    <w:rsid w:val="00C35853"/>
    <w:rsid w:val="00C362C1"/>
    <w:rsid w:val="00C379F4"/>
    <w:rsid w:val="00C40067"/>
    <w:rsid w:val="00C402D1"/>
    <w:rsid w:val="00C410DF"/>
    <w:rsid w:val="00C416E1"/>
    <w:rsid w:val="00C4244D"/>
    <w:rsid w:val="00C42D45"/>
    <w:rsid w:val="00C42E0F"/>
    <w:rsid w:val="00C432A6"/>
    <w:rsid w:val="00C436A9"/>
    <w:rsid w:val="00C4385D"/>
    <w:rsid w:val="00C43B2F"/>
    <w:rsid w:val="00C43D3F"/>
    <w:rsid w:val="00C444BA"/>
    <w:rsid w:val="00C44A9E"/>
    <w:rsid w:val="00C44D31"/>
    <w:rsid w:val="00C45C28"/>
    <w:rsid w:val="00C4645D"/>
    <w:rsid w:val="00C4696B"/>
    <w:rsid w:val="00C50152"/>
    <w:rsid w:val="00C50C45"/>
    <w:rsid w:val="00C518FA"/>
    <w:rsid w:val="00C51BEF"/>
    <w:rsid w:val="00C529AE"/>
    <w:rsid w:val="00C52D7B"/>
    <w:rsid w:val="00C533AE"/>
    <w:rsid w:val="00C536AE"/>
    <w:rsid w:val="00C54222"/>
    <w:rsid w:val="00C5465B"/>
    <w:rsid w:val="00C54985"/>
    <w:rsid w:val="00C5543C"/>
    <w:rsid w:val="00C55DB2"/>
    <w:rsid w:val="00C55DE7"/>
    <w:rsid w:val="00C56AE9"/>
    <w:rsid w:val="00C575F7"/>
    <w:rsid w:val="00C57E79"/>
    <w:rsid w:val="00C60600"/>
    <w:rsid w:val="00C606A4"/>
    <w:rsid w:val="00C60749"/>
    <w:rsid w:val="00C6184D"/>
    <w:rsid w:val="00C61C28"/>
    <w:rsid w:val="00C63814"/>
    <w:rsid w:val="00C63B8D"/>
    <w:rsid w:val="00C642CD"/>
    <w:rsid w:val="00C649AF"/>
    <w:rsid w:val="00C6692C"/>
    <w:rsid w:val="00C67050"/>
    <w:rsid w:val="00C67415"/>
    <w:rsid w:val="00C67DA2"/>
    <w:rsid w:val="00C70DC4"/>
    <w:rsid w:val="00C70E39"/>
    <w:rsid w:val="00C71022"/>
    <w:rsid w:val="00C7140F"/>
    <w:rsid w:val="00C72446"/>
    <w:rsid w:val="00C72870"/>
    <w:rsid w:val="00C728A6"/>
    <w:rsid w:val="00C72C54"/>
    <w:rsid w:val="00C72D1D"/>
    <w:rsid w:val="00C72D6F"/>
    <w:rsid w:val="00C746D5"/>
    <w:rsid w:val="00C7518F"/>
    <w:rsid w:val="00C7543C"/>
    <w:rsid w:val="00C7579C"/>
    <w:rsid w:val="00C76411"/>
    <w:rsid w:val="00C76532"/>
    <w:rsid w:val="00C768C6"/>
    <w:rsid w:val="00C769C1"/>
    <w:rsid w:val="00C76A21"/>
    <w:rsid w:val="00C7766B"/>
    <w:rsid w:val="00C80BA2"/>
    <w:rsid w:val="00C80E42"/>
    <w:rsid w:val="00C8184E"/>
    <w:rsid w:val="00C81C7C"/>
    <w:rsid w:val="00C81D23"/>
    <w:rsid w:val="00C82D00"/>
    <w:rsid w:val="00C83AFB"/>
    <w:rsid w:val="00C83DA8"/>
    <w:rsid w:val="00C83F95"/>
    <w:rsid w:val="00C840D5"/>
    <w:rsid w:val="00C845BB"/>
    <w:rsid w:val="00C84A93"/>
    <w:rsid w:val="00C854FF"/>
    <w:rsid w:val="00C86A8B"/>
    <w:rsid w:val="00C86B1C"/>
    <w:rsid w:val="00C86F78"/>
    <w:rsid w:val="00C87020"/>
    <w:rsid w:val="00C87448"/>
    <w:rsid w:val="00C87D5F"/>
    <w:rsid w:val="00C87F87"/>
    <w:rsid w:val="00C90351"/>
    <w:rsid w:val="00C90842"/>
    <w:rsid w:val="00C927ED"/>
    <w:rsid w:val="00C92CC0"/>
    <w:rsid w:val="00C93E6A"/>
    <w:rsid w:val="00C94195"/>
    <w:rsid w:val="00C9522D"/>
    <w:rsid w:val="00C957FD"/>
    <w:rsid w:val="00C96B2A"/>
    <w:rsid w:val="00C97C6D"/>
    <w:rsid w:val="00CA038D"/>
    <w:rsid w:val="00CA0C32"/>
    <w:rsid w:val="00CA0DCE"/>
    <w:rsid w:val="00CA1204"/>
    <w:rsid w:val="00CA1CD4"/>
    <w:rsid w:val="00CA2661"/>
    <w:rsid w:val="00CA2B63"/>
    <w:rsid w:val="00CA3580"/>
    <w:rsid w:val="00CA3A1A"/>
    <w:rsid w:val="00CA40A6"/>
    <w:rsid w:val="00CA5C53"/>
    <w:rsid w:val="00CA5D7C"/>
    <w:rsid w:val="00CA62D9"/>
    <w:rsid w:val="00CA694E"/>
    <w:rsid w:val="00CA7347"/>
    <w:rsid w:val="00CB0A05"/>
    <w:rsid w:val="00CB106C"/>
    <w:rsid w:val="00CB228C"/>
    <w:rsid w:val="00CB2336"/>
    <w:rsid w:val="00CB24B4"/>
    <w:rsid w:val="00CB2C52"/>
    <w:rsid w:val="00CB3CB8"/>
    <w:rsid w:val="00CB498A"/>
    <w:rsid w:val="00CB5350"/>
    <w:rsid w:val="00CB58C5"/>
    <w:rsid w:val="00CB64A1"/>
    <w:rsid w:val="00CB692A"/>
    <w:rsid w:val="00CC0029"/>
    <w:rsid w:val="00CC03ED"/>
    <w:rsid w:val="00CC06AD"/>
    <w:rsid w:val="00CC1A9D"/>
    <w:rsid w:val="00CC1D07"/>
    <w:rsid w:val="00CC1DA2"/>
    <w:rsid w:val="00CC2C88"/>
    <w:rsid w:val="00CC4ADE"/>
    <w:rsid w:val="00CC5F19"/>
    <w:rsid w:val="00CC714B"/>
    <w:rsid w:val="00CC78F7"/>
    <w:rsid w:val="00CD09C7"/>
    <w:rsid w:val="00CD1AA4"/>
    <w:rsid w:val="00CD20E5"/>
    <w:rsid w:val="00CD3493"/>
    <w:rsid w:val="00CD35EF"/>
    <w:rsid w:val="00CD40AE"/>
    <w:rsid w:val="00CD439F"/>
    <w:rsid w:val="00CD483B"/>
    <w:rsid w:val="00CD535A"/>
    <w:rsid w:val="00CD5D24"/>
    <w:rsid w:val="00CD5E93"/>
    <w:rsid w:val="00CD6373"/>
    <w:rsid w:val="00CD6638"/>
    <w:rsid w:val="00CD6667"/>
    <w:rsid w:val="00CD6D27"/>
    <w:rsid w:val="00CD716A"/>
    <w:rsid w:val="00CD7B94"/>
    <w:rsid w:val="00CE0745"/>
    <w:rsid w:val="00CE0FEC"/>
    <w:rsid w:val="00CE14A3"/>
    <w:rsid w:val="00CE185F"/>
    <w:rsid w:val="00CE1C7B"/>
    <w:rsid w:val="00CE20C0"/>
    <w:rsid w:val="00CE2263"/>
    <w:rsid w:val="00CE4C35"/>
    <w:rsid w:val="00CE4D5A"/>
    <w:rsid w:val="00CE5332"/>
    <w:rsid w:val="00CE560C"/>
    <w:rsid w:val="00CE6416"/>
    <w:rsid w:val="00CE6667"/>
    <w:rsid w:val="00CE79BF"/>
    <w:rsid w:val="00CF2335"/>
    <w:rsid w:val="00CF2C2F"/>
    <w:rsid w:val="00CF2D9E"/>
    <w:rsid w:val="00CF2FEA"/>
    <w:rsid w:val="00CF3A66"/>
    <w:rsid w:val="00CF3BE4"/>
    <w:rsid w:val="00CF4999"/>
    <w:rsid w:val="00CF49F6"/>
    <w:rsid w:val="00CF4E1B"/>
    <w:rsid w:val="00CF5257"/>
    <w:rsid w:val="00CF5494"/>
    <w:rsid w:val="00CF55CA"/>
    <w:rsid w:val="00CF5BB2"/>
    <w:rsid w:val="00CF5F5F"/>
    <w:rsid w:val="00CF6A8E"/>
    <w:rsid w:val="00CF7860"/>
    <w:rsid w:val="00CF7CF6"/>
    <w:rsid w:val="00CF7E01"/>
    <w:rsid w:val="00D003B8"/>
    <w:rsid w:val="00D00F58"/>
    <w:rsid w:val="00D01F0D"/>
    <w:rsid w:val="00D0214E"/>
    <w:rsid w:val="00D0251F"/>
    <w:rsid w:val="00D02907"/>
    <w:rsid w:val="00D02FB8"/>
    <w:rsid w:val="00D034B8"/>
    <w:rsid w:val="00D03EE7"/>
    <w:rsid w:val="00D04392"/>
    <w:rsid w:val="00D0475B"/>
    <w:rsid w:val="00D0498D"/>
    <w:rsid w:val="00D05279"/>
    <w:rsid w:val="00D053E6"/>
    <w:rsid w:val="00D061D5"/>
    <w:rsid w:val="00D064F8"/>
    <w:rsid w:val="00D07DA7"/>
    <w:rsid w:val="00D07DCE"/>
    <w:rsid w:val="00D109D0"/>
    <w:rsid w:val="00D10C88"/>
    <w:rsid w:val="00D12D4B"/>
    <w:rsid w:val="00D13053"/>
    <w:rsid w:val="00D13F5B"/>
    <w:rsid w:val="00D14BA1"/>
    <w:rsid w:val="00D14DC4"/>
    <w:rsid w:val="00D162F6"/>
    <w:rsid w:val="00D16701"/>
    <w:rsid w:val="00D16F9A"/>
    <w:rsid w:val="00D2011A"/>
    <w:rsid w:val="00D2036D"/>
    <w:rsid w:val="00D20590"/>
    <w:rsid w:val="00D20B8F"/>
    <w:rsid w:val="00D20D38"/>
    <w:rsid w:val="00D20D7B"/>
    <w:rsid w:val="00D21BE0"/>
    <w:rsid w:val="00D22FE5"/>
    <w:rsid w:val="00D233C7"/>
    <w:rsid w:val="00D23B04"/>
    <w:rsid w:val="00D24316"/>
    <w:rsid w:val="00D24F9E"/>
    <w:rsid w:val="00D254EF"/>
    <w:rsid w:val="00D272EE"/>
    <w:rsid w:val="00D27A0E"/>
    <w:rsid w:val="00D30B63"/>
    <w:rsid w:val="00D3127A"/>
    <w:rsid w:val="00D3268B"/>
    <w:rsid w:val="00D3394C"/>
    <w:rsid w:val="00D33CAB"/>
    <w:rsid w:val="00D340B1"/>
    <w:rsid w:val="00D34B7B"/>
    <w:rsid w:val="00D35289"/>
    <w:rsid w:val="00D35AC4"/>
    <w:rsid w:val="00D37484"/>
    <w:rsid w:val="00D40EE5"/>
    <w:rsid w:val="00D43339"/>
    <w:rsid w:val="00D439F2"/>
    <w:rsid w:val="00D43E2E"/>
    <w:rsid w:val="00D44D2B"/>
    <w:rsid w:val="00D452EF"/>
    <w:rsid w:val="00D45BAF"/>
    <w:rsid w:val="00D462F1"/>
    <w:rsid w:val="00D466DC"/>
    <w:rsid w:val="00D46AE8"/>
    <w:rsid w:val="00D500D9"/>
    <w:rsid w:val="00D50606"/>
    <w:rsid w:val="00D50B91"/>
    <w:rsid w:val="00D50E66"/>
    <w:rsid w:val="00D51560"/>
    <w:rsid w:val="00D5165A"/>
    <w:rsid w:val="00D516B2"/>
    <w:rsid w:val="00D523E8"/>
    <w:rsid w:val="00D5254F"/>
    <w:rsid w:val="00D52A88"/>
    <w:rsid w:val="00D55003"/>
    <w:rsid w:val="00D55EF9"/>
    <w:rsid w:val="00D5613C"/>
    <w:rsid w:val="00D5669D"/>
    <w:rsid w:val="00D575AC"/>
    <w:rsid w:val="00D57E72"/>
    <w:rsid w:val="00D60599"/>
    <w:rsid w:val="00D617B7"/>
    <w:rsid w:val="00D61900"/>
    <w:rsid w:val="00D62B24"/>
    <w:rsid w:val="00D633F7"/>
    <w:rsid w:val="00D63690"/>
    <w:rsid w:val="00D639F0"/>
    <w:rsid w:val="00D63B10"/>
    <w:rsid w:val="00D66107"/>
    <w:rsid w:val="00D66B33"/>
    <w:rsid w:val="00D67368"/>
    <w:rsid w:val="00D67EDC"/>
    <w:rsid w:val="00D700AF"/>
    <w:rsid w:val="00D7010F"/>
    <w:rsid w:val="00D71437"/>
    <w:rsid w:val="00D7192A"/>
    <w:rsid w:val="00D72B01"/>
    <w:rsid w:val="00D72BB9"/>
    <w:rsid w:val="00D731A5"/>
    <w:rsid w:val="00D733C8"/>
    <w:rsid w:val="00D7362F"/>
    <w:rsid w:val="00D73C42"/>
    <w:rsid w:val="00D74D34"/>
    <w:rsid w:val="00D75DA9"/>
    <w:rsid w:val="00D7656D"/>
    <w:rsid w:val="00D7722F"/>
    <w:rsid w:val="00D8055F"/>
    <w:rsid w:val="00D8057B"/>
    <w:rsid w:val="00D80E30"/>
    <w:rsid w:val="00D81117"/>
    <w:rsid w:val="00D817A3"/>
    <w:rsid w:val="00D817B4"/>
    <w:rsid w:val="00D817DC"/>
    <w:rsid w:val="00D81C74"/>
    <w:rsid w:val="00D83696"/>
    <w:rsid w:val="00D84DD3"/>
    <w:rsid w:val="00D85A97"/>
    <w:rsid w:val="00D86A73"/>
    <w:rsid w:val="00D86DC9"/>
    <w:rsid w:val="00D86F99"/>
    <w:rsid w:val="00D875D0"/>
    <w:rsid w:val="00D8799B"/>
    <w:rsid w:val="00D87C0D"/>
    <w:rsid w:val="00D90133"/>
    <w:rsid w:val="00D90F9A"/>
    <w:rsid w:val="00D91DE7"/>
    <w:rsid w:val="00D91F7C"/>
    <w:rsid w:val="00D92A6C"/>
    <w:rsid w:val="00D92F18"/>
    <w:rsid w:val="00D939B7"/>
    <w:rsid w:val="00D93AB3"/>
    <w:rsid w:val="00D94668"/>
    <w:rsid w:val="00D949E2"/>
    <w:rsid w:val="00D94F66"/>
    <w:rsid w:val="00D95054"/>
    <w:rsid w:val="00D97022"/>
    <w:rsid w:val="00D97C51"/>
    <w:rsid w:val="00D97DBD"/>
    <w:rsid w:val="00DA07F2"/>
    <w:rsid w:val="00DA1EEA"/>
    <w:rsid w:val="00DA2420"/>
    <w:rsid w:val="00DA3EEC"/>
    <w:rsid w:val="00DA40C8"/>
    <w:rsid w:val="00DA50E6"/>
    <w:rsid w:val="00DA53FE"/>
    <w:rsid w:val="00DA5D7C"/>
    <w:rsid w:val="00DA600D"/>
    <w:rsid w:val="00DA658A"/>
    <w:rsid w:val="00DB09F7"/>
    <w:rsid w:val="00DB0C7E"/>
    <w:rsid w:val="00DB312A"/>
    <w:rsid w:val="00DB3216"/>
    <w:rsid w:val="00DB3F0B"/>
    <w:rsid w:val="00DB4A32"/>
    <w:rsid w:val="00DB5510"/>
    <w:rsid w:val="00DB5561"/>
    <w:rsid w:val="00DB5FE2"/>
    <w:rsid w:val="00DB613D"/>
    <w:rsid w:val="00DB7978"/>
    <w:rsid w:val="00DC02D0"/>
    <w:rsid w:val="00DC04AB"/>
    <w:rsid w:val="00DC1EB3"/>
    <w:rsid w:val="00DC21A1"/>
    <w:rsid w:val="00DC2FB8"/>
    <w:rsid w:val="00DC335D"/>
    <w:rsid w:val="00DC353D"/>
    <w:rsid w:val="00DC4141"/>
    <w:rsid w:val="00DC4BBD"/>
    <w:rsid w:val="00DC50E1"/>
    <w:rsid w:val="00DC6659"/>
    <w:rsid w:val="00DC6D6B"/>
    <w:rsid w:val="00DC76C8"/>
    <w:rsid w:val="00DC7722"/>
    <w:rsid w:val="00DC7DBD"/>
    <w:rsid w:val="00DD0431"/>
    <w:rsid w:val="00DD3423"/>
    <w:rsid w:val="00DD3D69"/>
    <w:rsid w:val="00DD42F7"/>
    <w:rsid w:val="00DD4657"/>
    <w:rsid w:val="00DD488F"/>
    <w:rsid w:val="00DD54EB"/>
    <w:rsid w:val="00DD5B5C"/>
    <w:rsid w:val="00DD7AE0"/>
    <w:rsid w:val="00DE0FF0"/>
    <w:rsid w:val="00DE3636"/>
    <w:rsid w:val="00DE378C"/>
    <w:rsid w:val="00DE5518"/>
    <w:rsid w:val="00DE64F6"/>
    <w:rsid w:val="00DE6543"/>
    <w:rsid w:val="00DE719D"/>
    <w:rsid w:val="00DF0F6D"/>
    <w:rsid w:val="00DF10F7"/>
    <w:rsid w:val="00DF14D8"/>
    <w:rsid w:val="00DF1CEC"/>
    <w:rsid w:val="00DF387E"/>
    <w:rsid w:val="00DF3A7B"/>
    <w:rsid w:val="00DF3AC1"/>
    <w:rsid w:val="00DF489A"/>
    <w:rsid w:val="00DF5EC0"/>
    <w:rsid w:val="00DF6752"/>
    <w:rsid w:val="00DF74CA"/>
    <w:rsid w:val="00E00445"/>
    <w:rsid w:val="00E01267"/>
    <w:rsid w:val="00E01BE9"/>
    <w:rsid w:val="00E01EA9"/>
    <w:rsid w:val="00E02758"/>
    <w:rsid w:val="00E02E0C"/>
    <w:rsid w:val="00E03766"/>
    <w:rsid w:val="00E0695B"/>
    <w:rsid w:val="00E06AC0"/>
    <w:rsid w:val="00E06ADB"/>
    <w:rsid w:val="00E06FCA"/>
    <w:rsid w:val="00E07A56"/>
    <w:rsid w:val="00E07E00"/>
    <w:rsid w:val="00E11002"/>
    <w:rsid w:val="00E11F5B"/>
    <w:rsid w:val="00E11FEE"/>
    <w:rsid w:val="00E12F81"/>
    <w:rsid w:val="00E12F9E"/>
    <w:rsid w:val="00E16A9E"/>
    <w:rsid w:val="00E17098"/>
    <w:rsid w:val="00E1774D"/>
    <w:rsid w:val="00E22212"/>
    <w:rsid w:val="00E238A7"/>
    <w:rsid w:val="00E24F82"/>
    <w:rsid w:val="00E256FB"/>
    <w:rsid w:val="00E27531"/>
    <w:rsid w:val="00E316D4"/>
    <w:rsid w:val="00E32156"/>
    <w:rsid w:val="00E32173"/>
    <w:rsid w:val="00E32C96"/>
    <w:rsid w:val="00E32C97"/>
    <w:rsid w:val="00E35A37"/>
    <w:rsid w:val="00E360EE"/>
    <w:rsid w:val="00E36150"/>
    <w:rsid w:val="00E366C4"/>
    <w:rsid w:val="00E3737F"/>
    <w:rsid w:val="00E377A2"/>
    <w:rsid w:val="00E40D99"/>
    <w:rsid w:val="00E40F27"/>
    <w:rsid w:val="00E4106C"/>
    <w:rsid w:val="00E41BE8"/>
    <w:rsid w:val="00E41D9A"/>
    <w:rsid w:val="00E428EE"/>
    <w:rsid w:val="00E42D02"/>
    <w:rsid w:val="00E4326E"/>
    <w:rsid w:val="00E4369D"/>
    <w:rsid w:val="00E43AEE"/>
    <w:rsid w:val="00E44589"/>
    <w:rsid w:val="00E44757"/>
    <w:rsid w:val="00E456A8"/>
    <w:rsid w:val="00E46484"/>
    <w:rsid w:val="00E4787C"/>
    <w:rsid w:val="00E50194"/>
    <w:rsid w:val="00E5023F"/>
    <w:rsid w:val="00E5131B"/>
    <w:rsid w:val="00E515AC"/>
    <w:rsid w:val="00E515F0"/>
    <w:rsid w:val="00E5170C"/>
    <w:rsid w:val="00E5198F"/>
    <w:rsid w:val="00E51FA8"/>
    <w:rsid w:val="00E528FB"/>
    <w:rsid w:val="00E53BD3"/>
    <w:rsid w:val="00E5469A"/>
    <w:rsid w:val="00E54E10"/>
    <w:rsid w:val="00E55B61"/>
    <w:rsid w:val="00E55BD1"/>
    <w:rsid w:val="00E56976"/>
    <w:rsid w:val="00E57297"/>
    <w:rsid w:val="00E57FD3"/>
    <w:rsid w:val="00E6172C"/>
    <w:rsid w:val="00E621A4"/>
    <w:rsid w:val="00E6291B"/>
    <w:rsid w:val="00E629D8"/>
    <w:rsid w:val="00E647F5"/>
    <w:rsid w:val="00E64C62"/>
    <w:rsid w:val="00E659CF"/>
    <w:rsid w:val="00E65F48"/>
    <w:rsid w:val="00E66185"/>
    <w:rsid w:val="00E666C1"/>
    <w:rsid w:val="00E66709"/>
    <w:rsid w:val="00E676B7"/>
    <w:rsid w:val="00E6791C"/>
    <w:rsid w:val="00E67FB8"/>
    <w:rsid w:val="00E70B3D"/>
    <w:rsid w:val="00E71DF8"/>
    <w:rsid w:val="00E72F93"/>
    <w:rsid w:val="00E73E68"/>
    <w:rsid w:val="00E740ED"/>
    <w:rsid w:val="00E74850"/>
    <w:rsid w:val="00E75334"/>
    <w:rsid w:val="00E805C9"/>
    <w:rsid w:val="00E80EC6"/>
    <w:rsid w:val="00E80F0E"/>
    <w:rsid w:val="00E81938"/>
    <w:rsid w:val="00E81998"/>
    <w:rsid w:val="00E82057"/>
    <w:rsid w:val="00E83018"/>
    <w:rsid w:val="00E83A55"/>
    <w:rsid w:val="00E84093"/>
    <w:rsid w:val="00E855B6"/>
    <w:rsid w:val="00E864B0"/>
    <w:rsid w:val="00E86AF9"/>
    <w:rsid w:val="00E86DD5"/>
    <w:rsid w:val="00E91370"/>
    <w:rsid w:val="00E919E4"/>
    <w:rsid w:val="00E92859"/>
    <w:rsid w:val="00E92FCD"/>
    <w:rsid w:val="00E932D8"/>
    <w:rsid w:val="00E93719"/>
    <w:rsid w:val="00E93890"/>
    <w:rsid w:val="00E94FB7"/>
    <w:rsid w:val="00E9507B"/>
    <w:rsid w:val="00E95083"/>
    <w:rsid w:val="00E959E3"/>
    <w:rsid w:val="00E95E06"/>
    <w:rsid w:val="00E967AB"/>
    <w:rsid w:val="00E96BF6"/>
    <w:rsid w:val="00E97459"/>
    <w:rsid w:val="00E97BCB"/>
    <w:rsid w:val="00E97C57"/>
    <w:rsid w:val="00EA0105"/>
    <w:rsid w:val="00EA0188"/>
    <w:rsid w:val="00EA18E4"/>
    <w:rsid w:val="00EA4D4F"/>
    <w:rsid w:val="00EA5BAF"/>
    <w:rsid w:val="00EA6290"/>
    <w:rsid w:val="00EA62B0"/>
    <w:rsid w:val="00EA6D4B"/>
    <w:rsid w:val="00EB0774"/>
    <w:rsid w:val="00EB0787"/>
    <w:rsid w:val="00EB0C2C"/>
    <w:rsid w:val="00EB19E5"/>
    <w:rsid w:val="00EB1BCF"/>
    <w:rsid w:val="00EB280A"/>
    <w:rsid w:val="00EB2901"/>
    <w:rsid w:val="00EB3A11"/>
    <w:rsid w:val="00EB41D7"/>
    <w:rsid w:val="00EB49F4"/>
    <w:rsid w:val="00EB4C16"/>
    <w:rsid w:val="00EB530C"/>
    <w:rsid w:val="00EB5EBC"/>
    <w:rsid w:val="00EB6123"/>
    <w:rsid w:val="00EB67D5"/>
    <w:rsid w:val="00EB6807"/>
    <w:rsid w:val="00EB6925"/>
    <w:rsid w:val="00EB7103"/>
    <w:rsid w:val="00EB7131"/>
    <w:rsid w:val="00EB7334"/>
    <w:rsid w:val="00EB79D5"/>
    <w:rsid w:val="00EB7E7C"/>
    <w:rsid w:val="00EC21D7"/>
    <w:rsid w:val="00EC31D7"/>
    <w:rsid w:val="00EC45AF"/>
    <w:rsid w:val="00EC4DBA"/>
    <w:rsid w:val="00EC5DAE"/>
    <w:rsid w:val="00EC71A0"/>
    <w:rsid w:val="00EC7497"/>
    <w:rsid w:val="00ED12EC"/>
    <w:rsid w:val="00ED291B"/>
    <w:rsid w:val="00ED2E02"/>
    <w:rsid w:val="00ED3AD6"/>
    <w:rsid w:val="00ED3AE6"/>
    <w:rsid w:val="00ED683D"/>
    <w:rsid w:val="00ED7414"/>
    <w:rsid w:val="00ED75AE"/>
    <w:rsid w:val="00EE0658"/>
    <w:rsid w:val="00EE0D2C"/>
    <w:rsid w:val="00EE1165"/>
    <w:rsid w:val="00EE1DCB"/>
    <w:rsid w:val="00EE3DF8"/>
    <w:rsid w:val="00EE4482"/>
    <w:rsid w:val="00EE4E2D"/>
    <w:rsid w:val="00EE620F"/>
    <w:rsid w:val="00EF04DD"/>
    <w:rsid w:val="00EF14C9"/>
    <w:rsid w:val="00EF2C10"/>
    <w:rsid w:val="00EF43F0"/>
    <w:rsid w:val="00EF5247"/>
    <w:rsid w:val="00EF5659"/>
    <w:rsid w:val="00EF5990"/>
    <w:rsid w:val="00EF5FDC"/>
    <w:rsid w:val="00EF66E3"/>
    <w:rsid w:val="00EF6C01"/>
    <w:rsid w:val="00EF7233"/>
    <w:rsid w:val="00EF7D98"/>
    <w:rsid w:val="00EF7F02"/>
    <w:rsid w:val="00F006D4"/>
    <w:rsid w:val="00F00C54"/>
    <w:rsid w:val="00F00F16"/>
    <w:rsid w:val="00F01615"/>
    <w:rsid w:val="00F01948"/>
    <w:rsid w:val="00F024EF"/>
    <w:rsid w:val="00F02882"/>
    <w:rsid w:val="00F02B41"/>
    <w:rsid w:val="00F02C4D"/>
    <w:rsid w:val="00F03505"/>
    <w:rsid w:val="00F036FA"/>
    <w:rsid w:val="00F041BF"/>
    <w:rsid w:val="00F047C5"/>
    <w:rsid w:val="00F050FD"/>
    <w:rsid w:val="00F05597"/>
    <w:rsid w:val="00F06723"/>
    <w:rsid w:val="00F067B4"/>
    <w:rsid w:val="00F06B61"/>
    <w:rsid w:val="00F06C04"/>
    <w:rsid w:val="00F07637"/>
    <w:rsid w:val="00F077B0"/>
    <w:rsid w:val="00F07BB5"/>
    <w:rsid w:val="00F1087C"/>
    <w:rsid w:val="00F11546"/>
    <w:rsid w:val="00F1245C"/>
    <w:rsid w:val="00F12562"/>
    <w:rsid w:val="00F1274B"/>
    <w:rsid w:val="00F132C7"/>
    <w:rsid w:val="00F14283"/>
    <w:rsid w:val="00F1429A"/>
    <w:rsid w:val="00F14910"/>
    <w:rsid w:val="00F1592E"/>
    <w:rsid w:val="00F16F05"/>
    <w:rsid w:val="00F170EE"/>
    <w:rsid w:val="00F20935"/>
    <w:rsid w:val="00F21179"/>
    <w:rsid w:val="00F21AE6"/>
    <w:rsid w:val="00F22E6A"/>
    <w:rsid w:val="00F2440D"/>
    <w:rsid w:val="00F25359"/>
    <w:rsid w:val="00F25B18"/>
    <w:rsid w:val="00F25D65"/>
    <w:rsid w:val="00F27815"/>
    <w:rsid w:val="00F3091F"/>
    <w:rsid w:val="00F30C37"/>
    <w:rsid w:val="00F31A9E"/>
    <w:rsid w:val="00F33F06"/>
    <w:rsid w:val="00F34E42"/>
    <w:rsid w:val="00F34F89"/>
    <w:rsid w:val="00F37004"/>
    <w:rsid w:val="00F372C4"/>
    <w:rsid w:val="00F373D2"/>
    <w:rsid w:val="00F37B9E"/>
    <w:rsid w:val="00F37E39"/>
    <w:rsid w:val="00F40718"/>
    <w:rsid w:val="00F40782"/>
    <w:rsid w:val="00F4104C"/>
    <w:rsid w:val="00F410F7"/>
    <w:rsid w:val="00F4274E"/>
    <w:rsid w:val="00F42C8B"/>
    <w:rsid w:val="00F43433"/>
    <w:rsid w:val="00F434DB"/>
    <w:rsid w:val="00F44A74"/>
    <w:rsid w:val="00F472F7"/>
    <w:rsid w:val="00F4765A"/>
    <w:rsid w:val="00F4785B"/>
    <w:rsid w:val="00F47DC5"/>
    <w:rsid w:val="00F500CC"/>
    <w:rsid w:val="00F541B6"/>
    <w:rsid w:val="00F55498"/>
    <w:rsid w:val="00F5693E"/>
    <w:rsid w:val="00F56953"/>
    <w:rsid w:val="00F60B50"/>
    <w:rsid w:val="00F612CF"/>
    <w:rsid w:val="00F61681"/>
    <w:rsid w:val="00F624C8"/>
    <w:rsid w:val="00F638EE"/>
    <w:rsid w:val="00F63917"/>
    <w:rsid w:val="00F64578"/>
    <w:rsid w:val="00F64A8B"/>
    <w:rsid w:val="00F64E25"/>
    <w:rsid w:val="00F6501F"/>
    <w:rsid w:val="00F67CF4"/>
    <w:rsid w:val="00F71258"/>
    <w:rsid w:val="00F71692"/>
    <w:rsid w:val="00F71A68"/>
    <w:rsid w:val="00F71ABA"/>
    <w:rsid w:val="00F72147"/>
    <w:rsid w:val="00F724EE"/>
    <w:rsid w:val="00F73AA0"/>
    <w:rsid w:val="00F73D21"/>
    <w:rsid w:val="00F740CE"/>
    <w:rsid w:val="00F741EC"/>
    <w:rsid w:val="00F7547C"/>
    <w:rsid w:val="00F758D5"/>
    <w:rsid w:val="00F75A27"/>
    <w:rsid w:val="00F76239"/>
    <w:rsid w:val="00F76AF1"/>
    <w:rsid w:val="00F76B83"/>
    <w:rsid w:val="00F7749F"/>
    <w:rsid w:val="00F81AC0"/>
    <w:rsid w:val="00F82EF3"/>
    <w:rsid w:val="00F8363C"/>
    <w:rsid w:val="00F83D66"/>
    <w:rsid w:val="00F84DAC"/>
    <w:rsid w:val="00F85189"/>
    <w:rsid w:val="00F855F4"/>
    <w:rsid w:val="00F857AD"/>
    <w:rsid w:val="00F85B58"/>
    <w:rsid w:val="00F85EF0"/>
    <w:rsid w:val="00F861A8"/>
    <w:rsid w:val="00F86858"/>
    <w:rsid w:val="00F9136A"/>
    <w:rsid w:val="00F91A14"/>
    <w:rsid w:val="00F91D79"/>
    <w:rsid w:val="00F9232F"/>
    <w:rsid w:val="00F926ED"/>
    <w:rsid w:val="00F93796"/>
    <w:rsid w:val="00F953E6"/>
    <w:rsid w:val="00F95844"/>
    <w:rsid w:val="00F95F33"/>
    <w:rsid w:val="00F960B4"/>
    <w:rsid w:val="00F97A2F"/>
    <w:rsid w:val="00F97F38"/>
    <w:rsid w:val="00FA1EBA"/>
    <w:rsid w:val="00FA21BF"/>
    <w:rsid w:val="00FA2E6B"/>
    <w:rsid w:val="00FA33FB"/>
    <w:rsid w:val="00FA3AF3"/>
    <w:rsid w:val="00FA3CFE"/>
    <w:rsid w:val="00FA5ABD"/>
    <w:rsid w:val="00FA5DF6"/>
    <w:rsid w:val="00FA5EC4"/>
    <w:rsid w:val="00FA6ECF"/>
    <w:rsid w:val="00FA77A0"/>
    <w:rsid w:val="00FA7ED8"/>
    <w:rsid w:val="00FB0799"/>
    <w:rsid w:val="00FB0DF3"/>
    <w:rsid w:val="00FB15CC"/>
    <w:rsid w:val="00FB1963"/>
    <w:rsid w:val="00FB19AE"/>
    <w:rsid w:val="00FB43B4"/>
    <w:rsid w:val="00FB4462"/>
    <w:rsid w:val="00FB51E6"/>
    <w:rsid w:val="00FB53F1"/>
    <w:rsid w:val="00FB5F0F"/>
    <w:rsid w:val="00FB69FC"/>
    <w:rsid w:val="00FB7A2C"/>
    <w:rsid w:val="00FB7B89"/>
    <w:rsid w:val="00FB7EA6"/>
    <w:rsid w:val="00FC19BF"/>
    <w:rsid w:val="00FC1E3A"/>
    <w:rsid w:val="00FC225E"/>
    <w:rsid w:val="00FC2816"/>
    <w:rsid w:val="00FC2DE6"/>
    <w:rsid w:val="00FC3594"/>
    <w:rsid w:val="00FC3E86"/>
    <w:rsid w:val="00FC5056"/>
    <w:rsid w:val="00FC54A6"/>
    <w:rsid w:val="00FC5CE3"/>
    <w:rsid w:val="00FC66A3"/>
    <w:rsid w:val="00FC6B5E"/>
    <w:rsid w:val="00FC7A0E"/>
    <w:rsid w:val="00FD06CD"/>
    <w:rsid w:val="00FD08DB"/>
    <w:rsid w:val="00FD0AF0"/>
    <w:rsid w:val="00FD147D"/>
    <w:rsid w:val="00FD2FEF"/>
    <w:rsid w:val="00FD366A"/>
    <w:rsid w:val="00FD41B5"/>
    <w:rsid w:val="00FD6142"/>
    <w:rsid w:val="00FD703C"/>
    <w:rsid w:val="00FE024E"/>
    <w:rsid w:val="00FE10C9"/>
    <w:rsid w:val="00FE25E3"/>
    <w:rsid w:val="00FE2CC9"/>
    <w:rsid w:val="00FE2CD0"/>
    <w:rsid w:val="00FE33BC"/>
    <w:rsid w:val="00FE3410"/>
    <w:rsid w:val="00FE3DA5"/>
    <w:rsid w:val="00FE4A88"/>
    <w:rsid w:val="00FE4B79"/>
    <w:rsid w:val="00FE56C0"/>
    <w:rsid w:val="00FE5DBB"/>
    <w:rsid w:val="00FE7728"/>
    <w:rsid w:val="00FE78E0"/>
    <w:rsid w:val="00FE7AA9"/>
    <w:rsid w:val="00FE7FF5"/>
    <w:rsid w:val="00FF0070"/>
    <w:rsid w:val="00FF03A9"/>
    <w:rsid w:val="00FF0C31"/>
    <w:rsid w:val="00FF155A"/>
    <w:rsid w:val="00FF1D96"/>
    <w:rsid w:val="00FF1FEA"/>
    <w:rsid w:val="00FF29A3"/>
    <w:rsid w:val="00FF32DB"/>
    <w:rsid w:val="00FF3E86"/>
    <w:rsid w:val="00FF45A9"/>
    <w:rsid w:val="00FF519B"/>
    <w:rsid w:val="00FF61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6145"/>
    <o:shapelayout v:ext="edit">
      <o:idmap v:ext="edit" data="1"/>
    </o:shapelayout>
  </w:shapeDefaults>
  <w:decimalSymbol w:val=","/>
  <w:listSeparator w:val=";"/>
  <w15:docId w15:val="{46C46510-29AD-4C4B-8510-29ECA9869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B1E85"/>
    <w:rPr>
      <w:sz w:val="22"/>
      <w:szCs w:val="22"/>
      <w:lang w:val="en-US" w:eastAsia="en-US"/>
    </w:rPr>
  </w:style>
  <w:style w:type="paragraph" w:styleId="Titolo1">
    <w:name w:val="heading 1"/>
    <w:basedOn w:val="Normale"/>
    <w:next w:val="Normale"/>
    <w:link w:val="Titolo1Carattere"/>
    <w:uiPriority w:val="9"/>
    <w:qFormat/>
    <w:rsid w:val="00F00C54"/>
    <w:pPr>
      <w:keepNext/>
      <w:jc w:val="center"/>
      <w:outlineLvl w:val="0"/>
    </w:pPr>
    <w:rPr>
      <w:rFonts w:ascii="Times New Roman" w:hAnsi="Times New Roman"/>
      <w:b/>
      <w:bCs/>
      <w:sz w:val="24"/>
      <w:szCs w:val="24"/>
      <w:u w:val="single"/>
      <w:lang w:val="it-IT" w:eastAsia="it-IT"/>
    </w:rPr>
  </w:style>
  <w:style w:type="paragraph" w:styleId="Titolo2">
    <w:name w:val="heading 2"/>
    <w:basedOn w:val="Normale"/>
    <w:next w:val="Normale"/>
    <w:link w:val="Titolo2Carattere"/>
    <w:uiPriority w:val="9"/>
    <w:qFormat/>
    <w:rsid w:val="001E6F8A"/>
    <w:pPr>
      <w:keepNext/>
      <w:spacing w:before="240" w:after="60"/>
      <w:outlineLvl w:val="1"/>
    </w:pPr>
    <w:rPr>
      <w:rFonts w:ascii="Arial" w:hAnsi="Arial" w:cs="Arial"/>
      <w:b/>
      <w:bCs/>
      <w:i/>
      <w:iCs/>
      <w:sz w:val="28"/>
      <w:szCs w:val="28"/>
      <w:lang w:val="it-IT" w:eastAsia="it-IT"/>
    </w:rPr>
  </w:style>
  <w:style w:type="paragraph" w:styleId="Titolo3">
    <w:name w:val="heading 3"/>
    <w:basedOn w:val="Normale"/>
    <w:next w:val="Normale"/>
    <w:link w:val="Titolo3Carattere"/>
    <w:uiPriority w:val="9"/>
    <w:qFormat/>
    <w:rsid w:val="001E6F8A"/>
    <w:pPr>
      <w:keepNext/>
      <w:spacing w:before="240" w:after="60"/>
      <w:outlineLvl w:val="2"/>
    </w:pPr>
    <w:rPr>
      <w:rFonts w:ascii="Arial" w:hAnsi="Arial" w:cs="Arial"/>
      <w:b/>
      <w:bCs/>
      <w:sz w:val="26"/>
      <w:szCs w:val="26"/>
      <w:lang w:val="it-IT" w:eastAsia="it-IT"/>
    </w:rPr>
  </w:style>
  <w:style w:type="paragraph" w:styleId="Titolo4">
    <w:name w:val="heading 4"/>
    <w:basedOn w:val="Normale"/>
    <w:next w:val="Normale"/>
    <w:link w:val="Titolo4Carattere"/>
    <w:uiPriority w:val="9"/>
    <w:qFormat/>
    <w:rsid w:val="001E6F8A"/>
    <w:pPr>
      <w:keepNext/>
      <w:spacing w:before="240" w:after="60"/>
      <w:outlineLvl w:val="3"/>
    </w:pPr>
    <w:rPr>
      <w:b/>
      <w:bCs/>
      <w:sz w:val="28"/>
      <w:szCs w:val="28"/>
      <w:lang w:val="it-IT" w:eastAsia="it-IT"/>
    </w:rPr>
  </w:style>
  <w:style w:type="paragraph" w:styleId="Titolo5">
    <w:name w:val="heading 5"/>
    <w:basedOn w:val="Normale"/>
    <w:next w:val="Normale"/>
    <w:link w:val="Titolo5Carattere"/>
    <w:uiPriority w:val="9"/>
    <w:qFormat/>
    <w:rsid w:val="001E6F8A"/>
    <w:pPr>
      <w:spacing w:before="240" w:after="60"/>
      <w:outlineLvl w:val="4"/>
    </w:pPr>
    <w:rPr>
      <w:b/>
      <w:bCs/>
      <w:i/>
      <w:iCs/>
      <w:sz w:val="26"/>
      <w:szCs w:val="26"/>
      <w:lang w:val="it-IT" w:eastAsia="it-IT"/>
    </w:rPr>
  </w:style>
  <w:style w:type="paragraph" w:styleId="Titolo6">
    <w:name w:val="heading 6"/>
    <w:basedOn w:val="Normale"/>
    <w:next w:val="Normale"/>
    <w:link w:val="Titolo6Carattere"/>
    <w:uiPriority w:val="9"/>
    <w:qFormat/>
    <w:rsid w:val="008209EF"/>
    <w:pPr>
      <w:spacing w:before="240" w:after="60"/>
      <w:outlineLvl w:val="5"/>
    </w:pPr>
    <w:rPr>
      <w:rFonts w:ascii="Times New Roman" w:hAnsi="Times New Roman"/>
      <w:b/>
      <w:bCs/>
      <w:lang w:val="it-IT" w:eastAsia="it-IT"/>
    </w:rPr>
  </w:style>
  <w:style w:type="paragraph" w:styleId="Titolo7">
    <w:name w:val="heading 7"/>
    <w:basedOn w:val="Normale"/>
    <w:next w:val="Normale"/>
    <w:link w:val="Titolo7Carattere"/>
    <w:uiPriority w:val="9"/>
    <w:qFormat/>
    <w:rsid w:val="001E6F8A"/>
    <w:pPr>
      <w:spacing w:before="240" w:after="60"/>
      <w:outlineLvl w:val="6"/>
    </w:pPr>
    <w:rPr>
      <w:rFonts w:ascii="Times New Roman" w:hAnsi="Times New Roman"/>
      <w:sz w:val="24"/>
      <w:szCs w:val="24"/>
      <w:lang w:val="it-IT" w:eastAsia="it-IT"/>
    </w:rPr>
  </w:style>
  <w:style w:type="paragraph" w:styleId="Titolo8">
    <w:name w:val="heading 8"/>
    <w:basedOn w:val="Normale"/>
    <w:next w:val="Normale"/>
    <w:link w:val="Titolo8Carattere"/>
    <w:uiPriority w:val="9"/>
    <w:qFormat/>
    <w:rsid w:val="001E6F8A"/>
    <w:pPr>
      <w:spacing w:before="240" w:after="60"/>
      <w:outlineLvl w:val="7"/>
    </w:pPr>
    <w:rPr>
      <w:rFonts w:ascii="Times New Roman" w:hAnsi="Times New Roman"/>
      <w:i/>
      <w:iCs/>
      <w:sz w:val="24"/>
      <w:szCs w:val="24"/>
      <w:lang w:val="it-IT" w:eastAsia="it-IT"/>
    </w:rPr>
  </w:style>
  <w:style w:type="paragraph" w:styleId="Titolo9">
    <w:name w:val="heading 9"/>
    <w:basedOn w:val="Normale"/>
    <w:next w:val="Normale"/>
    <w:link w:val="Titolo9Carattere"/>
    <w:uiPriority w:val="9"/>
    <w:qFormat/>
    <w:rsid w:val="001E6F8A"/>
    <w:pPr>
      <w:spacing w:before="240" w:after="60"/>
      <w:outlineLvl w:val="8"/>
    </w:pPr>
    <w:rPr>
      <w:rFonts w:ascii="Arial" w:hAnsi="Arial" w:cs="Arial"/>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5B318E"/>
    <w:rPr>
      <w:rFonts w:ascii="Cambria" w:eastAsia="Times New Roman" w:hAnsi="Cambria" w:cs="Times New Roman"/>
      <w:b/>
      <w:bCs/>
      <w:kern w:val="32"/>
      <w:sz w:val="32"/>
      <w:szCs w:val="32"/>
      <w:lang w:val="en-US" w:eastAsia="en-US"/>
    </w:rPr>
  </w:style>
  <w:style w:type="character" w:customStyle="1" w:styleId="Titolo2Carattere">
    <w:name w:val="Titolo 2 Carattere"/>
    <w:link w:val="Titolo2"/>
    <w:uiPriority w:val="9"/>
    <w:locked/>
    <w:rsid w:val="001E6F8A"/>
    <w:rPr>
      <w:rFonts w:ascii="Arial" w:hAnsi="Arial"/>
      <w:b/>
      <w:i/>
      <w:sz w:val="28"/>
      <w:lang w:val="it-IT" w:eastAsia="it-IT"/>
    </w:rPr>
  </w:style>
  <w:style w:type="character" w:customStyle="1" w:styleId="Titolo3Carattere">
    <w:name w:val="Titolo 3 Carattere"/>
    <w:link w:val="Titolo3"/>
    <w:uiPriority w:val="9"/>
    <w:locked/>
    <w:rsid w:val="001E6F8A"/>
    <w:rPr>
      <w:rFonts w:ascii="Arial" w:hAnsi="Arial"/>
      <w:b/>
      <w:sz w:val="26"/>
      <w:lang w:val="it-IT" w:eastAsia="it-IT"/>
    </w:rPr>
  </w:style>
  <w:style w:type="character" w:customStyle="1" w:styleId="Titolo4Carattere">
    <w:name w:val="Titolo 4 Carattere"/>
    <w:link w:val="Titolo4"/>
    <w:uiPriority w:val="9"/>
    <w:locked/>
    <w:rsid w:val="001E6F8A"/>
    <w:rPr>
      <w:b/>
      <w:sz w:val="28"/>
      <w:lang w:val="it-IT" w:eastAsia="it-IT"/>
    </w:rPr>
  </w:style>
  <w:style w:type="character" w:customStyle="1" w:styleId="Titolo5Carattere">
    <w:name w:val="Titolo 5 Carattere"/>
    <w:link w:val="Titolo5"/>
    <w:uiPriority w:val="9"/>
    <w:locked/>
    <w:rsid w:val="001E6F8A"/>
    <w:rPr>
      <w:b/>
      <w:i/>
      <w:sz w:val="26"/>
      <w:lang w:val="it-IT" w:eastAsia="it-IT"/>
    </w:rPr>
  </w:style>
  <w:style w:type="character" w:customStyle="1" w:styleId="Titolo6Carattere">
    <w:name w:val="Titolo 6 Carattere"/>
    <w:link w:val="Titolo6"/>
    <w:uiPriority w:val="9"/>
    <w:rsid w:val="005B318E"/>
    <w:rPr>
      <w:rFonts w:ascii="Calibri" w:eastAsia="Times New Roman" w:hAnsi="Calibri" w:cs="Times New Roman"/>
      <w:b/>
      <w:bCs/>
      <w:lang w:val="en-US" w:eastAsia="en-US"/>
    </w:rPr>
  </w:style>
  <w:style w:type="character" w:customStyle="1" w:styleId="Titolo7Carattere">
    <w:name w:val="Titolo 7 Carattere"/>
    <w:link w:val="Titolo7"/>
    <w:uiPriority w:val="9"/>
    <w:rsid w:val="005B318E"/>
    <w:rPr>
      <w:rFonts w:ascii="Calibri" w:eastAsia="Times New Roman" w:hAnsi="Calibri" w:cs="Times New Roman"/>
      <w:sz w:val="24"/>
      <w:szCs w:val="24"/>
      <w:lang w:val="en-US" w:eastAsia="en-US"/>
    </w:rPr>
  </w:style>
  <w:style w:type="character" w:customStyle="1" w:styleId="Titolo8Carattere">
    <w:name w:val="Titolo 8 Carattere"/>
    <w:link w:val="Titolo8"/>
    <w:uiPriority w:val="9"/>
    <w:rsid w:val="005B318E"/>
    <w:rPr>
      <w:rFonts w:ascii="Calibri" w:eastAsia="Times New Roman" w:hAnsi="Calibri" w:cs="Times New Roman"/>
      <w:i/>
      <w:iCs/>
      <w:sz w:val="24"/>
      <w:szCs w:val="24"/>
      <w:lang w:val="en-US" w:eastAsia="en-US"/>
    </w:rPr>
  </w:style>
  <w:style w:type="character" w:customStyle="1" w:styleId="Titolo9Carattere">
    <w:name w:val="Titolo 9 Carattere"/>
    <w:link w:val="Titolo9"/>
    <w:uiPriority w:val="9"/>
    <w:rsid w:val="005B318E"/>
    <w:rPr>
      <w:rFonts w:ascii="Cambria" w:eastAsia="Times New Roman" w:hAnsi="Cambria" w:cs="Times New Roman"/>
      <w:lang w:val="en-US" w:eastAsia="en-US"/>
    </w:rPr>
  </w:style>
  <w:style w:type="paragraph" w:styleId="Pidipagina">
    <w:name w:val="footer"/>
    <w:basedOn w:val="Normale"/>
    <w:link w:val="PidipaginaCarattere"/>
    <w:uiPriority w:val="99"/>
    <w:rsid w:val="00412C59"/>
    <w:pPr>
      <w:tabs>
        <w:tab w:val="center" w:pos="4819"/>
        <w:tab w:val="right" w:pos="9638"/>
      </w:tabs>
    </w:pPr>
  </w:style>
  <w:style w:type="character" w:customStyle="1" w:styleId="PidipaginaCarattere">
    <w:name w:val="Piè di pagina Carattere"/>
    <w:link w:val="Pidipagina"/>
    <w:uiPriority w:val="99"/>
    <w:rsid w:val="005B318E"/>
    <w:rPr>
      <w:lang w:val="en-US" w:eastAsia="en-US"/>
    </w:rPr>
  </w:style>
  <w:style w:type="character" w:styleId="Numeropagina">
    <w:name w:val="page number"/>
    <w:uiPriority w:val="99"/>
    <w:rsid w:val="00412C59"/>
    <w:rPr>
      <w:rFonts w:cs="Times New Roman"/>
    </w:rPr>
  </w:style>
  <w:style w:type="paragraph" w:styleId="Intestazione">
    <w:name w:val="header"/>
    <w:aliases w:val="Carattere"/>
    <w:basedOn w:val="Normale"/>
    <w:link w:val="IntestazioneCarattere"/>
    <w:rsid w:val="002C7AC5"/>
    <w:pPr>
      <w:tabs>
        <w:tab w:val="center" w:pos="4819"/>
        <w:tab w:val="right" w:pos="9638"/>
      </w:tabs>
    </w:pPr>
    <w:rPr>
      <w:sz w:val="24"/>
      <w:szCs w:val="24"/>
      <w:lang w:val="it-IT" w:eastAsia="it-IT"/>
    </w:rPr>
  </w:style>
  <w:style w:type="character" w:customStyle="1" w:styleId="IntestazioneCarattere">
    <w:name w:val="Intestazione Carattere"/>
    <w:aliases w:val="Carattere Carattere"/>
    <w:link w:val="Intestazione"/>
    <w:locked/>
    <w:rsid w:val="002C7AC5"/>
    <w:rPr>
      <w:sz w:val="24"/>
      <w:lang w:val="it-IT" w:eastAsia="it-IT"/>
    </w:rPr>
  </w:style>
  <w:style w:type="table" w:styleId="Grigliatabella">
    <w:name w:val="Table Grid"/>
    <w:basedOn w:val="Tabellanormale"/>
    <w:rsid w:val="00D7656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testo">
    <w:name w:val="Body Text"/>
    <w:basedOn w:val="Normale"/>
    <w:link w:val="CorpotestoCarattere"/>
    <w:rsid w:val="0053479C"/>
    <w:pPr>
      <w:suppressAutoHyphens/>
      <w:spacing w:after="120"/>
      <w:jc w:val="both"/>
    </w:pPr>
    <w:rPr>
      <w:rFonts w:ascii="Tahoma" w:hAnsi="Tahoma" w:cs="Arial"/>
      <w:color w:val="333333"/>
      <w:sz w:val="20"/>
      <w:szCs w:val="16"/>
      <w:lang w:val="it-IT" w:eastAsia="ar-SA"/>
    </w:rPr>
  </w:style>
  <w:style w:type="character" w:customStyle="1" w:styleId="CorpotestoCarattere">
    <w:name w:val="Corpo testo Carattere"/>
    <w:link w:val="Corpotesto"/>
    <w:rsid w:val="005B318E"/>
    <w:rPr>
      <w:lang w:val="en-US" w:eastAsia="en-US"/>
    </w:rPr>
  </w:style>
  <w:style w:type="paragraph" w:styleId="Testofumetto">
    <w:name w:val="Balloon Text"/>
    <w:basedOn w:val="Normale"/>
    <w:link w:val="TestofumettoCarattere"/>
    <w:semiHidden/>
    <w:rsid w:val="00864A41"/>
    <w:rPr>
      <w:rFonts w:ascii="Tahoma" w:hAnsi="Tahoma" w:cs="Tahoma"/>
      <w:sz w:val="16"/>
      <w:szCs w:val="16"/>
    </w:rPr>
  </w:style>
  <w:style w:type="character" w:customStyle="1" w:styleId="TestofumettoCarattere">
    <w:name w:val="Testo fumetto Carattere"/>
    <w:link w:val="Testofumetto"/>
    <w:locked/>
    <w:rsid w:val="00DA2420"/>
    <w:rPr>
      <w:rFonts w:ascii="Tahoma" w:hAnsi="Tahoma"/>
      <w:sz w:val="16"/>
      <w:lang w:val="en-US" w:eastAsia="en-US"/>
    </w:rPr>
  </w:style>
  <w:style w:type="paragraph" w:styleId="Paragrafoelenco">
    <w:name w:val="List Paragraph"/>
    <w:basedOn w:val="Normale"/>
    <w:uiPriority w:val="34"/>
    <w:qFormat/>
    <w:rsid w:val="009C2879"/>
    <w:pPr>
      <w:ind w:left="720"/>
      <w:contextualSpacing/>
    </w:pPr>
    <w:rPr>
      <w:lang w:val="it-IT"/>
    </w:rPr>
  </w:style>
  <w:style w:type="character" w:customStyle="1" w:styleId="CarattereCarattereCarattere1">
    <w:name w:val="Carattere Carattere Carattere1"/>
    <w:uiPriority w:val="99"/>
    <w:rsid w:val="008209EF"/>
    <w:rPr>
      <w:sz w:val="24"/>
      <w:lang w:val="it-IT" w:eastAsia="it-IT"/>
    </w:rPr>
  </w:style>
  <w:style w:type="paragraph" w:styleId="NormaleWeb">
    <w:name w:val="Normal (Web)"/>
    <w:basedOn w:val="Normale"/>
    <w:uiPriority w:val="99"/>
    <w:qFormat/>
    <w:rsid w:val="008209EF"/>
    <w:pPr>
      <w:spacing w:before="100" w:beforeAutospacing="1" w:after="100" w:afterAutospacing="1"/>
    </w:pPr>
    <w:rPr>
      <w:rFonts w:ascii="Times New Roman" w:hAnsi="Times New Roman"/>
      <w:sz w:val="24"/>
      <w:szCs w:val="24"/>
      <w:lang w:val="it-IT" w:eastAsia="it-IT"/>
    </w:rPr>
  </w:style>
  <w:style w:type="character" w:styleId="Enfasigrassetto">
    <w:name w:val="Strong"/>
    <w:uiPriority w:val="22"/>
    <w:qFormat/>
    <w:rsid w:val="008209EF"/>
    <w:rPr>
      <w:rFonts w:cs="Times New Roman"/>
      <w:b/>
    </w:rPr>
  </w:style>
  <w:style w:type="character" w:styleId="Collegamentoipertestuale">
    <w:name w:val="Hyperlink"/>
    <w:uiPriority w:val="99"/>
    <w:rsid w:val="008209EF"/>
    <w:rPr>
      <w:rFonts w:cs="Times New Roman"/>
      <w:color w:val="0000FF"/>
      <w:u w:val="single"/>
    </w:rPr>
  </w:style>
  <w:style w:type="character" w:styleId="Collegamentovisitato">
    <w:name w:val="FollowedHyperlink"/>
    <w:uiPriority w:val="99"/>
    <w:rsid w:val="008209EF"/>
    <w:rPr>
      <w:rFonts w:cs="Times New Roman"/>
      <w:color w:val="800080"/>
      <w:u w:val="single"/>
    </w:rPr>
  </w:style>
  <w:style w:type="paragraph" w:customStyle="1" w:styleId="xl24">
    <w:name w:val="xl24"/>
    <w:basedOn w:val="Normale"/>
    <w:uiPriority w:val="99"/>
    <w:rsid w:val="00820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25">
    <w:name w:val="xl25"/>
    <w:basedOn w:val="Normale"/>
    <w:uiPriority w:val="99"/>
    <w:rsid w:val="00820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4"/>
      <w:szCs w:val="24"/>
      <w:lang w:val="it-IT" w:eastAsia="it-IT"/>
    </w:rPr>
  </w:style>
  <w:style w:type="paragraph" w:customStyle="1" w:styleId="xl26">
    <w:name w:val="xl26"/>
    <w:basedOn w:val="Normale"/>
    <w:uiPriority w:val="99"/>
    <w:rsid w:val="00820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it-IT" w:eastAsia="it-IT"/>
    </w:rPr>
  </w:style>
  <w:style w:type="paragraph" w:customStyle="1" w:styleId="xl27">
    <w:name w:val="xl27"/>
    <w:basedOn w:val="Normale"/>
    <w:uiPriority w:val="99"/>
    <w:rsid w:val="00820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val="it-IT" w:eastAsia="it-IT"/>
    </w:rPr>
  </w:style>
  <w:style w:type="paragraph" w:styleId="Rientrocorpodeltesto">
    <w:name w:val="Body Text Indent"/>
    <w:basedOn w:val="Normale"/>
    <w:link w:val="RientrocorpodeltestoCarattere"/>
    <w:uiPriority w:val="99"/>
    <w:rsid w:val="008209EF"/>
    <w:pPr>
      <w:ind w:left="1080"/>
    </w:pPr>
    <w:rPr>
      <w:sz w:val="24"/>
      <w:szCs w:val="24"/>
      <w:lang w:val="it-IT" w:eastAsia="it-IT"/>
    </w:rPr>
  </w:style>
  <w:style w:type="character" w:customStyle="1" w:styleId="RientrocorpodeltestoCarattere">
    <w:name w:val="Rientro corpo del testo Carattere"/>
    <w:link w:val="Rientrocorpodeltesto"/>
    <w:uiPriority w:val="99"/>
    <w:locked/>
    <w:rsid w:val="001E6F8A"/>
    <w:rPr>
      <w:sz w:val="24"/>
      <w:lang w:val="it-IT" w:eastAsia="it-IT"/>
    </w:rPr>
  </w:style>
  <w:style w:type="paragraph" w:customStyle="1" w:styleId="Default">
    <w:name w:val="Default"/>
    <w:qFormat/>
    <w:rsid w:val="008209EF"/>
    <w:pPr>
      <w:autoSpaceDE w:val="0"/>
      <w:autoSpaceDN w:val="0"/>
      <w:adjustRightInd w:val="0"/>
    </w:pPr>
    <w:rPr>
      <w:rFonts w:ascii="CLHOHF+Arial,Bold" w:hAnsi="CLHOHF+Arial,Bold" w:cs="CLHOHF+Arial,Bold"/>
      <w:color w:val="000000"/>
      <w:sz w:val="24"/>
      <w:szCs w:val="24"/>
    </w:rPr>
  </w:style>
  <w:style w:type="paragraph" w:customStyle="1" w:styleId="xl63">
    <w:name w:val="xl63"/>
    <w:basedOn w:val="Normale"/>
    <w:uiPriority w:val="99"/>
    <w:rsid w:val="008209EF"/>
    <w:pPr>
      <w:spacing w:before="100" w:beforeAutospacing="1" w:after="100" w:afterAutospacing="1"/>
      <w:textAlignment w:val="center"/>
    </w:pPr>
    <w:rPr>
      <w:rFonts w:ascii="Times New Roman" w:hAnsi="Times New Roman"/>
      <w:sz w:val="24"/>
      <w:szCs w:val="24"/>
      <w:lang w:val="it-IT" w:eastAsia="it-IT"/>
    </w:rPr>
  </w:style>
  <w:style w:type="paragraph" w:customStyle="1" w:styleId="xl64">
    <w:name w:val="xl64"/>
    <w:basedOn w:val="Normale"/>
    <w:rsid w:val="008209EF"/>
    <w:pPr>
      <w:spacing w:before="100" w:beforeAutospacing="1" w:after="100" w:afterAutospacing="1"/>
      <w:textAlignment w:val="center"/>
    </w:pPr>
    <w:rPr>
      <w:rFonts w:ascii="Times New Roman" w:hAnsi="Times New Roman"/>
      <w:b/>
      <w:bCs/>
      <w:sz w:val="20"/>
      <w:szCs w:val="20"/>
      <w:lang w:val="it-IT" w:eastAsia="it-IT"/>
    </w:rPr>
  </w:style>
  <w:style w:type="paragraph" w:customStyle="1" w:styleId="xl65">
    <w:name w:val="xl65"/>
    <w:basedOn w:val="Normale"/>
    <w:rsid w:val="008209EF"/>
    <w:pPr>
      <w:shd w:val="clear" w:color="auto" w:fill="C0C0C0"/>
      <w:spacing w:before="100" w:beforeAutospacing="1" w:after="100" w:afterAutospacing="1"/>
      <w:jc w:val="right"/>
      <w:textAlignment w:val="center"/>
    </w:pPr>
    <w:rPr>
      <w:rFonts w:ascii="Times New Roman" w:hAnsi="Times New Roman"/>
      <w:b/>
      <w:bCs/>
      <w:sz w:val="20"/>
      <w:szCs w:val="20"/>
      <w:lang w:val="it-IT" w:eastAsia="it-IT"/>
    </w:rPr>
  </w:style>
  <w:style w:type="paragraph" w:customStyle="1" w:styleId="xl66">
    <w:name w:val="xl66"/>
    <w:basedOn w:val="Normale"/>
    <w:rsid w:val="008209EF"/>
    <w:pPr>
      <w:spacing w:before="100" w:beforeAutospacing="1" w:after="100" w:afterAutospacing="1"/>
      <w:textAlignment w:val="center"/>
    </w:pPr>
    <w:rPr>
      <w:rFonts w:ascii="Times New Roman" w:hAnsi="Times New Roman"/>
      <w:sz w:val="20"/>
      <w:szCs w:val="20"/>
      <w:lang w:val="it-IT" w:eastAsia="it-IT"/>
    </w:rPr>
  </w:style>
  <w:style w:type="paragraph" w:customStyle="1" w:styleId="xl67">
    <w:name w:val="xl67"/>
    <w:basedOn w:val="Normale"/>
    <w:rsid w:val="008209EF"/>
    <w:pPr>
      <w:shd w:val="clear" w:color="auto" w:fill="C0C0C0"/>
      <w:spacing w:before="100" w:beforeAutospacing="1" w:after="100" w:afterAutospacing="1"/>
      <w:jc w:val="right"/>
      <w:textAlignment w:val="center"/>
    </w:pPr>
    <w:rPr>
      <w:rFonts w:ascii="Times New Roman" w:hAnsi="Times New Roman"/>
      <w:sz w:val="20"/>
      <w:szCs w:val="20"/>
      <w:lang w:val="it-IT" w:eastAsia="it-IT"/>
    </w:rPr>
  </w:style>
  <w:style w:type="paragraph" w:customStyle="1" w:styleId="xl68">
    <w:name w:val="xl68"/>
    <w:basedOn w:val="Normale"/>
    <w:rsid w:val="008209EF"/>
    <w:pPr>
      <w:shd w:val="clear" w:color="auto" w:fill="969696"/>
      <w:spacing w:before="100" w:beforeAutospacing="1" w:after="100" w:afterAutospacing="1"/>
      <w:jc w:val="right"/>
      <w:textAlignment w:val="center"/>
    </w:pPr>
    <w:rPr>
      <w:rFonts w:ascii="Times New Roman" w:hAnsi="Times New Roman"/>
      <w:sz w:val="20"/>
      <w:szCs w:val="20"/>
      <w:lang w:val="it-IT" w:eastAsia="it-IT"/>
    </w:rPr>
  </w:style>
  <w:style w:type="character" w:customStyle="1" w:styleId="WW-Absatz-Standardschriftart">
    <w:name w:val="WW-Absatz-Standardschriftart"/>
    <w:uiPriority w:val="99"/>
    <w:rsid w:val="00A76009"/>
  </w:style>
  <w:style w:type="character" w:styleId="Enfasicorsivo">
    <w:name w:val="Emphasis"/>
    <w:uiPriority w:val="20"/>
    <w:qFormat/>
    <w:rsid w:val="000C2855"/>
    <w:rPr>
      <w:rFonts w:cs="Times New Roman"/>
      <w:i/>
    </w:rPr>
  </w:style>
  <w:style w:type="paragraph" w:styleId="Testonormale">
    <w:name w:val="Plain Text"/>
    <w:basedOn w:val="Normale"/>
    <w:link w:val="TestonormaleCarattere"/>
    <w:uiPriority w:val="99"/>
    <w:rsid w:val="002449C8"/>
    <w:rPr>
      <w:rFonts w:ascii="Courier New" w:hAnsi="Courier New" w:cs="Courier New"/>
      <w:sz w:val="20"/>
      <w:szCs w:val="20"/>
      <w:lang w:val="it-IT" w:eastAsia="it-IT"/>
    </w:rPr>
  </w:style>
  <w:style w:type="character" w:customStyle="1" w:styleId="TestonormaleCarattere">
    <w:name w:val="Testo normale Carattere"/>
    <w:link w:val="Testonormale"/>
    <w:uiPriority w:val="99"/>
    <w:rsid w:val="005B318E"/>
    <w:rPr>
      <w:rFonts w:ascii="Courier New" w:hAnsi="Courier New" w:cs="Courier New"/>
      <w:sz w:val="20"/>
      <w:szCs w:val="20"/>
      <w:lang w:val="en-US" w:eastAsia="en-US"/>
    </w:rPr>
  </w:style>
  <w:style w:type="paragraph" w:customStyle="1" w:styleId="NormaleGiustificato">
    <w:name w:val="Normale + Giustificato"/>
    <w:aliases w:val="Dopo:  0 pt,Interlinea 1,5 righe"/>
    <w:basedOn w:val="Normale"/>
    <w:uiPriority w:val="99"/>
    <w:rsid w:val="006B76DA"/>
    <w:pPr>
      <w:widowControl w:val="0"/>
      <w:autoSpaceDE w:val="0"/>
      <w:autoSpaceDN w:val="0"/>
      <w:adjustRightInd w:val="0"/>
      <w:spacing w:line="360" w:lineRule="auto"/>
      <w:jc w:val="both"/>
    </w:pPr>
    <w:rPr>
      <w:lang w:val="it-IT"/>
    </w:rPr>
  </w:style>
  <w:style w:type="paragraph" w:styleId="Rientrocorpodeltesto3">
    <w:name w:val="Body Text Indent 3"/>
    <w:basedOn w:val="Normale"/>
    <w:link w:val="Rientrocorpodeltesto3Carattere"/>
    <w:uiPriority w:val="99"/>
    <w:semiHidden/>
    <w:rsid w:val="001E6F8A"/>
    <w:pPr>
      <w:tabs>
        <w:tab w:val="left" w:pos="240"/>
        <w:tab w:val="left" w:pos="600"/>
        <w:tab w:val="left" w:pos="1200"/>
        <w:tab w:val="left" w:pos="3000"/>
        <w:tab w:val="left" w:pos="4080"/>
      </w:tabs>
      <w:ind w:firstLine="360"/>
      <w:jc w:val="both"/>
    </w:pPr>
    <w:rPr>
      <w:rFonts w:ascii="Classic" w:hAnsi="Classic"/>
      <w:szCs w:val="20"/>
      <w:lang w:val="it-IT" w:eastAsia="it-IT"/>
    </w:rPr>
  </w:style>
  <w:style w:type="character" w:customStyle="1" w:styleId="Rientrocorpodeltesto3Carattere">
    <w:name w:val="Rientro corpo del testo 3 Carattere"/>
    <w:link w:val="Rientrocorpodeltesto3"/>
    <w:uiPriority w:val="99"/>
    <w:semiHidden/>
    <w:locked/>
    <w:rsid w:val="001E6F8A"/>
    <w:rPr>
      <w:rFonts w:ascii="Classic" w:hAnsi="Classic"/>
      <w:snapToGrid w:val="0"/>
      <w:sz w:val="22"/>
      <w:lang w:val="it-IT" w:eastAsia="it-IT"/>
    </w:rPr>
  </w:style>
  <w:style w:type="paragraph" w:styleId="Corpodeltesto3">
    <w:name w:val="Body Text 3"/>
    <w:basedOn w:val="Normale"/>
    <w:link w:val="Corpodeltesto3Carattere"/>
    <w:uiPriority w:val="99"/>
    <w:rsid w:val="001E6F8A"/>
    <w:pPr>
      <w:spacing w:after="120"/>
    </w:pPr>
    <w:rPr>
      <w:rFonts w:ascii="Times New Roman" w:hAnsi="Times New Roman"/>
      <w:sz w:val="16"/>
      <w:szCs w:val="16"/>
      <w:lang w:val="it-IT" w:eastAsia="it-IT"/>
    </w:rPr>
  </w:style>
  <w:style w:type="character" w:customStyle="1" w:styleId="Corpodeltesto3Carattere">
    <w:name w:val="Corpo del testo 3 Carattere"/>
    <w:link w:val="Corpodeltesto3"/>
    <w:uiPriority w:val="99"/>
    <w:rsid w:val="005B318E"/>
    <w:rPr>
      <w:sz w:val="16"/>
      <w:szCs w:val="16"/>
      <w:lang w:val="en-US" w:eastAsia="en-US"/>
    </w:rPr>
  </w:style>
  <w:style w:type="paragraph" w:styleId="Titolo">
    <w:name w:val="Title"/>
    <w:basedOn w:val="Normale"/>
    <w:link w:val="TitoloCarattere"/>
    <w:uiPriority w:val="10"/>
    <w:qFormat/>
    <w:rsid w:val="001E6F8A"/>
    <w:pPr>
      <w:widowControl w:val="0"/>
      <w:jc w:val="center"/>
    </w:pPr>
    <w:rPr>
      <w:rFonts w:ascii="Arial" w:hAnsi="Arial"/>
      <w:b/>
      <w:sz w:val="28"/>
      <w:szCs w:val="20"/>
      <w:lang w:val="it-IT" w:eastAsia="it-IT"/>
    </w:rPr>
  </w:style>
  <w:style w:type="character" w:customStyle="1" w:styleId="TitoloCarattere">
    <w:name w:val="Titolo Carattere"/>
    <w:link w:val="Titolo"/>
    <w:uiPriority w:val="10"/>
    <w:rsid w:val="005B318E"/>
    <w:rPr>
      <w:rFonts w:ascii="Cambria" w:eastAsia="Times New Roman" w:hAnsi="Cambria" w:cs="Times New Roman"/>
      <w:b/>
      <w:bCs/>
      <w:kern w:val="28"/>
      <w:sz w:val="32"/>
      <w:szCs w:val="32"/>
      <w:lang w:val="en-US" w:eastAsia="en-US"/>
    </w:rPr>
  </w:style>
  <w:style w:type="paragraph" w:customStyle="1" w:styleId="BodyText21">
    <w:name w:val="Body Text 21"/>
    <w:basedOn w:val="Normale"/>
    <w:uiPriority w:val="99"/>
    <w:rsid w:val="001E6F8A"/>
    <w:pPr>
      <w:widowControl w:val="0"/>
      <w:jc w:val="both"/>
    </w:pPr>
    <w:rPr>
      <w:rFonts w:ascii="Times New Roman" w:hAnsi="Times New Roman"/>
      <w:sz w:val="24"/>
      <w:szCs w:val="20"/>
      <w:lang w:val="it-IT" w:eastAsia="it-IT"/>
    </w:rPr>
  </w:style>
  <w:style w:type="character" w:customStyle="1" w:styleId="CarattereCarattereCarattere2">
    <w:name w:val="Carattere Carattere Carattere2"/>
    <w:uiPriority w:val="99"/>
    <w:rsid w:val="001E6F8A"/>
    <w:rPr>
      <w:sz w:val="24"/>
      <w:lang w:val="it-IT" w:eastAsia="it-IT"/>
    </w:rPr>
  </w:style>
  <w:style w:type="paragraph" w:styleId="Corpodeltesto2">
    <w:name w:val="Body Text 2"/>
    <w:basedOn w:val="Normale"/>
    <w:link w:val="Corpodeltesto2Carattere"/>
    <w:uiPriority w:val="99"/>
    <w:rsid w:val="001E6F8A"/>
    <w:pPr>
      <w:spacing w:after="120" w:line="480" w:lineRule="auto"/>
    </w:pPr>
    <w:rPr>
      <w:rFonts w:ascii="Times New Roman" w:hAnsi="Times New Roman"/>
      <w:sz w:val="24"/>
      <w:szCs w:val="24"/>
      <w:lang w:val="it-IT" w:eastAsia="it-IT"/>
    </w:rPr>
  </w:style>
  <w:style w:type="character" w:customStyle="1" w:styleId="Corpodeltesto2Carattere">
    <w:name w:val="Corpo del testo 2 Carattere"/>
    <w:link w:val="Corpodeltesto2"/>
    <w:uiPriority w:val="99"/>
    <w:rsid w:val="005B318E"/>
    <w:rPr>
      <w:lang w:val="en-US" w:eastAsia="en-US"/>
    </w:rPr>
  </w:style>
  <w:style w:type="paragraph" w:styleId="Rientrocorpodeltesto2">
    <w:name w:val="Body Text Indent 2"/>
    <w:basedOn w:val="Normale"/>
    <w:link w:val="Rientrocorpodeltesto2Carattere"/>
    <w:uiPriority w:val="99"/>
    <w:rsid w:val="001E6F8A"/>
    <w:pPr>
      <w:spacing w:after="120" w:line="480" w:lineRule="auto"/>
      <w:ind w:left="283"/>
    </w:pPr>
    <w:rPr>
      <w:rFonts w:ascii="Times New Roman" w:hAnsi="Times New Roman"/>
      <w:sz w:val="24"/>
      <w:szCs w:val="24"/>
      <w:lang w:val="it-IT" w:eastAsia="it-IT"/>
    </w:rPr>
  </w:style>
  <w:style w:type="character" w:customStyle="1" w:styleId="Rientrocorpodeltesto2Carattere">
    <w:name w:val="Rientro corpo del testo 2 Carattere"/>
    <w:link w:val="Rientrocorpodeltesto2"/>
    <w:uiPriority w:val="99"/>
    <w:rsid w:val="005B318E"/>
    <w:rPr>
      <w:lang w:val="en-US" w:eastAsia="en-US"/>
    </w:rPr>
  </w:style>
  <w:style w:type="paragraph" w:styleId="Primorientrocorpodeltesto">
    <w:name w:val="Body Text First Indent"/>
    <w:basedOn w:val="Corpotesto"/>
    <w:link w:val="PrimorientrocorpodeltestoCarattere"/>
    <w:uiPriority w:val="99"/>
    <w:rsid w:val="001E6F8A"/>
    <w:pPr>
      <w:suppressAutoHyphens w:val="0"/>
      <w:ind w:firstLine="210"/>
      <w:jc w:val="left"/>
    </w:pPr>
    <w:rPr>
      <w:rFonts w:ascii="Arial" w:hAnsi="Arial" w:cs="Times New Roman"/>
      <w:color w:val="auto"/>
      <w:sz w:val="22"/>
      <w:szCs w:val="20"/>
      <w:lang w:eastAsia="it-IT"/>
    </w:rPr>
  </w:style>
  <w:style w:type="character" w:customStyle="1" w:styleId="PrimorientrocorpodeltestoCarattere">
    <w:name w:val="Primo rientro corpo del testo Carattere"/>
    <w:link w:val="Primorientrocorpodeltesto"/>
    <w:uiPriority w:val="99"/>
    <w:rsid w:val="005B318E"/>
    <w:rPr>
      <w:lang w:val="en-US" w:eastAsia="en-US"/>
    </w:rPr>
  </w:style>
  <w:style w:type="paragraph" w:styleId="Sottotitolo">
    <w:name w:val="Subtitle"/>
    <w:basedOn w:val="Normale"/>
    <w:link w:val="SottotitoloCarattere"/>
    <w:uiPriority w:val="11"/>
    <w:qFormat/>
    <w:rsid w:val="001E6F8A"/>
    <w:pPr>
      <w:jc w:val="center"/>
    </w:pPr>
    <w:rPr>
      <w:rFonts w:ascii="Times New Roman" w:hAnsi="Times New Roman"/>
      <w:sz w:val="28"/>
      <w:szCs w:val="20"/>
      <w:lang w:val="it-IT" w:eastAsia="it-IT"/>
    </w:rPr>
  </w:style>
  <w:style w:type="character" w:customStyle="1" w:styleId="SottotitoloCarattere">
    <w:name w:val="Sottotitolo Carattere"/>
    <w:link w:val="Sottotitolo"/>
    <w:uiPriority w:val="11"/>
    <w:rsid w:val="005B318E"/>
    <w:rPr>
      <w:rFonts w:ascii="Cambria" w:eastAsia="Times New Roman" w:hAnsi="Cambria" w:cs="Times New Roman"/>
      <w:sz w:val="24"/>
      <w:szCs w:val="24"/>
      <w:lang w:val="en-US" w:eastAsia="en-US"/>
    </w:rPr>
  </w:style>
  <w:style w:type="paragraph" w:customStyle="1" w:styleId="font0">
    <w:name w:val="font0"/>
    <w:basedOn w:val="Normale"/>
    <w:uiPriority w:val="99"/>
    <w:rsid w:val="001E6F8A"/>
    <w:pPr>
      <w:spacing w:before="100" w:beforeAutospacing="1" w:after="100" w:afterAutospacing="1"/>
    </w:pPr>
    <w:rPr>
      <w:rFonts w:ascii="Arial" w:hAnsi="Arial" w:cs="Arial"/>
      <w:sz w:val="20"/>
      <w:szCs w:val="20"/>
      <w:lang w:val="it-IT" w:eastAsia="it-IT"/>
    </w:rPr>
  </w:style>
  <w:style w:type="paragraph" w:customStyle="1" w:styleId="font5">
    <w:name w:val="font5"/>
    <w:basedOn w:val="Normale"/>
    <w:rsid w:val="001E6F8A"/>
    <w:pPr>
      <w:spacing w:before="100" w:beforeAutospacing="1" w:after="100" w:afterAutospacing="1"/>
    </w:pPr>
    <w:rPr>
      <w:rFonts w:ascii="Arial" w:hAnsi="Arial" w:cs="Arial"/>
      <w:sz w:val="20"/>
      <w:szCs w:val="20"/>
      <w:lang w:val="it-IT" w:eastAsia="it-IT"/>
    </w:rPr>
  </w:style>
  <w:style w:type="paragraph" w:customStyle="1" w:styleId="font6">
    <w:name w:val="font6"/>
    <w:basedOn w:val="Normale"/>
    <w:rsid w:val="001E6F8A"/>
    <w:pPr>
      <w:spacing w:before="100" w:beforeAutospacing="1" w:after="100" w:afterAutospacing="1"/>
    </w:pPr>
    <w:rPr>
      <w:rFonts w:ascii="Arial" w:hAnsi="Arial" w:cs="Arial"/>
      <w:b/>
      <w:bCs/>
      <w:lang w:val="it-IT" w:eastAsia="it-IT"/>
    </w:rPr>
  </w:style>
  <w:style w:type="paragraph" w:customStyle="1" w:styleId="font7">
    <w:name w:val="font7"/>
    <w:basedOn w:val="Normale"/>
    <w:rsid w:val="001E6F8A"/>
    <w:pPr>
      <w:spacing w:before="100" w:beforeAutospacing="1" w:after="100" w:afterAutospacing="1"/>
    </w:pPr>
    <w:rPr>
      <w:rFonts w:ascii="Arial" w:hAnsi="Arial" w:cs="Arial"/>
      <w:b/>
      <w:bCs/>
      <w:sz w:val="20"/>
      <w:szCs w:val="20"/>
      <w:lang w:val="it-IT" w:eastAsia="it-IT"/>
    </w:rPr>
  </w:style>
  <w:style w:type="paragraph" w:customStyle="1" w:styleId="font8">
    <w:name w:val="font8"/>
    <w:basedOn w:val="Normale"/>
    <w:rsid w:val="001E6F8A"/>
    <w:pPr>
      <w:spacing w:before="100" w:beforeAutospacing="1" w:after="100" w:afterAutospacing="1"/>
    </w:pPr>
    <w:rPr>
      <w:rFonts w:ascii="Arial" w:hAnsi="Arial" w:cs="Arial"/>
      <w:b/>
      <w:bCs/>
      <w:i/>
      <w:iCs/>
      <w:sz w:val="20"/>
      <w:szCs w:val="20"/>
      <w:lang w:val="it-IT" w:eastAsia="it-IT"/>
    </w:rPr>
  </w:style>
  <w:style w:type="paragraph" w:customStyle="1" w:styleId="font9">
    <w:name w:val="font9"/>
    <w:basedOn w:val="Normale"/>
    <w:uiPriority w:val="99"/>
    <w:rsid w:val="001E6F8A"/>
    <w:pPr>
      <w:spacing w:before="100" w:beforeAutospacing="1" w:after="100" w:afterAutospacing="1"/>
    </w:pPr>
    <w:rPr>
      <w:rFonts w:ascii="Arial" w:hAnsi="Arial" w:cs="Arial"/>
      <w:i/>
      <w:iCs/>
      <w:sz w:val="20"/>
      <w:szCs w:val="20"/>
      <w:lang w:val="it-IT" w:eastAsia="it-IT"/>
    </w:rPr>
  </w:style>
  <w:style w:type="paragraph" w:customStyle="1" w:styleId="font10">
    <w:name w:val="font10"/>
    <w:basedOn w:val="Normale"/>
    <w:uiPriority w:val="99"/>
    <w:rsid w:val="001E6F8A"/>
    <w:pPr>
      <w:spacing w:before="100" w:beforeAutospacing="1" w:after="100" w:afterAutospacing="1"/>
    </w:pPr>
    <w:rPr>
      <w:rFonts w:ascii="Arial" w:hAnsi="Arial" w:cs="Arial"/>
      <w:sz w:val="18"/>
      <w:szCs w:val="18"/>
      <w:lang w:val="it-IT" w:eastAsia="it-IT"/>
    </w:rPr>
  </w:style>
  <w:style w:type="paragraph" w:customStyle="1" w:styleId="font11">
    <w:name w:val="font11"/>
    <w:basedOn w:val="Normale"/>
    <w:uiPriority w:val="99"/>
    <w:rsid w:val="001E6F8A"/>
    <w:pPr>
      <w:spacing w:before="100" w:beforeAutospacing="1" w:after="100" w:afterAutospacing="1"/>
    </w:pPr>
    <w:rPr>
      <w:rFonts w:ascii="Arial" w:hAnsi="Arial" w:cs="Arial"/>
      <w:lang w:val="it-IT" w:eastAsia="it-IT"/>
    </w:rPr>
  </w:style>
  <w:style w:type="paragraph" w:customStyle="1" w:styleId="font12">
    <w:name w:val="font12"/>
    <w:basedOn w:val="Normale"/>
    <w:link w:val="font12Carattere"/>
    <w:uiPriority w:val="99"/>
    <w:rsid w:val="001E6F8A"/>
    <w:pPr>
      <w:spacing w:before="100" w:beforeAutospacing="1" w:after="100" w:afterAutospacing="1"/>
    </w:pPr>
    <w:rPr>
      <w:rFonts w:ascii="Arial" w:hAnsi="Arial" w:cs="Arial"/>
      <w:b/>
      <w:bCs/>
      <w:sz w:val="32"/>
      <w:szCs w:val="32"/>
      <w:lang w:val="it-IT" w:eastAsia="it-IT"/>
    </w:rPr>
  </w:style>
  <w:style w:type="character" w:customStyle="1" w:styleId="font12Carattere">
    <w:name w:val="font12 Carattere"/>
    <w:link w:val="font12"/>
    <w:uiPriority w:val="99"/>
    <w:locked/>
    <w:rsid w:val="001E6F8A"/>
    <w:rPr>
      <w:rFonts w:ascii="Arial" w:hAnsi="Arial"/>
      <w:b/>
      <w:sz w:val="32"/>
      <w:lang w:val="it-IT" w:eastAsia="it-IT"/>
    </w:rPr>
  </w:style>
  <w:style w:type="paragraph" w:customStyle="1" w:styleId="font13">
    <w:name w:val="font13"/>
    <w:basedOn w:val="Normale"/>
    <w:uiPriority w:val="99"/>
    <w:rsid w:val="001E6F8A"/>
    <w:pPr>
      <w:spacing w:before="100" w:beforeAutospacing="1" w:after="100" w:afterAutospacing="1"/>
    </w:pPr>
    <w:rPr>
      <w:rFonts w:ascii="Arial" w:hAnsi="Arial" w:cs="Arial"/>
      <w:b/>
      <w:bCs/>
      <w:sz w:val="36"/>
      <w:szCs w:val="36"/>
      <w:u w:val="single"/>
      <w:lang w:val="it-IT" w:eastAsia="it-IT"/>
    </w:rPr>
  </w:style>
  <w:style w:type="paragraph" w:customStyle="1" w:styleId="font14">
    <w:name w:val="font14"/>
    <w:basedOn w:val="Normale"/>
    <w:uiPriority w:val="99"/>
    <w:rsid w:val="001E6F8A"/>
    <w:pPr>
      <w:spacing w:before="100" w:beforeAutospacing="1" w:after="100" w:afterAutospacing="1"/>
    </w:pPr>
    <w:rPr>
      <w:rFonts w:ascii="Arial" w:hAnsi="Arial" w:cs="Arial"/>
      <w:b/>
      <w:bCs/>
      <w:u w:val="single"/>
      <w:lang w:val="it-IT" w:eastAsia="it-IT"/>
    </w:rPr>
  </w:style>
  <w:style w:type="paragraph" w:customStyle="1" w:styleId="font15">
    <w:name w:val="font15"/>
    <w:basedOn w:val="Normale"/>
    <w:uiPriority w:val="99"/>
    <w:rsid w:val="001E6F8A"/>
    <w:pPr>
      <w:spacing w:before="100" w:beforeAutospacing="1" w:after="100" w:afterAutospacing="1"/>
    </w:pPr>
    <w:rPr>
      <w:rFonts w:ascii="Arial" w:hAnsi="Arial" w:cs="Arial"/>
      <w:b/>
      <w:bCs/>
      <w:sz w:val="18"/>
      <w:szCs w:val="18"/>
      <w:lang w:val="it-IT" w:eastAsia="it-IT"/>
    </w:rPr>
  </w:style>
  <w:style w:type="paragraph" w:customStyle="1" w:styleId="xl28">
    <w:name w:val="xl28"/>
    <w:basedOn w:val="Normale"/>
    <w:uiPriority w:val="99"/>
    <w:rsid w:val="001E6F8A"/>
    <w:pPr>
      <w:pBdr>
        <w:top w:val="single" w:sz="8" w:space="0" w:color="auto"/>
      </w:pBdr>
      <w:spacing w:before="100" w:beforeAutospacing="1" w:after="100" w:afterAutospacing="1"/>
    </w:pPr>
    <w:rPr>
      <w:rFonts w:ascii="Arial" w:hAnsi="Arial" w:cs="Arial"/>
      <w:b/>
      <w:bCs/>
      <w:sz w:val="28"/>
      <w:szCs w:val="28"/>
      <w:lang w:val="it-IT" w:eastAsia="it-IT"/>
    </w:rPr>
  </w:style>
  <w:style w:type="paragraph" w:customStyle="1" w:styleId="xl29">
    <w:name w:val="xl29"/>
    <w:basedOn w:val="Normale"/>
    <w:uiPriority w:val="99"/>
    <w:rsid w:val="001E6F8A"/>
    <w:pPr>
      <w:spacing w:before="100" w:beforeAutospacing="1" w:after="100" w:afterAutospacing="1"/>
    </w:pPr>
    <w:rPr>
      <w:rFonts w:ascii="Arial" w:hAnsi="Arial" w:cs="Arial"/>
      <w:b/>
      <w:bCs/>
      <w:sz w:val="28"/>
      <w:szCs w:val="28"/>
      <w:lang w:val="it-IT" w:eastAsia="it-IT"/>
    </w:rPr>
  </w:style>
  <w:style w:type="paragraph" w:customStyle="1" w:styleId="xl30">
    <w:name w:val="xl30"/>
    <w:basedOn w:val="Normale"/>
    <w:uiPriority w:val="99"/>
    <w:rsid w:val="001E6F8A"/>
    <w:pPr>
      <w:spacing w:before="100" w:beforeAutospacing="1" w:after="100" w:afterAutospacing="1"/>
    </w:pPr>
    <w:rPr>
      <w:rFonts w:ascii="Arial" w:hAnsi="Arial" w:cs="Arial"/>
      <w:sz w:val="24"/>
      <w:szCs w:val="24"/>
      <w:lang w:val="it-IT" w:eastAsia="it-IT"/>
    </w:rPr>
  </w:style>
  <w:style w:type="paragraph" w:customStyle="1" w:styleId="xl31">
    <w:name w:val="xl31"/>
    <w:basedOn w:val="Normale"/>
    <w:uiPriority w:val="99"/>
    <w:rsid w:val="001E6F8A"/>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it-IT" w:eastAsia="it-IT"/>
    </w:rPr>
  </w:style>
  <w:style w:type="paragraph" w:customStyle="1" w:styleId="xl32">
    <w:name w:val="xl32"/>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lang w:val="it-IT" w:eastAsia="it-IT"/>
    </w:rPr>
  </w:style>
  <w:style w:type="paragraph" w:customStyle="1" w:styleId="xl33">
    <w:name w:val="xl33"/>
    <w:basedOn w:val="Normale"/>
    <w:uiPriority w:val="99"/>
    <w:rsid w:val="001E6F8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4"/>
      <w:szCs w:val="24"/>
      <w:lang w:val="it-IT" w:eastAsia="it-IT"/>
    </w:rPr>
  </w:style>
  <w:style w:type="paragraph" w:customStyle="1" w:styleId="xl34">
    <w:name w:val="xl34"/>
    <w:basedOn w:val="Normale"/>
    <w:uiPriority w:val="99"/>
    <w:rsid w:val="001E6F8A"/>
    <w:pP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35">
    <w:name w:val="xl35"/>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it-IT" w:eastAsia="it-IT"/>
    </w:rPr>
  </w:style>
  <w:style w:type="paragraph" w:customStyle="1" w:styleId="xl36">
    <w:name w:val="xl36"/>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hAnsi="Times New Roman"/>
      <w:sz w:val="24"/>
      <w:szCs w:val="24"/>
      <w:lang w:val="it-IT" w:eastAsia="it-IT"/>
    </w:rPr>
  </w:style>
  <w:style w:type="paragraph" w:customStyle="1" w:styleId="xl37">
    <w:name w:val="xl37"/>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38">
    <w:name w:val="xl38"/>
    <w:basedOn w:val="Normale"/>
    <w:uiPriority w:val="99"/>
    <w:rsid w:val="001E6F8A"/>
    <w:pPr>
      <w:spacing w:before="100" w:beforeAutospacing="1" w:after="100" w:afterAutospacing="1"/>
      <w:jc w:val="both"/>
      <w:textAlignment w:val="top"/>
    </w:pPr>
    <w:rPr>
      <w:rFonts w:ascii="Times New Roman" w:hAnsi="Times New Roman"/>
      <w:sz w:val="24"/>
      <w:szCs w:val="24"/>
      <w:lang w:val="it-IT" w:eastAsia="it-IT"/>
    </w:rPr>
  </w:style>
  <w:style w:type="paragraph" w:customStyle="1" w:styleId="xl39">
    <w:name w:val="xl39"/>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40">
    <w:name w:val="xl40"/>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hAnsi="Arial" w:cs="Arial"/>
      <w:b/>
      <w:bCs/>
      <w:sz w:val="24"/>
      <w:szCs w:val="24"/>
      <w:lang w:val="it-IT" w:eastAsia="it-IT"/>
    </w:rPr>
  </w:style>
  <w:style w:type="paragraph" w:customStyle="1" w:styleId="xl41">
    <w:name w:val="xl41"/>
    <w:basedOn w:val="Normale"/>
    <w:uiPriority w:val="99"/>
    <w:rsid w:val="001E6F8A"/>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42">
    <w:name w:val="xl42"/>
    <w:basedOn w:val="Normale"/>
    <w:uiPriority w:val="99"/>
    <w:rsid w:val="001E6F8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43">
    <w:name w:val="xl43"/>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it-IT" w:eastAsia="it-IT"/>
    </w:rPr>
  </w:style>
  <w:style w:type="paragraph" w:customStyle="1" w:styleId="xl44">
    <w:name w:val="xl44"/>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45">
    <w:name w:val="xl45"/>
    <w:basedOn w:val="Normale"/>
    <w:uiPriority w:val="99"/>
    <w:rsid w:val="001E6F8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46">
    <w:name w:val="xl46"/>
    <w:basedOn w:val="Normale"/>
    <w:uiPriority w:val="99"/>
    <w:rsid w:val="001E6F8A"/>
    <w:pPr>
      <w:spacing w:before="100" w:beforeAutospacing="1" w:after="100" w:afterAutospacing="1"/>
      <w:textAlignment w:val="center"/>
    </w:pPr>
    <w:rPr>
      <w:rFonts w:ascii="Arial" w:hAnsi="Arial" w:cs="Arial"/>
      <w:b/>
      <w:bCs/>
      <w:lang w:val="it-IT" w:eastAsia="it-IT"/>
    </w:rPr>
  </w:style>
  <w:style w:type="paragraph" w:customStyle="1" w:styleId="xl47">
    <w:name w:val="xl47"/>
    <w:basedOn w:val="Normale"/>
    <w:uiPriority w:val="99"/>
    <w:rsid w:val="001E6F8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48">
    <w:name w:val="xl48"/>
    <w:basedOn w:val="Normale"/>
    <w:uiPriority w:val="99"/>
    <w:rsid w:val="001E6F8A"/>
    <w:pPr>
      <w:pBdr>
        <w:top w:val="single" w:sz="4" w:space="0" w:color="auto"/>
      </w:pBdr>
      <w:shd w:val="clear" w:color="auto" w:fill="C0C0C0"/>
      <w:spacing w:before="100" w:beforeAutospacing="1" w:after="100" w:afterAutospacing="1"/>
      <w:jc w:val="center"/>
      <w:textAlignment w:val="center"/>
    </w:pPr>
    <w:rPr>
      <w:rFonts w:ascii="Arial" w:hAnsi="Arial" w:cs="Arial"/>
      <w:b/>
      <w:bCs/>
      <w:lang w:val="it-IT" w:eastAsia="it-IT"/>
    </w:rPr>
  </w:style>
  <w:style w:type="paragraph" w:customStyle="1" w:styleId="xl49">
    <w:name w:val="xl49"/>
    <w:basedOn w:val="Normale"/>
    <w:uiPriority w:val="99"/>
    <w:rsid w:val="001E6F8A"/>
    <w:pPr>
      <w:pBdr>
        <w:top w:val="single" w:sz="4" w:space="0" w:color="auto"/>
        <w:right w:val="single" w:sz="8" w:space="0" w:color="auto"/>
      </w:pBd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50">
    <w:name w:val="xl50"/>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51">
    <w:name w:val="xl51"/>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52">
    <w:name w:val="xl52"/>
    <w:basedOn w:val="Normale"/>
    <w:uiPriority w:val="99"/>
    <w:rsid w:val="001E6F8A"/>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53">
    <w:name w:val="xl53"/>
    <w:basedOn w:val="Normale"/>
    <w:uiPriority w:val="99"/>
    <w:rsid w:val="001E6F8A"/>
    <w:pP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54">
    <w:name w:val="xl54"/>
    <w:basedOn w:val="Normale"/>
    <w:uiPriority w:val="99"/>
    <w:rsid w:val="001E6F8A"/>
    <w:pPr>
      <w:pBdr>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55">
    <w:name w:val="xl55"/>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hAnsi="Arial" w:cs="Arial"/>
      <w:b/>
      <w:bCs/>
      <w:sz w:val="24"/>
      <w:szCs w:val="24"/>
      <w:lang w:val="it-IT" w:eastAsia="it-IT"/>
    </w:rPr>
  </w:style>
  <w:style w:type="paragraph" w:customStyle="1" w:styleId="xl56">
    <w:name w:val="xl56"/>
    <w:basedOn w:val="Normale"/>
    <w:uiPriority w:val="99"/>
    <w:rsid w:val="001E6F8A"/>
    <w:pPr>
      <w:pBdr>
        <w:bottom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57">
    <w:name w:val="xl57"/>
    <w:basedOn w:val="Normale"/>
    <w:uiPriority w:val="99"/>
    <w:rsid w:val="001E6F8A"/>
    <w:pPr>
      <w:pBdr>
        <w:bottom w:val="single" w:sz="4"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58">
    <w:name w:val="xl58"/>
    <w:basedOn w:val="Normale"/>
    <w:uiPriority w:val="99"/>
    <w:rsid w:val="001E6F8A"/>
    <w:pPr>
      <w:pBdr>
        <w:left w:val="single" w:sz="8" w:space="0" w:color="auto"/>
      </w:pBdr>
      <w:spacing w:before="100" w:beforeAutospacing="1" w:after="100" w:afterAutospacing="1"/>
      <w:jc w:val="both"/>
      <w:textAlignment w:val="top"/>
    </w:pPr>
    <w:rPr>
      <w:rFonts w:ascii="Arial" w:hAnsi="Arial" w:cs="Arial"/>
      <w:b/>
      <w:bCs/>
      <w:sz w:val="24"/>
      <w:szCs w:val="24"/>
      <w:lang w:val="it-IT" w:eastAsia="it-IT"/>
    </w:rPr>
  </w:style>
  <w:style w:type="paragraph" w:customStyle="1" w:styleId="xl59">
    <w:name w:val="xl59"/>
    <w:basedOn w:val="Normale"/>
    <w:uiPriority w:val="99"/>
    <w:rsid w:val="001E6F8A"/>
    <w:pPr>
      <w:spacing w:before="100" w:beforeAutospacing="1" w:after="100" w:afterAutospacing="1"/>
      <w:jc w:val="both"/>
      <w:textAlignment w:val="top"/>
    </w:pPr>
    <w:rPr>
      <w:rFonts w:ascii="Arial" w:hAnsi="Arial" w:cs="Arial"/>
      <w:b/>
      <w:bCs/>
      <w:sz w:val="24"/>
      <w:szCs w:val="24"/>
      <w:lang w:val="it-IT" w:eastAsia="it-IT"/>
    </w:rPr>
  </w:style>
  <w:style w:type="paragraph" w:customStyle="1" w:styleId="xl60">
    <w:name w:val="xl60"/>
    <w:basedOn w:val="Normale"/>
    <w:uiPriority w:val="99"/>
    <w:rsid w:val="001E6F8A"/>
    <w:pPr>
      <w:pBdr>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61">
    <w:name w:val="xl61"/>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62">
    <w:name w:val="xl62"/>
    <w:basedOn w:val="Normale"/>
    <w:uiPriority w:val="99"/>
    <w:rsid w:val="001E6F8A"/>
    <w:pPr>
      <w:spacing w:before="100" w:beforeAutospacing="1" w:after="100" w:afterAutospacing="1"/>
      <w:textAlignment w:val="top"/>
    </w:pPr>
    <w:rPr>
      <w:rFonts w:ascii="Arial" w:hAnsi="Arial" w:cs="Arial"/>
      <w:b/>
      <w:bCs/>
      <w:i/>
      <w:iCs/>
      <w:sz w:val="24"/>
      <w:szCs w:val="24"/>
      <w:lang w:val="it-IT" w:eastAsia="it-IT"/>
    </w:rPr>
  </w:style>
  <w:style w:type="paragraph" w:customStyle="1" w:styleId="xl69">
    <w:name w:val="xl69"/>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70">
    <w:name w:val="xl70"/>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lang w:val="it-IT" w:eastAsia="it-IT"/>
    </w:rPr>
  </w:style>
  <w:style w:type="paragraph" w:customStyle="1" w:styleId="xl71">
    <w:name w:val="xl71"/>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it-IT" w:eastAsia="it-IT"/>
    </w:rPr>
  </w:style>
  <w:style w:type="paragraph" w:customStyle="1" w:styleId="xl72">
    <w:name w:val="xl72"/>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73">
    <w:name w:val="xl73"/>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74">
    <w:name w:val="xl74"/>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75">
    <w:name w:val="xl75"/>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24"/>
      <w:szCs w:val="24"/>
      <w:lang w:val="it-IT" w:eastAsia="it-IT"/>
    </w:rPr>
  </w:style>
  <w:style w:type="paragraph" w:customStyle="1" w:styleId="xl76">
    <w:name w:val="xl76"/>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it-IT" w:eastAsia="it-IT"/>
    </w:rPr>
  </w:style>
  <w:style w:type="paragraph" w:customStyle="1" w:styleId="xl77">
    <w:name w:val="xl77"/>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4"/>
      <w:szCs w:val="24"/>
      <w:lang w:val="it-IT" w:eastAsia="it-IT"/>
    </w:rPr>
  </w:style>
  <w:style w:type="paragraph" w:customStyle="1" w:styleId="xl78">
    <w:name w:val="xl78"/>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79">
    <w:name w:val="xl79"/>
    <w:basedOn w:val="Normale"/>
    <w:rsid w:val="001E6F8A"/>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80">
    <w:name w:val="xl80"/>
    <w:basedOn w:val="Normale"/>
    <w:rsid w:val="001E6F8A"/>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81">
    <w:name w:val="xl81"/>
    <w:basedOn w:val="Normale"/>
    <w:rsid w:val="001E6F8A"/>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82">
    <w:name w:val="xl82"/>
    <w:basedOn w:val="Normale"/>
    <w:rsid w:val="001E6F8A"/>
    <w:pPr>
      <w:spacing w:before="100" w:beforeAutospacing="1" w:after="100" w:afterAutospacing="1"/>
      <w:textAlignment w:val="top"/>
    </w:pPr>
    <w:rPr>
      <w:rFonts w:ascii="Arial" w:hAnsi="Arial" w:cs="Arial"/>
      <w:b/>
      <w:bCs/>
      <w:sz w:val="24"/>
      <w:szCs w:val="24"/>
      <w:lang w:val="it-IT" w:eastAsia="it-IT"/>
    </w:rPr>
  </w:style>
  <w:style w:type="paragraph" w:customStyle="1" w:styleId="xl83">
    <w:name w:val="xl83"/>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84">
    <w:name w:val="xl84"/>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it-IT" w:eastAsia="it-IT"/>
    </w:rPr>
  </w:style>
  <w:style w:type="paragraph" w:customStyle="1" w:styleId="xl85">
    <w:name w:val="xl85"/>
    <w:basedOn w:val="Normale"/>
    <w:rsid w:val="001E6F8A"/>
    <w:pPr>
      <w:pBdr>
        <w:top w:val="single" w:sz="4" w:space="0" w:color="auto"/>
      </w:pBdr>
      <w:shd w:val="clear" w:color="auto" w:fill="C0C0C0"/>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86">
    <w:name w:val="xl86"/>
    <w:basedOn w:val="Normale"/>
    <w:rsid w:val="001E6F8A"/>
    <w:pPr>
      <w:pBdr>
        <w:top w:val="single" w:sz="4" w:space="0" w:color="auto"/>
      </w:pBd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87">
    <w:name w:val="xl87"/>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hAnsi="Arial" w:cs="Arial"/>
      <w:sz w:val="18"/>
      <w:szCs w:val="18"/>
      <w:lang w:val="it-IT" w:eastAsia="it-IT"/>
    </w:rPr>
  </w:style>
  <w:style w:type="paragraph" w:customStyle="1" w:styleId="xl88">
    <w:name w:val="xl88"/>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val="it-IT" w:eastAsia="it-IT"/>
    </w:rPr>
  </w:style>
  <w:style w:type="paragraph" w:customStyle="1" w:styleId="xl89">
    <w:name w:val="xl89"/>
    <w:basedOn w:val="Normale"/>
    <w:rsid w:val="001E6F8A"/>
    <w:pPr>
      <w:pBdr>
        <w:left w:val="single" w:sz="8" w:space="0" w:color="auto"/>
      </w:pBdr>
      <w:spacing w:before="100" w:beforeAutospacing="1" w:after="100" w:afterAutospacing="1"/>
    </w:pPr>
    <w:rPr>
      <w:rFonts w:ascii="Arial" w:hAnsi="Arial" w:cs="Arial"/>
      <w:sz w:val="24"/>
      <w:szCs w:val="24"/>
      <w:lang w:val="it-IT" w:eastAsia="it-IT"/>
    </w:rPr>
  </w:style>
  <w:style w:type="paragraph" w:customStyle="1" w:styleId="xl90">
    <w:name w:val="xl90"/>
    <w:basedOn w:val="Normale"/>
    <w:rsid w:val="001E6F8A"/>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lang w:val="it-IT" w:eastAsia="it-IT"/>
    </w:rPr>
  </w:style>
  <w:style w:type="paragraph" w:customStyle="1" w:styleId="xl91">
    <w:name w:val="xl91"/>
    <w:basedOn w:val="Normale"/>
    <w:rsid w:val="001E6F8A"/>
    <w:pPr>
      <w:pBdr>
        <w:left w:val="single" w:sz="8" w:space="31" w:color="auto"/>
      </w:pBdr>
      <w:spacing w:before="100" w:beforeAutospacing="1" w:after="100" w:afterAutospacing="1"/>
      <w:ind w:firstLineChars="400" w:firstLine="400"/>
      <w:textAlignment w:val="top"/>
    </w:pPr>
    <w:rPr>
      <w:rFonts w:ascii="Arial" w:hAnsi="Arial" w:cs="Arial"/>
      <w:sz w:val="18"/>
      <w:szCs w:val="18"/>
      <w:lang w:val="it-IT" w:eastAsia="it-IT"/>
    </w:rPr>
  </w:style>
  <w:style w:type="paragraph" w:customStyle="1" w:styleId="xl92">
    <w:name w:val="xl92"/>
    <w:basedOn w:val="Normale"/>
    <w:rsid w:val="001E6F8A"/>
    <w:pPr>
      <w:spacing w:before="100" w:beforeAutospacing="1" w:after="100" w:afterAutospacing="1"/>
      <w:ind w:firstLineChars="400" w:firstLine="400"/>
      <w:textAlignment w:val="top"/>
    </w:pPr>
    <w:rPr>
      <w:rFonts w:ascii="Arial" w:hAnsi="Arial" w:cs="Arial"/>
      <w:sz w:val="18"/>
      <w:szCs w:val="18"/>
      <w:lang w:val="it-IT" w:eastAsia="it-IT"/>
    </w:rPr>
  </w:style>
  <w:style w:type="paragraph" w:customStyle="1" w:styleId="xl93">
    <w:name w:val="xl93"/>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94">
    <w:name w:val="xl94"/>
    <w:basedOn w:val="Normale"/>
    <w:rsid w:val="001E6F8A"/>
    <w:pPr>
      <w:pBdr>
        <w:top w:val="single" w:sz="4" w:space="0" w:color="auto"/>
        <w:left w:val="single" w:sz="8" w:space="0" w:color="auto"/>
        <w:right w:val="single" w:sz="4" w:space="0" w:color="auto"/>
      </w:pBdr>
      <w:spacing w:before="100" w:beforeAutospacing="1" w:after="100" w:afterAutospacing="1"/>
    </w:pPr>
    <w:rPr>
      <w:rFonts w:ascii="Arial" w:hAnsi="Arial" w:cs="Arial"/>
      <w:sz w:val="24"/>
      <w:szCs w:val="24"/>
      <w:lang w:val="it-IT" w:eastAsia="it-IT"/>
    </w:rPr>
  </w:style>
  <w:style w:type="paragraph" w:customStyle="1" w:styleId="xl95">
    <w:name w:val="xl95"/>
    <w:basedOn w:val="Normale"/>
    <w:rsid w:val="001E6F8A"/>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96">
    <w:name w:val="xl96"/>
    <w:basedOn w:val="Normale"/>
    <w:rsid w:val="001E6F8A"/>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97">
    <w:name w:val="xl97"/>
    <w:basedOn w:val="Normale"/>
    <w:rsid w:val="001E6F8A"/>
    <w:pPr>
      <w:pBdr>
        <w:top w:val="single" w:sz="4" w:space="0" w:color="auto"/>
        <w:left w:val="single" w:sz="8" w:space="0" w:color="auto"/>
        <w:bottom w:val="single" w:sz="4" w:space="0" w:color="auto"/>
      </w:pBdr>
      <w:spacing w:before="100" w:beforeAutospacing="1" w:after="100" w:afterAutospacing="1"/>
    </w:pPr>
    <w:rPr>
      <w:rFonts w:ascii="Arial" w:hAnsi="Arial" w:cs="Arial"/>
      <w:b/>
      <w:bCs/>
      <w:sz w:val="24"/>
      <w:szCs w:val="24"/>
      <w:lang w:val="it-IT" w:eastAsia="it-IT"/>
    </w:rPr>
  </w:style>
  <w:style w:type="paragraph" w:customStyle="1" w:styleId="xl98">
    <w:name w:val="xl98"/>
    <w:basedOn w:val="Normale"/>
    <w:rsid w:val="001E6F8A"/>
    <w:pPr>
      <w:pBdr>
        <w:top w:val="single" w:sz="4" w:space="0" w:color="auto"/>
        <w:bottom w:val="single" w:sz="4" w:space="0" w:color="auto"/>
      </w:pBdr>
      <w:spacing w:before="100" w:beforeAutospacing="1" w:after="100" w:afterAutospacing="1"/>
    </w:pPr>
    <w:rPr>
      <w:rFonts w:ascii="Arial" w:hAnsi="Arial" w:cs="Arial"/>
      <w:b/>
      <w:bCs/>
      <w:sz w:val="24"/>
      <w:szCs w:val="24"/>
      <w:lang w:val="it-IT" w:eastAsia="it-IT"/>
    </w:rPr>
  </w:style>
  <w:style w:type="paragraph" w:customStyle="1" w:styleId="xl99">
    <w:name w:val="xl99"/>
    <w:basedOn w:val="Normale"/>
    <w:rsid w:val="001E6F8A"/>
    <w:pPr>
      <w:pBdr>
        <w:top w:val="single" w:sz="4" w:space="0" w:color="auto"/>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00">
    <w:name w:val="xl100"/>
    <w:basedOn w:val="Normale"/>
    <w:rsid w:val="001E6F8A"/>
    <w:pPr>
      <w:pBdr>
        <w:top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101">
    <w:name w:val="xl101"/>
    <w:basedOn w:val="Normale"/>
    <w:rsid w:val="001E6F8A"/>
    <w:pPr>
      <w:pBdr>
        <w:left w:val="single" w:sz="8"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02">
    <w:name w:val="xl102"/>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it-IT" w:eastAsia="it-IT"/>
    </w:rPr>
  </w:style>
  <w:style w:type="paragraph" w:customStyle="1" w:styleId="xl103">
    <w:name w:val="xl103"/>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it-IT" w:eastAsia="it-IT"/>
    </w:rPr>
  </w:style>
  <w:style w:type="paragraph" w:customStyle="1" w:styleId="xl104">
    <w:name w:val="xl104"/>
    <w:basedOn w:val="Normale"/>
    <w:rsid w:val="001E6F8A"/>
    <w:pPr>
      <w:pBdr>
        <w:top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05">
    <w:name w:val="xl105"/>
    <w:basedOn w:val="Normale"/>
    <w:rsid w:val="001E6F8A"/>
    <w:pPr>
      <w:pBdr>
        <w:top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06">
    <w:name w:val="xl106"/>
    <w:basedOn w:val="Normale"/>
    <w:rsid w:val="001E6F8A"/>
    <w:pPr>
      <w:pBdr>
        <w:top w:val="single" w:sz="4"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07">
    <w:name w:val="xl107"/>
    <w:basedOn w:val="Normale"/>
    <w:rsid w:val="001E6F8A"/>
    <w:pP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08">
    <w:name w:val="xl108"/>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109">
    <w:name w:val="xl109"/>
    <w:basedOn w:val="Normale"/>
    <w:rsid w:val="001E6F8A"/>
    <w:pPr>
      <w:pBdr>
        <w:bottom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10">
    <w:name w:val="xl110"/>
    <w:basedOn w:val="Normale"/>
    <w:rsid w:val="001E6F8A"/>
    <w:pPr>
      <w:pBdr>
        <w:bottom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11">
    <w:name w:val="xl111"/>
    <w:basedOn w:val="Normale"/>
    <w:rsid w:val="001E6F8A"/>
    <w:pPr>
      <w:pBdr>
        <w:bottom w:val="single" w:sz="8"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12">
    <w:name w:val="xl112"/>
    <w:basedOn w:val="Normale"/>
    <w:rsid w:val="001E6F8A"/>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it-IT" w:eastAsia="it-IT"/>
    </w:rPr>
  </w:style>
  <w:style w:type="paragraph" w:customStyle="1" w:styleId="xl113">
    <w:name w:val="xl113"/>
    <w:basedOn w:val="Normale"/>
    <w:rsid w:val="001E6F8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14">
    <w:name w:val="xl114"/>
    <w:basedOn w:val="Normale"/>
    <w:rsid w:val="001E6F8A"/>
    <w:pPr>
      <w:spacing w:before="100" w:beforeAutospacing="1" w:after="100" w:afterAutospacing="1"/>
      <w:jc w:val="center"/>
    </w:pPr>
    <w:rPr>
      <w:rFonts w:ascii="Arial" w:hAnsi="Arial" w:cs="Arial"/>
      <w:i/>
      <w:iCs/>
      <w:sz w:val="24"/>
      <w:szCs w:val="24"/>
      <w:lang w:val="it-IT" w:eastAsia="it-IT"/>
    </w:rPr>
  </w:style>
  <w:style w:type="paragraph" w:customStyle="1" w:styleId="xl115">
    <w:name w:val="xl115"/>
    <w:basedOn w:val="Normale"/>
    <w:rsid w:val="001E6F8A"/>
    <w:pPr>
      <w:spacing w:before="100" w:beforeAutospacing="1" w:after="100" w:afterAutospacing="1"/>
    </w:pPr>
    <w:rPr>
      <w:rFonts w:ascii="Arial" w:hAnsi="Arial" w:cs="Arial"/>
      <w:b/>
      <w:bCs/>
      <w:i/>
      <w:iCs/>
      <w:sz w:val="24"/>
      <w:szCs w:val="24"/>
      <w:lang w:val="it-IT" w:eastAsia="it-IT"/>
    </w:rPr>
  </w:style>
  <w:style w:type="paragraph" w:customStyle="1" w:styleId="xl116">
    <w:name w:val="xl116"/>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24"/>
      <w:szCs w:val="24"/>
      <w:lang w:val="it-IT" w:eastAsia="it-IT"/>
    </w:rPr>
  </w:style>
  <w:style w:type="paragraph" w:customStyle="1" w:styleId="xl117">
    <w:name w:val="xl117"/>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18">
    <w:name w:val="xl118"/>
    <w:basedOn w:val="Normale"/>
    <w:rsid w:val="001E6F8A"/>
    <w:pPr>
      <w:pBdr>
        <w:left w:val="single" w:sz="8"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19">
    <w:name w:val="xl119"/>
    <w:basedOn w:val="Normale"/>
    <w:rsid w:val="001E6F8A"/>
    <w:pPr>
      <w:spacing w:before="100" w:beforeAutospacing="1" w:after="100" w:afterAutospacing="1"/>
      <w:textAlignment w:val="top"/>
    </w:pPr>
    <w:rPr>
      <w:rFonts w:ascii="Arial" w:hAnsi="Arial" w:cs="Arial"/>
      <w:b/>
      <w:bCs/>
      <w:sz w:val="24"/>
      <w:szCs w:val="24"/>
      <w:lang w:val="it-IT" w:eastAsia="it-IT"/>
    </w:rPr>
  </w:style>
  <w:style w:type="paragraph" w:customStyle="1" w:styleId="xl120">
    <w:name w:val="xl120"/>
    <w:basedOn w:val="Normale"/>
    <w:rsid w:val="001E6F8A"/>
    <w:pPr>
      <w:pBdr>
        <w:top w:val="single" w:sz="4" w:space="0" w:color="auto"/>
        <w:left w:val="single" w:sz="8" w:space="0" w:color="auto"/>
        <w:right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21">
    <w:name w:val="xl121"/>
    <w:basedOn w:val="Normale"/>
    <w:rsid w:val="001E6F8A"/>
    <w:pPr>
      <w:pBdr>
        <w:top w:val="single" w:sz="4" w:space="0" w:color="auto"/>
        <w:left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122">
    <w:name w:val="xl122"/>
    <w:basedOn w:val="Normale"/>
    <w:rsid w:val="001E6F8A"/>
    <w:pPr>
      <w:pBdr>
        <w:top w:val="single" w:sz="4" w:space="0" w:color="auto"/>
        <w:left w:val="single" w:sz="8" w:space="0" w:color="auto"/>
        <w:bottom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23">
    <w:name w:val="xl123"/>
    <w:basedOn w:val="Normale"/>
    <w:rsid w:val="001E6F8A"/>
    <w:pPr>
      <w:pBdr>
        <w:top w:val="single" w:sz="4" w:space="0" w:color="auto"/>
        <w:bottom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24">
    <w:name w:val="xl124"/>
    <w:basedOn w:val="Normale"/>
    <w:rsid w:val="001E6F8A"/>
    <w:pPr>
      <w:pBdr>
        <w:top w:val="single" w:sz="4" w:space="0" w:color="auto"/>
        <w:left w:val="single" w:sz="8" w:space="31" w:color="auto"/>
        <w:bottom w:val="single" w:sz="4" w:space="0" w:color="auto"/>
        <w:right w:val="single" w:sz="4" w:space="0" w:color="auto"/>
      </w:pBdr>
      <w:spacing w:before="100" w:beforeAutospacing="1" w:after="100" w:afterAutospacing="1"/>
      <w:ind w:firstLineChars="400" w:firstLine="400"/>
      <w:textAlignment w:val="center"/>
    </w:pPr>
    <w:rPr>
      <w:rFonts w:ascii="Arial" w:hAnsi="Arial" w:cs="Arial"/>
      <w:i/>
      <w:iCs/>
      <w:sz w:val="18"/>
      <w:szCs w:val="18"/>
      <w:lang w:val="it-IT" w:eastAsia="it-IT"/>
    </w:rPr>
  </w:style>
  <w:style w:type="paragraph" w:customStyle="1" w:styleId="xl125">
    <w:name w:val="xl125"/>
    <w:basedOn w:val="Normale"/>
    <w:rsid w:val="001E6F8A"/>
    <w:pPr>
      <w:pBdr>
        <w:bottom w:val="single" w:sz="4" w:space="0" w:color="auto"/>
      </w:pBdr>
      <w:shd w:val="clear" w:color="auto" w:fill="C0C0C0"/>
      <w:spacing w:before="100" w:beforeAutospacing="1" w:after="100" w:afterAutospacing="1"/>
    </w:pPr>
    <w:rPr>
      <w:rFonts w:ascii="Arial" w:hAnsi="Arial" w:cs="Arial"/>
      <w:sz w:val="16"/>
      <w:szCs w:val="16"/>
      <w:lang w:val="it-IT" w:eastAsia="it-IT"/>
    </w:rPr>
  </w:style>
  <w:style w:type="paragraph" w:customStyle="1" w:styleId="xl126">
    <w:name w:val="xl126"/>
    <w:basedOn w:val="Normale"/>
    <w:rsid w:val="001E6F8A"/>
    <w:pPr>
      <w:pBdr>
        <w:bottom w:val="single" w:sz="4" w:space="0" w:color="auto"/>
        <w:right w:val="single" w:sz="8" w:space="0" w:color="auto"/>
      </w:pBdr>
      <w:shd w:val="clear" w:color="auto" w:fill="C0C0C0"/>
      <w:spacing w:before="100" w:beforeAutospacing="1" w:after="100" w:afterAutospacing="1"/>
    </w:pPr>
    <w:rPr>
      <w:rFonts w:ascii="Arial" w:hAnsi="Arial" w:cs="Arial"/>
      <w:sz w:val="16"/>
      <w:szCs w:val="16"/>
      <w:lang w:val="it-IT" w:eastAsia="it-IT"/>
    </w:rPr>
  </w:style>
  <w:style w:type="paragraph" w:customStyle="1" w:styleId="xl127">
    <w:name w:val="xl127"/>
    <w:basedOn w:val="Normale"/>
    <w:rsid w:val="001E6F8A"/>
    <w:pPr>
      <w:spacing w:before="100" w:beforeAutospacing="1" w:after="100" w:afterAutospacing="1"/>
    </w:pPr>
    <w:rPr>
      <w:rFonts w:ascii="Arial" w:hAnsi="Arial" w:cs="Arial"/>
      <w:sz w:val="16"/>
      <w:szCs w:val="16"/>
      <w:lang w:val="it-IT" w:eastAsia="it-IT"/>
    </w:rPr>
  </w:style>
  <w:style w:type="paragraph" w:customStyle="1" w:styleId="xl128">
    <w:name w:val="xl128"/>
    <w:basedOn w:val="Normale"/>
    <w:rsid w:val="001E6F8A"/>
    <w:pPr>
      <w:pBdr>
        <w:left w:val="single" w:sz="8"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29">
    <w:name w:val="xl129"/>
    <w:basedOn w:val="Normale"/>
    <w:rsid w:val="001E6F8A"/>
    <w:pPr>
      <w:spacing w:before="100" w:beforeAutospacing="1" w:after="100" w:afterAutospacing="1"/>
      <w:jc w:val="both"/>
      <w:textAlignment w:val="center"/>
    </w:pPr>
    <w:rPr>
      <w:rFonts w:ascii="Arial" w:hAnsi="Arial" w:cs="Arial"/>
      <w:sz w:val="18"/>
      <w:szCs w:val="18"/>
      <w:lang w:val="it-IT" w:eastAsia="it-IT"/>
    </w:rPr>
  </w:style>
  <w:style w:type="paragraph" w:customStyle="1" w:styleId="xl130">
    <w:name w:val="xl130"/>
    <w:basedOn w:val="Normale"/>
    <w:rsid w:val="001E6F8A"/>
    <w:pPr>
      <w:spacing w:before="100" w:beforeAutospacing="1" w:after="100" w:afterAutospacing="1"/>
      <w:textAlignment w:val="center"/>
    </w:pPr>
    <w:rPr>
      <w:rFonts w:ascii="Arial" w:hAnsi="Arial" w:cs="Arial"/>
      <w:b/>
      <w:bCs/>
      <w:lang w:val="it-IT" w:eastAsia="it-IT"/>
    </w:rPr>
  </w:style>
  <w:style w:type="paragraph" w:customStyle="1" w:styleId="xl131">
    <w:name w:val="xl131"/>
    <w:basedOn w:val="Normale"/>
    <w:rsid w:val="001E6F8A"/>
    <w:pPr>
      <w:pBdr>
        <w:left w:val="single" w:sz="8" w:space="0" w:color="auto"/>
        <w:right w:val="single" w:sz="4"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32">
    <w:name w:val="xl132"/>
    <w:basedOn w:val="Normale"/>
    <w:rsid w:val="001E6F8A"/>
    <w:pPr>
      <w:pBdr>
        <w:left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33">
    <w:name w:val="xl133"/>
    <w:basedOn w:val="Normale"/>
    <w:rsid w:val="001E6F8A"/>
    <w:pPr>
      <w:pBdr>
        <w:bottom w:val="single" w:sz="4" w:space="0" w:color="auto"/>
      </w:pBdr>
      <w:shd w:val="clear" w:color="auto" w:fill="C0C0C0"/>
      <w:spacing w:before="100" w:beforeAutospacing="1" w:after="100" w:afterAutospacing="1"/>
      <w:ind w:firstLineChars="400" w:firstLine="400"/>
      <w:textAlignment w:val="center"/>
    </w:pPr>
    <w:rPr>
      <w:rFonts w:ascii="Arial" w:hAnsi="Arial" w:cs="Arial"/>
      <w:sz w:val="18"/>
      <w:szCs w:val="18"/>
      <w:lang w:val="it-IT" w:eastAsia="it-IT"/>
    </w:rPr>
  </w:style>
  <w:style w:type="paragraph" w:customStyle="1" w:styleId="xl134">
    <w:name w:val="xl134"/>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35">
    <w:name w:val="xl135"/>
    <w:basedOn w:val="Normale"/>
    <w:rsid w:val="001E6F8A"/>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36">
    <w:name w:val="xl136"/>
    <w:basedOn w:val="Normale"/>
    <w:rsid w:val="001E6F8A"/>
    <w:pPr>
      <w:pBdr>
        <w:top w:val="single" w:sz="4" w:space="0" w:color="auto"/>
        <w:bottom w:val="single" w:sz="4" w:space="0" w:color="auto"/>
      </w:pBdr>
      <w:shd w:val="clear" w:color="auto" w:fill="C0C0C0"/>
      <w:spacing w:before="100" w:beforeAutospacing="1" w:after="100" w:afterAutospacing="1"/>
      <w:jc w:val="both"/>
      <w:textAlignment w:val="center"/>
    </w:pPr>
    <w:rPr>
      <w:rFonts w:ascii="Arial" w:hAnsi="Arial" w:cs="Arial"/>
      <w:sz w:val="18"/>
      <w:szCs w:val="18"/>
      <w:lang w:val="it-IT" w:eastAsia="it-IT"/>
    </w:rPr>
  </w:style>
  <w:style w:type="paragraph" w:customStyle="1" w:styleId="xl137">
    <w:name w:val="xl137"/>
    <w:basedOn w:val="Normale"/>
    <w:rsid w:val="001E6F8A"/>
    <w:pPr>
      <w:pBdr>
        <w:top w:val="single" w:sz="4" w:space="0" w:color="auto"/>
        <w:bottom w:val="single" w:sz="4" w:space="0" w:color="auto"/>
        <w:right w:val="single" w:sz="8" w:space="0" w:color="auto"/>
      </w:pBdr>
      <w:shd w:val="clear" w:color="auto" w:fill="C0C0C0"/>
      <w:spacing w:before="100" w:beforeAutospacing="1" w:after="100" w:afterAutospacing="1"/>
      <w:jc w:val="both"/>
      <w:textAlignment w:val="center"/>
    </w:pPr>
    <w:rPr>
      <w:rFonts w:ascii="Arial" w:hAnsi="Arial" w:cs="Arial"/>
      <w:sz w:val="18"/>
      <w:szCs w:val="18"/>
      <w:lang w:val="it-IT" w:eastAsia="it-IT"/>
    </w:rPr>
  </w:style>
  <w:style w:type="paragraph" w:customStyle="1" w:styleId="xl138">
    <w:name w:val="xl138"/>
    <w:basedOn w:val="Normale"/>
    <w:rsid w:val="001E6F8A"/>
    <w:pPr>
      <w:pBdr>
        <w:right w:val="single" w:sz="8"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39">
    <w:name w:val="xl139"/>
    <w:basedOn w:val="Normale"/>
    <w:rsid w:val="001E6F8A"/>
    <w:pPr>
      <w:pBdr>
        <w:top w:val="single" w:sz="4" w:space="0" w:color="auto"/>
        <w:left w:val="single" w:sz="4" w:space="0" w:color="auto"/>
        <w:bottom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140">
    <w:name w:val="xl140"/>
    <w:basedOn w:val="Normale"/>
    <w:rsid w:val="001E6F8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141">
    <w:name w:val="xl141"/>
    <w:basedOn w:val="Normale"/>
    <w:rsid w:val="001E6F8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42">
    <w:name w:val="xl142"/>
    <w:basedOn w:val="Normale"/>
    <w:rsid w:val="001E6F8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43">
    <w:name w:val="xl143"/>
    <w:basedOn w:val="Normale"/>
    <w:rsid w:val="001E6F8A"/>
    <w:pP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44">
    <w:name w:val="xl144"/>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45">
    <w:name w:val="xl145"/>
    <w:basedOn w:val="Normale"/>
    <w:rsid w:val="001E6F8A"/>
    <w:pPr>
      <w:pBdr>
        <w:left w:val="single" w:sz="8"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46">
    <w:name w:val="xl146"/>
    <w:basedOn w:val="Normale"/>
    <w:rsid w:val="001E6F8A"/>
    <w:pPr>
      <w:spacing w:before="100" w:beforeAutospacing="1" w:after="100" w:afterAutospacing="1"/>
      <w:textAlignment w:val="center"/>
    </w:pPr>
    <w:rPr>
      <w:rFonts w:ascii="Arial" w:hAnsi="Arial" w:cs="Arial"/>
      <w:sz w:val="18"/>
      <w:szCs w:val="18"/>
      <w:lang w:val="it-IT" w:eastAsia="it-IT"/>
    </w:rPr>
  </w:style>
  <w:style w:type="paragraph" w:customStyle="1" w:styleId="xl147">
    <w:name w:val="xl147"/>
    <w:basedOn w:val="Normale"/>
    <w:rsid w:val="001E6F8A"/>
    <w:pPr>
      <w:pBdr>
        <w:top w:val="single" w:sz="4" w:space="0" w:color="auto"/>
        <w:left w:val="single" w:sz="8"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148">
    <w:name w:val="xl148"/>
    <w:basedOn w:val="Normale"/>
    <w:rsid w:val="001E6F8A"/>
    <w:pPr>
      <w:pBdr>
        <w:top w:val="single" w:sz="4" w:space="0" w:color="auto"/>
        <w:lef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49">
    <w:name w:val="xl149"/>
    <w:basedOn w:val="Normale"/>
    <w:rsid w:val="001E6F8A"/>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50">
    <w:name w:val="xl150"/>
    <w:basedOn w:val="Normale"/>
    <w:rsid w:val="001E6F8A"/>
    <w:pPr>
      <w:pBdr>
        <w:top w:val="single" w:sz="4" w:space="0" w:color="auto"/>
        <w:bottom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51">
    <w:name w:val="xl151"/>
    <w:basedOn w:val="Normale"/>
    <w:rsid w:val="001E6F8A"/>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lang w:val="it-IT" w:eastAsia="it-IT"/>
    </w:rPr>
  </w:style>
  <w:style w:type="paragraph" w:customStyle="1" w:styleId="xl152">
    <w:name w:val="xl152"/>
    <w:basedOn w:val="Normale"/>
    <w:uiPriority w:val="99"/>
    <w:rsid w:val="001E6F8A"/>
    <w:pPr>
      <w:pBdr>
        <w:top w:val="single" w:sz="4" w:space="0" w:color="auto"/>
      </w:pBdr>
      <w:shd w:val="clear" w:color="auto" w:fill="C0C0C0"/>
      <w:spacing w:before="100" w:beforeAutospacing="1" w:after="100" w:afterAutospacing="1"/>
    </w:pPr>
    <w:rPr>
      <w:rFonts w:ascii="Arial" w:hAnsi="Arial" w:cs="Arial"/>
      <w:sz w:val="24"/>
      <w:szCs w:val="24"/>
      <w:lang w:val="it-IT" w:eastAsia="it-IT"/>
    </w:rPr>
  </w:style>
  <w:style w:type="paragraph" w:customStyle="1" w:styleId="xl153">
    <w:name w:val="xl153"/>
    <w:basedOn w:val="Normale"/>
    <w:uiPriority w:val="99"/>
    <w:rsid w:val="001E6F8A"/>
    <w:pPr>
      <w:shd w:val="clear" w:color="auto" w:fill="C0C0C0"/>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154">
    <w:name w:val="xl154"/>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it-IT" w:eastAsia="it-IT"/>
    </w:rPr>
  </w:style>
  <w:style w:type="paragraph" w:customStyle="1" w:styleId="xl155">
    <w:name w:val="xl155"/>
    <w:basedOn w:val="Normale"/>
    <w:uiPriority w:val="99"/>
    <w:rsid w:val="001E6F8A"/>
    <w:pPr>
      <w:pBdr>
        <w:bottom w:val="single" w:sz="4" w:space="0" w:color="auto"/>
      </w:pBd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156">
    <w:name w:val="xl156"/>
    <w:basedOn w:val="Normale"/>
    <w:uiPriority w:val="99"/>
    <w:rsid w:val="001E6F8A"/>
    <w:pPr>
      <w:pBdr>
        <w:bottom w:val="single" w:sz="4" w:space="0" w:color="auto"/>
        <w:right w:val="single" w:sz="8" w:space="0" w:color="auto"/>
      </w:pBd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157">
    <w:name w:val="xl157"/>
    <w:basedOn w:val="Normale"/>
    <w:uiPriority w:val="99"/>
    <w:rsid w:val="001E6F8A"/>
    <w:pPr>
      <w:pBdr>
        <w:left w:val="single" w:sz="8" w:space="0" w:color="auto"/>
      </w:pBdr>
      <w:spacing w:before="100" w:beforeAutospacing="1" w:after="100" w:afterAutospacing="1"/>
      <w:jc w:val="both"/>
      <w:textAlignment w:val="center"/>
    </w:pPr>
    <w:rPr>
      <w:rFonts w:ascii="Arial" w:hAnsi="Arial" w:cs="Arial"/>
      <w:sz w:val="24"/>
      <w:szCs w:val="24"/>
      <w:lang w:val="it-IT" w:eastAsia="it-IT"/>
    </w:rPr>
  </w:style>
  <w:style w:type="paragraph" w:customStyle="1" w:styleId="xl158">
    <w:name w:val="xl158"/>
    <w:basedOn w:val="Normale"/>
    <w:uiPriority w:val="99"/>
    <w:rsid w:val="001E6F8A"/>
    <w:pPr>
      <w:spacing w:before="100" w:beforeAutospacing="1" w:after="100" w:afterAutospacing="1"/>
      <w:jc w:val="both"/>
      <w:textAlignment w:val="center"/>
    </w:pPr>
    <w:rPr>
      <w:rFonts w:ascii="Arial" w:hAnsi="Arial" w:cs="Arial"/>
      <w:sz w:val="24"/>
      <w:szCs w:val="24"/>
      <w:lang w:val="it-IT" w:eastAsia="it-IT"/>
    </w:rPr>
  </w:style>
  <w:style w:type="paragraph" w:customStyle="1" w:styleId="xl159">
    <w:name w:val="xl159"/>
    <w:basedOn w:val="Normale"/>
    <w:uiPriority w:val="99"/>
    <w:rsid w:val="001E6F8A"/>
    <w:pPr>
      <w:pBdr>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160">
    <w:name w:val="xl160"/>
    <w:basedOn w:val="Normale"/>
    <w:uiPriority w:val="99"/>
    <w:rsid w:val="001E6F8A"/>
    <w:pPr>
      <w:spacing w:before="100" w:beforeAutospacing="1" w:after="100" w:afterAutospacing="1"/>
    </w:pPr>
    <w:rPr>
      <w:rFonts w:ascii="Arial" w:hAnsi="Arial" w:cs="Arial"/>
      <w:i/>
      <w:iCs/>
      <w:sz w:val="24"/>
      <w:szCs w:val="24"/>
      <w:lang w:val="it-IT" w:eastAsia="it-IT"/>
    </w:rPr>
  </w:style>
  <w:style w:type="paragraph" w:customStyle="1" w:styleId="xl161">
    <w:name w:val="xl161"/>
    <w:basedOn w:val="Normale"/>
    <w:uiPriority w:val="99"/>
    <w:rsid w:val="001E6F8A"/>
    <w:pP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162">
    <w:name w:val="xl162"/>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63">
    <w:name w:val="xl163"/>
    <w:basedOn w:val="Normale"/>
    <w:uiPriority w:val="99"/>
    <w:rsid w:val="001E6F8A"/>
    <w:pPr>
      <w:pBdr>
        <w:top w:val="single" w:sz="4" w:space="0" w:color="auto"/>
        <w:left w:val="single" w:sz="4" w:space="0" w:color="auto"/>
        <w:bottom w:val="single" w:sz="4" w:space="0" w:color="auto"/>
      </w:pBdr>
      <w:shd w:val="clear" w:color="auto" w:fill="C0C0C0"/>
      <w:spacing w:before="100" w:beforeAutospacing="1" w:after="100" w:afterAutospacing="1"/>
      <w:jc w:val="both"/>
      <w:textAlignment w:val="top"/>
    </w:pPr>
    <w:rPr>
      <w:rFonts w:ascii="Arial" w:hAnsi="Arial" w:cs="Arial"/>
      <w:sz w:val="24"/>
      <w:szCs w:val="24"/>
      <w:lang w:val="it-IT" w:eastAsia="it-IT"/>
    </w:rPr>
  </w:style>
  <w:style w:type="paragraph" w:customStyle="1" w:styleId="xl164">
    <w:name w:val="xl164"/>
    <w:basedOn w:val="Normale"/>
    <w:uiPriority w:val="99"/>
    <w:rsid w:val="001E6F8A"/>
    <w:pPr>
      <w:pBdr>
        <w:top w:val="single" w:sz="4" w:space="0" w:color="auto"/>
        <w:bottom w:val="single" w:sz="4"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65">
    <w:name w:val="xl165"/>
    <w:basedOn w:val="Normale"/>
    <w:uiPriority w:val="99"/>
    <w:rsid w:val="001E6F8A"/>
    <w:pPr>
      <w:pBdr>
        <w:left w:val="single" w:sz="8" w:space="0" w:color="auto"/>
      </w:pBdr>
      <w:spacing w:before="100" w:beforeAutospacing="1" w:after="100" w:afterAutospacing="1"/>
      <w:textAlignment w:val="top"/>
    </w:pPr>
    <w:rPr>
      <w:rFonts w:ascii="Arial" w:hAnsi="Arial" w:cs="Arial"/>
      <w:sz w:val="24"/>
      <w:szCs w:val="24"/>
      <w:lang w:val="it-IT" w:eastAsia="it-IT"/>
    </w:rPr>
  </w:style>
  <w:style w:type="paragraph" w:customStyle="1" w:styleId="xl166">
    <w:name w:val="xl166"/>
    <w:basedOn w:val="Normale"/>
    <w:uiPriority w:val="99"/>
    <w:rsid w:val="001E6F8A"/>
    <w:pPr>
      <w:spacing w:before="100" w:beforeAutospacing="1" w:after="100" w:afterAutospacing="1"/>
      <w:textAlignment w:val="top"/>
    </w:pPr>
    <w:rPr>
      <w:rFonts w:ascii="Arial" w:hAnsi="Arial" w:cs="Arial"/>
      <w:sz w:val="24"/>
      <w:szCs w:val="24"/>
      <w:lang w:val="it-IT" w:eastAsia="it-IT"/>
    </w:rPr>
  </w:style>
  <w:style w:type="paragraph" w:customStyle="1" w:styleId="xl167">
    <w:name w:val="xl167"/>
    <w:basedOn w:val="Normale"/>
    <w:uiPriority w:val="99"/>
    <w:rsid w:val="001E6F8A"/>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68">
    <w:name w:val="xl168"/>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i/>
      <w:iCs/>
      <w:sz w:val="24"/>
      <w:szCs w:val="24"/>
      <w:lang w:val="it-IT" w:eastAsia="it-IT"/>
    </w:rPr>
  </w:style>
  <w:style w:type="paragraph" w:customStyle="1" w:styleId="xl169">
    <w:name w:val="xl169"/>
    <w:basedOn w:val="Normale"/>
    <w:uiPriority w:val="99"/>
    <w:rsid w:val="001E6F8A"/>
    <w:pPr>
      <w:pBdr>
        <w:top w:val="single" w:sz="4" w:space="0" w:color="auto"/>
        <w:left w:val="single" w:sz="4" w:space="0" w:color="auto"/>
        <w:bottom w:val="single" w:sz="8" w:space="0" w:color="auto"/>
      </w:pBdr>
      <w:shd w:val="clear" w:color="auto" w:fill="C0C0C0"/>
      <w:spacing w:before="100" w:beforeAutospacing="1" w:after="100" w:afterAutospacing="1"/>
      <w:jc w:val="both"/>
      <w:textAlignment w:val="top"/>
    </w:pPr>
    <w:rPr>
      <w:rFonts w:ascii="Arial" w:hAnsi="Arial" w:cs="Arial"/>
      <w:sz w:val="24"/>
      <w:szCs w:val="24"/>
      <w:lang w:val="it-IT" w:eastAsia="it-IT"/>
    </w:rPr>
  </w:style>
  <w:style w:type="paragraph" w:customStyle="1" w:styleId="xl170">
    <w:name w:val="xl170"/>
    <w:basedOn w:val="Normale"/>
    <w:uiPriority w:val="99"/>
    <w:rsid w:val="001E6F8A"/>
    <w:pPr>
      <w:pBdr>
        <w:top w:val="single" w:sz="4" w:space="0" w:color="auto"/>
        <w:bottom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71">
    <w:name w:val="xl171"/>
    <w:basedOn w:val="Normale"/>
    <w:uiPriority w:val="99"/>
    <w:rsid w:val="001E6F8A"/>
    <w:pPr>
      <w:pBdr>
        <w:top w:val="single" w:sz="4" w:space="0" w:color="auto"/>
        <w:bottom w:val="single" w:sz="8"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72">
    <w:name w:val="xl172"/>
    <w:basedOn w:val="Normale"/>
    <w:uiPriority w:val="99"/>
    <w:rsid w:val="001E6F8A"/>
    <w:pPr>
      <w:pBdr>
        <w:left w:val="single" w:sz="4" w:space="0" w:color="auto"/>
        <w:bottom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173">
    <w:name w:val="xl173"/>
    <w:basedOn w:val="Normale"/>
    <w:uiPriority w:val="99"/>
    <w:rsid w:val="001E6F8A"/>
    <w:pPr>
      <w:pBdr>
        <w:top w:val="single" w:sz="4" w:space="0" w:color="auto"/>
        <w:bottom w:val="single" w:sz="4" w:space="0" w:color="auto"/>
      </w:pBdr>
      <w:spacing w:before="100" w:beforeAutospacing="1" w:after="100" w:afterAutospacing="1"/>
    </w:pPr>
    <w:rPr>
      <w:rFonts w:ascii="Arial" w:hAnsi="Arial" w:cs="Arial"/>
      <w:sz w:val="24"/>
      <w:szCs w:val="24"/>
      <w:lang w:val="it-IT" w:eastAsia="it-IT"/>
    </w:rPr>
  </w:style>
  <w:style w:type="paragraph" w:customStyle="1" w:styleId="xl174">
    <w:name w:val="xl174"/>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lang w:val="it-IT" w:eastAsia="it-IT"/>
    </w:rPr>
  </w:style>
  <w:style w:type="paragraph" w:customStyle="1" w:styleId="xl175">
    <w:name w:val="xl175"/>
    <w:basedOn w:val="Normale"/>
    <w:uiPriority w:val="99"/>
    <w:rsid w:val="001E6F8A"/>
    <w:pPr>
      <w:pBdr>
        <w:top w:val="single" w:sz="4" w:space="0" w:color="auto"/>
        <w:bottom w:val="single" w:sz="8" w:space="0" w:color="auto"/>
      </w:pBdr>
      <w:spacing w:before="100" w:beforeAutospacing="1" w:after="100" w:afterAutospacing="1"/>
    </w:pPr>
    <w:rPr>
      <w:rFonts w:ascii="Arial" w:hAnsi="Arial" w:cs="Arial"/>
      <w:sz w:val="24"/>
      <w:szCs w:val="24"/>
      <w:lang w:val="it-IT" w:eastAsia="it-IT"/>
    </w:rPr>
  </w:style>
  <w:style w:type="paragraph" w:customStyle="1" w:styleId="xl176">
    <w:name w:val="xl176"/>
    <w:basedOn w:val="Normale"/>
    <w:uiPriority w:val="99"/>
    <w:rsid w:val="001E6F8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it-IT" w:eastAsia="it-IT"/>
    </w:rPr>
  </w:style>
  <w:style w:type="paragraph" w:customStyle="1" w:styleId="xl177">
    <w:name w:val="xl177"/>
    <w:basedOn w:val="Normale"/>
    <w:uiPriority w:val="99"/>
    <w:rsid w:val="001E6F8A"/>
    <w:pPr>
      <w:pBdr>
        <w:top w:val="single" w:sz="4" w:space="0" w:color="auto"/>
        <w:bottom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78">
    <w:name w:val="xl178"/>
    <w:basedOn w:val="Normale"/>
    <w:uiPriority w:val="99"/>
    <w:rsid w:val="001E6F8A"/>
    <w:pPr>
      <w:pBdr>
        <w:top w:val="single" w:sz="4" w:space="0" w:color="auto"/>
        <w:bottom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79">
    <w:name w:val="xl179"/>
    <w:basedOn w:val="Normale"/>
    <w:uiPriority w:val="99"/>
    <w:rsid w:val="001E6F8A"/>
    <w:pPr>
      <w:pBdr>
        <w:top w:val="single" w:sz="4" w:space="0" w:color="auto"/>
        <w:left w:val="single" w:sz="8" w:space="0" w:color="auto"/>
        <w:bottom w:val="single" w:sz="4" w:space="0" w:color="auto"/>
      </w:pBdr>
      <w:spacing w:before="100" w:beforeAutospacing="1" w:after="100" w:afterAutospacing="1"/>
    </w:pPr>
    <w:rPr>
      <w:rFonts w:ascii="Arial" w:hAnsi="Arial" w:cs="Arial"/>
      <w:sz w:val="24"/>
      <w:szCs w:val="24"/>
      <w:lang w:val="it-IT" w:eastAsia="it-IT"/>
    </w:rPr>
  </w:style>
  <w:style w:type="paragraph" w:customStyle="1" w:styleId="xl180">
    <w:name w:val="xl180"/>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81">
    <w:name w:val="xl181"/>
    <w:basedOn w:val="Normale"/>
    <w:uiPriority w:val="99"/>
    <w:rsid w:val="001E6F8A"/>
    <w:pPr>
      <w:pBdr>
        <w:top w:val="single" w:sz="4" w:space="0" w:color="auto"/>
        <w:bottom w:val="single" w:sz="8"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82">
    <w:name w:val="xl182"/>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83">
    <w:name w:val="xl183"/>
    <w:basedOn w:val="Normale"/>
    <w:uiPriority w:val="99"/>
    <w:rsid w:val="001E6F8A"/>
    <w:pPr>
      <w:spacing w:before="100" w:beforeAutospacing="1" w:after="100" w:afterAutospacing="1"/>
      <w:jc w:val="both"/>
      <w:textAlignment w:val="top"/>
    </w:pPr>
    <w:rPr>
      <w:rFonts w:ascii="Arial" w:hAnsi="Arial" w:cs="Arial"/>
      <w:sz w:val="24"/>
      <w:szCs w:val="24"/>
      <w:lang w:val="it-IT" w:eastAsia="it-IT"/>
    </w:rPr>
  </w:style>
  <w:style w:type="paragraph" w:customStyle="1" w:styleId="xl184">
    <w:name w:val="xl184"/>
    <w:basedOn w:val="Normale"/>
    <w:uiPriority w:val="99"/>
    <w:rsid w:val="001E6F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it-IT" w:eastAsia="it-IT"/>
    </w:rPr>
  </w:style>
  <w:style w:type="paragraph" w:customStyle="1" w:styleId="xl185">
    <w:name w:val="xl185"/>
    <w:basedOn w:val="Normale"/>
    <w:uiPriority w:val="99"/>
    <w:rsid w:val="001E6F8A"/>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86">
    <w:name w:val="xl186"/>
    <w:basedOn w:val="Normale"/>
    <w:uiPriority w:val="99"/>
    <w:rsid w:val="001E6F8A"/>
    <w:pPr>
      <w:pBdr>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87">
    <w:name w:val="xl187"/>
    <w:basedOn w:val="Normale"/>
    <w:uiPriority w:val="99"/>
    <w:rsid w:val="001E6F8A"/>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88">
    <w:name w:val="xl188"/>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89">
    <w:name w:val="xl189"/>
    <w:basedOn w:val="Normale"/>
    <w:uiPriority w:val="99"/>
    <w:rsid w:val="001E6F8A"/>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pPr>
    <w:rPr>
      <w:rFonts w:ascii="Arial" w:hAnsi="Arial" w:cs="Arial"/>
      <w:sz w:val="24"/>
      <w:szCs w:val="24"/>
      <w:lang w:val="it-IT" w:eastAsia="it-IT"/>
    </w:rPr>
  </w:style>
  <w:style w:type="paragraph" w:customStyle="1" w:styleId="xl190">
    <w:name w:val="xl190"/>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it-IT" w:eastAsia="it-IT"/>
    </w:rPr>
  </w:style>
  <w:style w:type="paragraph" w:customStyle="1" w:styleId="xl191">
    <w:name w:val="xl191"/>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sz w:val="24"/>
      <w:szCs w:val="24"/>
      <w:lang w:val="it-IT" w:eastAsia="it-IT"/>
    </w:rPr>
  </w:style>
  <w:style w:type="paragraph" w:customStyle="1" w:styleId="xl192">
    <w:name w:val="xl192"/>
    <w:basedOn w:val="Normale"/>
    <w:uiPriority w:val="99"/>
    <w:rsid w:val="001E6F8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Times New Roman" w:hAnsi="Times New Roman"/>
      <w:sz w:val="24"/>
      <w:szCs w:val="24"/>
      <w:lang w:val="it-IT" w:eastAsia="it-IT"/>
    </w:rPr>
  </w:style>
  <w:style w:type="paragraph" w:customStyle="1" w:styleId="xl193">
    <w:name w:val="xl193"/>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it-IT" w:eastAsia="it-IT"/>
    </w:rPr>
  </w:style>
  <w:style w:type="paragraph" w:customStyle="1" w:styleId="xl194">
    <w:name w:val="xl194"/>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sz w:val="24"/>
      <w:szCs w:val="24"/>
      <w:lang w:val="it-IT" w:eastAsia="it-IT"/>
    </w:rPr>
  </w:style>
  <w:style w:type="paragraph" w:customStyle="1" w:styleId="xl195">
    <w:name w:val="xl195"/>
    <w:basedOn w:val="Normale"/>
    <w:uiPriority w:val="99"/>
    <w:rsid w:val="001E6F8A"/>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96">
    <w:name w:val="xl196"/>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97">
    <w:name w:val="xl197"/>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it-IT" w:eastAsia="it-IT"/>
    </w:rPr>
  </w:style>
  <w:style w:type="paragraph" w:customStyle="1" w:styleId="xl198">
    <w:name w:val="xl198"/>
    <w:basedOn w:val="Normale"/>
    <w:uiPriority w:val="99"/>
    <w:rsid w:val="001E6F8A"/>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99">
    <w:name w:val="xl199"/>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it-IT" w:eastAsia="it-IT"/>
    </w:rPr>
  </w:style>
  <w:style w:type="paragraph" w:customStyle="1" w:styleId="xl200">
    <w:name w:val="xl200"/>
    <w:basedOn w:val="Normale"/>
    <w:uiPriority w:val="99"/>
    <w:rsid w:val="001E6F8A"/>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201">
    <w:name w:val="xl201"/>
    <w:basedOn w:val="Normale"/>
    <w:uiPriority w:val="99"/>
    <w:rsid w:val="001E6F8A"/>
    <w:pPr>
      <w:pBdr>
        <w:bottom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202">
    <w:name w:val="xl202"/>
    <w:basedOn w:val="Normale"/>
    <w:uiPriority w:val="99"/>
    <w:rsid w:val="001E6F8A"/>
    <w:pPr>
      <w:pBdr>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203">
    <w:name w:val="xl203"/>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it-IT" w:eastAsia="it-IT"/>
    </w:rPr>
  </w:style>
  <w:style w:type="paragraph" w:customStyle="1" w:styleId="xl204">
    <w:name w:val="xl204"/>
    <w:basedOn w:val="Normale"/>
    <w:uiPriority w:val="99"/>
    <w:rsid w:val="001E6F8A"/>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205">
    <w:name w:val="xl205"/>
    <w:basedOn w:val="Normale"/>
    <w:uiPriority w:val="99"/>
    <w:rsid w:val="001E6F8A"/>
    <w:pPr>
      <w:pBdr>
        <w:top w:val="single" w:sz="4" w:space="0" w:color="auto"/>
        <w:left w:val="single" w:sz="4" w:space="0" w:color="auto"/>
        <w:bottom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206">
    <w:name w:val="xl206"/>
    <w:basedOn w:val="Normale"/>
    <w:uiPriority w:val="99"/>
    <w:rsid w:val="001E6F8A"/>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lang w:val="it-IT" w:eastAsia="it-IT"/>
    </w:rPr>
  </w:style>
  <w:style w:type="paragraph" w:customStyle="1" w:styleId="xl207">
    <w:name w:val="xl207"/>
    <w:basedOn w:val="Normale"/>
    <w:uiPriority w:val="99"/>
    <w:rsid w:val="001E6F8A"/>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24"/>
      <w:szCs w:val="24"/>
      <w:lang w:val="it-IT" w:eastAsia="it-IT"/>
    </w:rPr>
  </w:style>
  <w:style w:type="paragraph" w:customStyle="1" w:styleId="xl208">
    <w:name w:val="xl208"/>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4"/>
      <w:szCs w:val="24"/>
      <w:lang w:val="it-IT" w:eastAsia="it-IT"/>
    </w:rPr>
  </w:style>
  <w:style w:type="paragraph" w:customStyle="1" w:styleId="xl209">
    <w:name w:val="xl209"/>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Arial" w:hAnsi="Arial" w:cs="Arial"/>
      <w:sz w:val="24"/>
      <w:szCs w:val="24"/>
      <w:lang w:val="it-IT" w:eastAsia="it-IT"/>
    </w:rPr>
  </w:style>
  <w:style w:type="paragraph" w:customStyle="1" w:styleId="xl210">
    <w:name w:val="xl210"/>
    <w:basedOn w:val="Normale"/>
    <w:uiPriority w:val="99"/>
    <w:rsid w:val="001E6F8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4"/>
      <w:szCs w:val="24"/>
      <w:lang w:val="it-IT" w:eastAsia="it-IT"/>
    </w:rPr>
  </w:style>
  <w:style w:type="paragraph" w:customStyle="1" w:styleId="xl211">
    <w:name w:val="xl211"/>
    <w:basedOn w:val="Normale"/>
    <w:uiPriority w:val="99"/>
    <w:rsid w:val="001E6F8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Arial" w:hAnsi="Arial" w:cs="Arial"/>
      <w:sz w:val="24"/>
      <w:szCs w:val="24"/>
      <w:lang w:val="it-IT" w:eastAsia="it-IT"/>
    </w:rPr>
  </w:style>
  <w:style w:type="paragraph" w:customStyle="1" w:styleId="xl212">
    <w:name w:val="xl212"/>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C0C0C0"/>
      <w:sz w:val="24"/>
      <w:szCs w:val="24"/>
      <w:lang w:val="it-IT" w:eastAsia="it-IT"/>
    </w:rPr>
  </w:style>
  <w:style w:type="paragraph" w:customStyle="1" w:styleId="xl213">
    <w:name w:val="xl213"/>
    <w:basedOn w:val="Normale"/>
    <w:uiPriority w:val="99"/>
    <w:rsid w:val="001E6F8A"/>
    <w:pPr>
      <w:pBdr>
        <w:top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14">
    <w:name w:val="xl214"/>
    <w:basedOn w:val="Normale"/>
    <w:uiPriority w:val="99"/>
    <w:rsid w:val="001E6F8A"/>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15">
    <w:name w:val="xl215"/>
    <w:basedOn w:val="Normale"/>
    <w:uiPriority w:val="99"/>
    <w:rsid w:val="001E6F8A"/>
    <w:pPr>
      <w:pBdr>
        <w:top w:val="single" w:sz="4"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16">
    <w:name w:val="xl216"/>
    <w:basedOn w:val="Normale"/>
    <w:uiPriority w:val="99"/>
    <w:rsid w:val="001E6F8A"/>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17">
    <w:name w:val="xl217"/>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18">
    <w:name w:val="xl218"/>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19">
    <w:name w:val="xl219"/>
    <w:basedOn w:val="Normale"/>
    <w:uiPriority w:val="99"/>
    <w:rsid w:val="001E6F8A"/>
    <w:pPr>
      <w:pBdr>
        <w:top w:val="single" w:sz="4" w:space="0" w:color="auto"/>
        <w:left w:val="single" w:sz="8" w:space="0" w:color="auto"/>
        <w:bottom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0">
    <w:name w:val="xl220"/>
    <w:basedOn w:val="Normale"/>
    <w:uiPriority w:val="99"/>
    <w:rsid w:val="001E6F8A"/>
    <w:pPr>
      <w:pBdr>
        <w:top w:val="single" w:sz="4" w:space="0" w:color="auto"/>
        <w:bottom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1">
    <w:name w:val="xl221"/>
    <w:basedOn w:val="Normale"/>
    <w:uiPriority w:val="99"/>
    <w:rsid w:val="001E6F8A"/>
    <w:pPr>
      <w:pBdr>
        <w:top w:val="single" w:sz="4" w:space="0" w:color="auto"/>
        <w:bottom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2">
    <w:name w:val="xl222"/>
    <w:basedOn w:val="Normale"/>
    <w:uiPriority w:val="99"/>
    <w:rsid w:val="001E6F8A"/>
    <w:pPr>
      <w:pBdr>
        <w:top w:val="single" w:sz="4" w:space="0" w:color="auto"/>
        <w:lef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3">
    <w:name w:val="xl223"/>
    <w:basedOn w:val="Normale"/>
    <w:uiPriority w:val="99"/>
    <w:rsid w:val="001E6F8A"/>
    <w:pPr>
      <w:pBdr>
        <w:top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4">
    <w:name w:val="xl224"/>
    <w:basedOn w:val="Normale"/>
    <w:uiPriority w:val="99"/>
    <w:rsid w:val="001E6F8A"/>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25">
    <w:name w:val="xl225"/>
    <w:basedOn w:val="Normale"/>
    <w:uiPriority w:val="99"/>
    <w:rsid w:val="001E6F8A"/>
    <w:pPr>
      <w:pBdr>
        <w:top w:val="single" w:sz="4"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26">
    <w:name w:val="xl226"/>
    <w:basedOn w:val="Normale"/>
    <w:uiPriority w:val="99"/>
    <w:rsid w:val="001E6F8A"/>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27">
    <w:name w:val="xl227"/>
    <w:basedOn w:val="Normale"/>
    <w:uiPriority w:val="99"/>
    <w:rsid w:val="001E6F8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28">
    <w:name w:val="xl228"/>
    <w:basedOn w:val="Normale"/>
    <w:uiPriority w:val="99"/>
    <w:rsid w:val="001E6F8A"/>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29">
    <w:name w:val="xl229"/>
    <w:basedOn w:val="Normale"/>
    <w:uiPriority w:val="99"/>
    <w:rsid w:val="001E6F8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0">
    <w:name w:val="xl230"/>
    <w:basedOn w:val="Normale"/>
    <w:uiPriority w:val="99"/>
    <w:rsid w:val="001E6F8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1">
    <w:name w:val="xl231"/>
    <w:basedOn w:val="Normale"/>
    <w:uiPriority w:val="99"/>
    <w:rsid w:val="001E6F8A"/>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2">
    <w:name w:val="xl232"/>
    <w:basedOn w:val="Normale"/>
    <w:uiPriority w:val="99"/>
    <w:rsid w:val="001E6F8A"/>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3">
    <w:name w:val="xl233"/>
    <w:basedOn w:val="Normale"/>
    <w:uiPriority w:val="99"/>
    <w:rsid w:val="001E6F8A"/>
    <w:pPr>
      <w:pBdr>
        <w:top w:val="single" w:sz="4"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4">
    <w:name w:val="xl234"/>
    <w:basedOn w:val="Normale"/>
    <w:uiPriority w:val="99"/>
    <w:rsid w:val="001E6F8A"/>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35">
    <w:name w:val="xl235"/>
    <w:basedOn w:val="Normale"/>
    <w:uiPriority w:val="99"/>
    <w:rsid w:val="001E6F8A"/>
    <w:pPr>
      <w:shd w:val="clear" w:color="auto" w:fill="CCFFFF"/>
      <w:spacing w:before="100" w:beforeAutospacing="1" w:after="100" w:afterAutospacing="1"/>
      <w:textAlignment w:val="center"/>
    </w:pPr>
    <w:rPr>
      <w:rFonts w:ascii="Arial" w:hAnsi="Arial" w:cs="Arial"/>
      <w:b/>
      <w:bCs/>
      <w:sz w:val="18"/>
      <w:szCs w:val="18"/>
      <w:lang w:val="it-IT" w:eastAsia="it-IT"/>
    </w:rPr>
  </w:style>
  <w:style w:type="paragraph" w:customStyle="1" w:styleId="xl236">
    <w:name w:val="xl236"/>
    <w:basedOn w:val="Normale"/>
    <w:uiPriority w:val="99"/>
    <w:rsid w:val="001E6F8A"/>
    <w:pPr>
      <w:shd w:val="clear" w:color="auto" w:fill="CCFFFF"/>
      <w:spacing w:before="100" w:beforeAutospacing="1" w:after="100" w:afterAutospacing="1"/>
      <w:textAlignment w:val="center"/>
    </w:pPr>
    <w:rPr>
      <w:rFonts w:ascii="Arial" w:hAnsi="Arial" w:cs="Arial"/>
      <w:sz w:val="18"/>
      <w:szCs w:val="18"/>
      <w:lang w:val="it-IT" w:eastAsia="it-IT"/>
    </w:rPr>
  </w:style>
  <w:style w:type="paragraph" w:customStyle="1" w:styleId="xl237">
    <w:name w:val="xl237"/>
    <w:basedOn w:val="Normale"/>
    <w:uiPriority w:val="99"/>
    <w:rsid w:val="001E6F8A"/>
    <w:pPr>
      <w:pBdr>
        <w:top w:val="single" w:sz="4" w:space="0" w:color="auto"/>
        <w:lef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38">
    <w:name w:val="xl238"/>
    <w:basedOn w:val="Normale"/>
    <w:uiPriority w:val="99"/>
    <w:rsid w:val="001E6F8A"/>
    <w:pPr>
      <w:pBdr>
        <w:top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39">
    <w:name w:val="xl239"/>
    <w:basedOn w:val="Normale"/>
    <w:uiPriority w:val="99"/>
    <w:rsid w:val="001E6F8A"/>
    <w:pPr>
      <w:pBdr>
        <w:top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40">
    <w:name w:val="xl240"/>
    <w:basedOn w:val="Normale"/>
    <w:uiPriority w:val="99"/>
    <w:rsid w:val="001E6F8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FF0000"/>
      <w:sz w:val="24"/>
      <w:szCs w:val="24"/>
      <w:lang w:val="it-IT" w:eastAsia="it-IT"/>
    </w:rPr>
  </w:style>
  <w:style w:type="paragraph" w:customStyle="1" w:styleId="xl241">
    <w:name w:val="xl241"/>
    <w:basedOn w:val="Normale"/>
    <w:uiPriority w:val="99"/>
    <w:rsid w:val="001E6F8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lang w:val="it-IT" w:eastAsia="it-IT"/>
    </w:rPr>
  </w:style>
  <w:style w:type="paragraph" w:customStyle="1" w:styleId="xl242">
    <w:name w:val="xl242"/>
    <w:basedOn w:val="Normale"/>
    <w:uiPriority w:val="99"/>
    <w:rsid w:val="001E6F8A"/>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24"/>
      <w:szCs w:val="24"/>
      <w:lang w:val="it-IT" w:eastAsia="it-IT"/>
    </w:rPr>
  </w:style>
  <w:style w:type="paragraph" w:customStyle="1" w:styleId="xl243">
    <w:name w:val="xl243"/>
    <w:basedOn w:val="Normale"/>
    <w:uiPriority w:val="99"/>
    <w:rsid w:val="001E6F8A"/>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val="it-IT" w:eastAsia="it-IT"/>
    </w:rPr>
  </w:style>
  <w:style w:type="paragraph" w:customStyle="1" w:styleId="xl244">
    <w:name w:val="xl244"/>
    <w:basedOn w:val="Normale"/>
    <w:uiPriority w:val="99"/>
    <w:rsid w:val="001E6F8A"/>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45">
    <w:name w:val="xl245"/>
    <w:basedOn w:val="Normale"/>
    <w:uiPriority w:val="99"/>
    <w:rsid w:val="001E6F8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46">
    <w:name w:val="xl246"/>
    <w:basedOn w:val="Normale"/>
    <w:uiPriority w:val="99"/>
    <w:rsid w:val="001E6F8A"/>
    <w:pPr>
      <w:pBdr>
        <w:left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47">
    <w:name w:val="xl247"/>
    <w:basedOn w:val="Normale"/>
    <w:uiPriority w:val="99"/>
    <w:rsid w:val="001E6F8A"/>
    <w:pPr>
      <w:pBdr>
        <w:left w:val="single" w:sz="4" w:space="0" w:color="auto"/>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48">
    <w:name w:val="xl248"/>
    <w:basedOn w:val="Normale"/>
    <w:uiPriority w:val="99"/>
    <w:rsid w:val="001E6F8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49">
    <w:name w:val="xl249"/>
    <w:basedOn w:val="Normale"/>
    <w:uiPriority w:val="99"/>
    <w:rsid w:val="001E6F8A"/>
    <w:pPr>
      <w:pBdr>
        <w:top w:val="single" w:sz="4" w:space="0" w:color="auto"/>
        <w:left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50">
    <w:name w:val="xl250"/>
    <w:basedOn w:val="Normale"/>
    <w:uiPriority w:val="99"/>
    <w:rsid w:val="001E6F8A"/>
    <w:pPr>
      <w:spacing w:before="100" w:beforeAutospacing="1" w:after="100" w:afterAutospacing="1"/>
    </w:pPr>
    <w:rPr>
      <w:rFonts w:ascii="Arial" w:hAnsi="Arial" w:cs="Arial"/>
      <w:b/>
      <w:bCs/>
      <w:sz w:val="28"/>
      <w:szCs w:val="28"/>
      <w:lang w:val="it-IT" w:eastAsia="it-IT"/>
    </w:rPr>
  </w:style>
  <w:style w:type="paragraph" w:customStyle="1" w:styleId="xl251">
    <w:name w:val="xl251"/>
    <w:basedOn w:val="Normale"/>
    <w:uiPriority w:val="99"/>
    <w:rsid w:val="001E6F8A"/>
    <w:pPr>
      <w:pBdr>
        <w:top w:val="single" w:sz="8" w:space="0" w:color="auto"/>
        <w:lef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52">
    <w:name w:val="xl252"/>
    <w:basedOn w:val="Normale"/>
    <w:uiPriority w:val="99"/>
    <w:rsid w:val="001E6F8A"/>
    <w:pPr>
      <w:pBdr>
        <w:top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53">
    <w:name w:val="xl253"/>
    <w:basedOn w:val="Normale"/>
    <w:uiPriority w:val="99"/>
    <w:rsid w:val="001E6F8A"/>
    <w:pPr>
      <w:pBdr>
        <w:top w:val="single" w:sz="8" w:space="0" w:color="auto"/>
        <w:right w:val="single" w:sz="8" w:space="0" w:color="auto"/>
      </w:pBdr>
      <w:spacing w:before="100" w:beforeAutospacing="1" w:after="100" w:afterAutospacing="1"/>
      <w:textAlignment w:val="center"/>
    </w:pPr>
    <w:rPr>
      <w:rFonts w:ascii="Arial" w:hAnsi="Arial" w:cs="Arial"/>
      <w:b/>
      <w:bCs/>
      <w:lang w:val="it-IT" w:eastAsia="it-IT"/>
    </w:rPr>
  </w:style>
  <w:style w:type="character" w:customStyle="1" w:styleId="evidenziatoint">
    <w:name w:val="evidenziatoint"/>
    <w:uiPriority w:val="99"/>
    <w:rsid w:val="001E6F8A"/>
    <w:rPr>
      <w:rFonts w:cs="Times New Roman"/>
    </w:rPr>
  </w:style>
  <w:style w:type="paragraph" w:styleId="Testodelblocco">
    <w:name w:val="Block Text"/>
    <w:basedOn w:val="Normale"/>
    <w:uiPriority w:val="99"/>
    <w:rsid w:val="001E6F8A"/>
    <w:pPr>
      <w:ind w:left="708" w:right="-82"/>
    </w:pPr>
    <w:rPr>
      <w:rFonts w:ascii="Times New Roman" w:hAnsi="Times New Roman"/>
      <w:szCs w:val="24"/>
      <w:lang w:val="it-IT" w:eastAsia="it-IT"/>
    </w:rPr>
  </w:style>
  <w:style w:type="paragraph" w:customStyle="1" w:styleId="provvr0">
    <w:name w:val="provv_r0"/>
    <w:basedOn w:val="Normale"/>
    <w:uiPriority w:val="99"/>
    <w:rsid w:val="001E6F8A"/>
    <w:pPr>
      <w:spacing w:before="100" w:beforeAutospacing="1" w:after="100" w:afterAutospacing="1"/>
      <w:jc w:val="both"/>
    </w:pPr>
    <w:rPr>
      <w:rFonts w:ascii="Times New Roman" w:hAnsi="Times New Roman"/>
      <w:sz w:val="24"/>
      <w:szCs w:val="24"/>
      <w:lang w:val="it-IT" w:eastAsia="it-IT"/>
    </w:rPr>
  </w:style>
  <w:style w:type="character" w:customStyle="1" w:styleId="provvnumart">
    <w:name w:val="provv_numart"/>
    <w:uiPriority w:val="99"/>
    <w:rsid w:val="001E6F8A"/>
    <w:rPr>
      <w:b/>
    </w:rPr>
  </w:style>
  <w:style w:type="character" w:customStyle="1" w:styleId="provvrubrica">
    <w:name w:val="provv_rubrica"/>
    <w:uiPriority w:val="99"/>
    <w:rsid w:val="001E6F8A"/>
    <w:rPr>
      <w:i/>
    </w:rPr>
  </w:style>
  <w:style w:type="character" w:customStyle="1" w:styleId="provvnumcomma">
    <w:name w:val="provv_numcomma"/>
    <w:uiPriority w:val="99"/>
    <w:rsid w:val="001E6F8A"/>
    <w:rPr>
      <w:rFonts w:cs="Times New Roman"/>
    </w:rPr>
  </w:style>
  <w:style w:type="character" w:customStyle="1" w:styleId="anchorantimarker">
    <w:name w:val="anchor_anti_marker"/>
    <w:uiPriority w:val="99"/>
    <w:rsid w:val="001E6F8A"/>
    <w:rPr>
      <w:color w:val="000000"/>
    </w:rPr>
  </w:style>
  <w:style w:type="paragraph" w:customStyle="1" w:styleId="CarattereCarattereCarattereCharCarattere">
    <w:name w:val="Carattere Carattere Carattere Char Carattere"/>
    <w:basedOn w:val="Normale"/>
    <w:autoRedefine/>
    <w:uiPriority w:val="99"/>
    <w:rsid w:val="001E6F8A"/>
    <w:pPr>
      <w:spacing w:after="160" w:line="240" w:lineRule="exact"/>
      <w:ind w:left="-113" w:right="-57" w:firstLine="709"/>
    </w:pPr>
    <w:rPr>
      <w:rFonts w:ascii="Verdana" w:hAnsi="Verdana"/>
      <w:sz w:val="20"/>
      <w:szCs w:val="20"/>
    </w:rPr>
  </w:style>
  <w:style w:type="paragraph" w:customStyle="1" w:styleId="xl22">
    <w:name w:val="xl22"/>
    <w:basedOn w:val="Normale"/>
    <w:uiPriority w:val="99"/>
    <w:rsid w:val="001E6F8A"/>
    <w:pPr>
      <w:spacing w:before="100" w:beforeAutospacing="1" w:after="100" w:afterAutospacing="1"/>
    </w:pPr>
    <w:rPr>
      <w:rFonts w:ascii="Arial" w:hAnsi="Arial" w:cs="Arial"/>
      <w:b/>
      <w:bCs/>
      <w:sz w:val="24"/>
      <w:szCs w:val="24"/>
      <w:lang w:val="it-IT" w:eastAsia="it-IT"/>
    </w:rPr>
  </w:style>
  <w:style w:type="paragraph" w:customStyle="1" w:styleId="xl23">
    <w:name w:val="xl23"/>
    <w:basedOn w:val="Normale"/>
    <w:uiPriority w:val="99"/>
    <w:rsid w:val="001E6F8A"/>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Corpodeltesto21">
    <w:name w:val="Corpo del testo 21"/>
    <w:basedOn w:val="Normale"/>
    <w:uiPriority w:val="99"/>
    <w:rsid w:val="001E6F8A"/>
    <w:pPr>
      <w:tabs>
        <w:tab w:val="left" w:pos="4536"/>
        <w:tab w:val="left" w:pos="6804"/>
      </w:tabs>
      <w:suppressAutoHyphens/>
      <w:jc w:val="both"/>
    </w:pPr>
    <w:rPr>
      <w:rFonts w:ascii="Times New Roman" w:hAnsi="Times New Roman"/>
      <w:sz w:val="24"/>
      <w:szCs w:val="24"/>
      <w:lang w:val="it-IT" w:eastAsia="ar-SA"/>
    </w:rPr>
  </w:style>
  <w:style w:type="paragraph" w:customStyle="1" w:styleId="Style1">
    <w:name w:val="Style 1"/>
    <w:basedOn w:val="Normale"/>
    <w:uiPriority w:val="99"/>
    <w:rsid w:val="001E6F8A"/>
    <w:pPr>
      <w:widowControl w:val="0"/>
      <w:tabs>
        <w:tab w:val="left" w:pos="360"/>
      </w:tabs>
      <w:suppressAutoHyphens/>
      <w:ind w:left="360" w:hanging="324"/>
    </w:pPr>
    <w:rPr>
      <w:rFonts w:ascii="Times New Roman" w:hAnsi="Times New Roman"/>
      <w:color w:val="000000"/>
      <w:sz w:val="20"/>
      <w:szCs w:val="20"/>
      <w:lang w:val="it-IT" w:eastAsia="ar-SA"/>
    </w:rPr>
  </w:style>
  <w:style w:type="paragraph" w:customStyle="1" w:styleId="Indirizzointerno">
    <w:name w:val="Indirizzo interno"/>
    <w:basedOn w:val="Normale"/>
    <w:uiPriority w:val="99"/>
    <w:rsid w:val="001E6F8A"/>
    <w:pPr>
      <w:spacing w:line="240" w:lineRule="atLeast"/>
      <w:jc w:val="both"/>
    </w:pPr>
    <w:rPr>
      <w:rFonts w:ascii="Garamond" w:hAnsi="Garamond"/>
      <w:kern w:val="18"/>
      <w:sz w:val="20"/>
      <w:szCs w:val="20"/>
      <w:lang w:val="it-IT" w:eastAsia="it-IT"/>
    </w:rPr>
  </w:style>
  <w:style w:type="paragraph" w:customStyle="1" w:styleId="Testodelblocco1">
    <w:name w:val="Testo del blocco1"/>
    <w:basedOn w:val="Normale"/>
    <w:uiPriority w:val="99"/>
    <w:rsid w:val="001E6F8A"/>
    <w:pPr>
      <w:suppressAutoHyphens/>
      <w:ind w:left="708" w:right="-82"/>
    </w:pPr>
    <w:rPr>
      <w:rFonts w:ascii="Times New Roman" w:hAnsi="Times New Roman"/>
      <w:szCs w:val="24"/>
      <w:lang w:val="it-IT" w:eastAsia="ar-SA"/>
    </w:rPr>
  </w:style>
  <w:style w:type="paragraph" w:customStyle="1" w:styleId="Paragraph1">
    <w:name w:val="Paragraph1"/>
    <w:basedOn w:val="Normale"/>
    <w:uiPriority w:val="99"/>
    <w:rsid w:val="001E6F8A"/>
    <w:pPr>
      <w:widowControl w:val="0"/>
      <w:spacing w:before="80"/>
      <w:jc w:val="both"/>
    </w:pPr>
    <w:rPr>
      <w:rFonts w:ascii="Times New Roman" w:hAnsi="Times New Roman"/>
      <w:sz w:val="24"/>
      <w:szCs w:val="20"/>
      <w:lang w:val="it-IT" w:eastAsia="it-IT"/>
    </w:rPr>
  </w:style>
  <w:style w:type="paragraph" w:customStyle="1" w:styleId="Paragrafoelenco1">
    <w:name w:val="Paragrafo elenco1"/>
    <w:basedOn w:val="Normale"/>
    <w:uiPriority w:val="99"/>
    <w:rsid w:val="001E6F8A"/>
    <w:pPr>
      <w:suppressAutoHyphens/>
      <w:ind w:left="720"/>
      <w:contextualSpacing/>
    </w:pPr>
    <w:rPr>
      <w:rFonts w:ascii="Times New Roman" w:hAnsi="Times New Roman"/>
      <w:sz w:val="24"/>
      <w:szCs w:val="24"/>
      <w:lang w:val="it-IT" w:eastAsia="ar-SA"/>
    </w:rPr>
  </w:style>
  <w:style w:type="character" w:customStyle="1" w:styleId="Titolodellibro1">
    <w:name w:val="Titolo del libro1"/>
    <w:uiPriority w:val="99"/>
    <w:rsid w:val="001E6F8A"/>
    <w:rPr>
      <w:b/>
      <w:smallCaps/>
      <w:spacing w:val="5"/>
    </w:rPr>
  </w:style>
  <w:style w:type="paragraph" w:customStyle="1" w:styleId="Rientrocorpodeltesto21">
    <w:name w:val="Rientro corpo del testo 21"/>
    <w:basedOn w:val="Normale"/>
    <w:uiPriority w:val="99"/>
    <w:rsid w:val="001E6F8A"/>
    <w:pPr>
      <w:suppressAutoHyphens/>
      <w:spacing w:after="120" w:line="480" w:lineRule="auto"/>
      <w:ind w:left="283"/>
    </w:pPr>
    <w:rPr>
      <w:rFonts w:ascii="Times New Roman" w:hAnsi="Times New Roman"/>
      <w:sz w:val="24"/>
      <w:szCs w:val="24"/>
      <w:lang w:val="it-IT" w:eastAsia="ar-SA"/>
    </w:rPr>
  </w:style>
  <w:style w:type="paragraph" w:customStyle="1" w:styleId="Normale1">
    <w:name w:val="Normale1"/>
    <w:uiPriority w:val="99"/>
    <w:rsid w:val="001E6F8A"/>
    <w:pPr>
      <w:suppressAutoHyphens/>
    </w:pPr>
    <w:rPr>
      <w:rFonts w:ascii="Times New Roman" w:hAnsi="Times New Roman"/>
      <w:color w:val="000000"/>
    </w:rPr>
  </w:style>
  <w:style w:type="paragraph" w:customStyle="1" w:styleId="Contenutotabella">
    <w:name w:val="Contenuto tabella"/>
    <w:basedOn w:val="Normale"/>
    <w:rsid w:val="001E6F8A"/>
    <w:pPr>
      <w:suppressLineNumbers/>
      <w:suppressAutoHyphens/>
    </w:pPr>
    <w:rPr>
      <w:rFonts w:ascii="Times New Roman" w:hAnsi="Times New Roman"/>
      <w:sz w:val="24"/>
      <w:szCs w:val="24"/>
      <w:lang w:val="it-IT" w:eastAsia="ar-SA"/>
    </w:rPr>
  </w:style>
  <w:style w:type="paragraph" w:customStyle="1" w:styleId="StileContenutotabellaBluSottolineato">
    <w:name w:val="Stile Contenuto tabella + Blu Sottolineato"/>
    <w:basedOn w:val="Contenutotabella"/>
    <w:uiPriority w:val="99"/>
    <w:rsid w:val="001E6F8A"/>
    <w:rPr>
      <w:color w:val="000000"/>
      <w:u w:val="single"/>
    </w:rPr>
  </w:style>
  <w:style w:type="character" w:customStyle="1" w:styleId="A2">
    <w:name w:val="A2"/>
    <w:uiPriority w:val="99"/>
    <w:rsid w:val="001E6F8A"/>
    <w:rPr>
      <w:color w:val="000000"/>
      <w:sz w:val="18"/>
    </w:rPr>
  </w:style>
  <w:style w:type="paragraph" w:customStyle="1" w:styleId="Normale11pt">
    <w:name w:val="Normale + 11 pt"/>
    <w:aliases w:val="Giustificato,Dopo:  10 pt,Interlinea 1 righe"/>
    <w:basedOn w:val="Normale"/>
    <w:uiPriority w:val="99"/>
    <w:rsid w:val="001E6F8A"/>
    <w:pPr>
      <w:numPr>
        <w:numId w:val="3"/>
      </w:numPr>
      <w:spacing w:line="360" w:lineRule="auto"/>
      <w:jc w:val="both"/>
    </w:pPr>
    <w:rPr>
      <w:rFonts w:ascii="Arial (W1)" w:hAnsi="Arial (W1)" w:cs="Arial"/>
      <w:lang w:val="it-IT" w:eastAsia="it-IT"/>
    </w:rPr>
  </w:style>
  <w:style w:type="paragraph" w:customStyle="1" w:styleId="Corpodeltesto31">
    <w:name w:val="Corpo del testo 31"/>
    <w:basedOn w:val="Normale"/>
    <w:uiPriority w:val="99"/>
    <w:rsid w:val="001E6F8A"/>
    <w:pPr>
      <w:suppressAutoHyphens/>
      <w:spacing w:after="120"/>
    </w:pPr>
    <w:rPr>
      <w:rFonts w:ascii="Times New Roman" w:hAnsi="Times New Roman"/>
      <w:sz w:val="16"/>
      <w:szCs w:val="16"/>
      <w:lang w:val="it-IT" w:eastAsia="ar-SA"/>
    </w:rPr>
  </w:style>
  <w:style w:type="character" w:customStyle="1" w:styleId="Carattere1">
    <w:name w:val="Carattere1"/>
    <w:uiPriority w:val="99"/>
    <w:rsid w:val="007B3757"/>
    <w:rPr>
      <w:sz w:val="24"/>
    </w:rPr>
  </w:style>
  <w:style w:type="character" w:styleId="MacchinadascrivereHTML">
    <w:name w:val="HTML Typewriter"/>
    <w:uiPriority w:val="99"/>
    <w:rsid w:val="007B3757"/>
    <w:rPr>
      <w:rFonts w:ascii="Courier New" w:hAnsi="Courier New" w:cs="Times New Roman"/>
      <w:sz w:val="20"/>
    </w:rPr>
  </w:style>
  <w:style w:type="character" w:customStyle="1" w:styleId="Caratteredellanota">
    <w:name w:val="Carattere della nota"/>
    <w:uiPriority w:val="99"/>
    <w:rsid w:val="007B3757"/>
    <w:rPr>
      <w:vertAlign w:val="superscript"/>
    </w:rPr>
  </w:style>
  <w:style w:type="paragraph" w:styleId="Testonotaapidipagina">
    <w:name w:val="footnote text"/>
    <w:basedOn w:val="Normale"/>
    <w:link w:val="TestonotaapidipaginaCarattere"/>
    <w:uiPriority w:val="99"/>
    <w:rsid w:val="007B3757"/>
    <w:pPr>
      <w:widowControl w:val="0"/>
      <w:suppressLineNumbers/>
      <w:suppressAutoHyphens/>
      <w:ind w:left="283" w:hanging="283"/>
    </w:pPr>
    <w:rPr>
      <w:rFonts w:ascii="Times New Roman" w:eastAsia="SimSun" w:hAnsi="Times New Roman" w:cs="Lucida Sans"/>
      <w:kern w:val="1"/>
      <w:sz w:val="20"/>
      <w:szCs w:val="20"/>
      <w:lang w:val="it-IT" w:eastAsia="hi-IN" w:bidi="hi-IN"/>
    </w:rPr>
  </w:style>
  <w:style w:type="character" w:customStyle="1" w:styleId="TestonotaapidipaginaCarattere">
    <w:name w:val="Testo nota a piè di pagina Carattere"/>
    <w:link w:val="Testonotaapidipagina"/>
    <w:uiPriority w:val="99"/>
    <w:rsid w:val="005B318E"/>
    <w:rPr>
      <w:sz w:val="20"/>
      <w:szCs w:val="20"/>
      <w:lang w:val="en-US" w:eastAsia="en-US"/>
    </w:rPr>
  </w:style>
  <w:style w:type="table" w:customStyle="1" w:styleId="Grigliatabella1">
    <w:name w:val="Griglia tabella1"/>
    <w:uiPriority w:val="99"/>
    <w:locked/>
    <w:rsid w:val="007B375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notaapidipagina">
    <w:name w:val="footnote reference"/>
    <w:uiPriority w:val="99"/>
    <w:rsid w:val="007B3757"/>
    <w:rPr>
      <w:rFonts w:cs="Times New Roman"/>
      <w:vertAlign w:val="superscript"/>
    </w:rPr>
  </w:style>
  <w:style w:type="paragraph" w:customStyle="1" w:styleId="E">
    <w:name w:val="E"/>
    <w:basedOn w:val="Normale"/>
    <w:uiPriority w:val="99"/>
    <w:rsid w:val="007B3757"/>
    <w:pPr>
      <w:jc w:val="both"/>
    </w:pPr>
    <w:rPr>
      <w:rFonts w:ascii="Arial" w:hAnsi="Arial"/>
      <w:sz w:val="20"/>
      <w:szCs w:val="24"/>
      <w:lang w:val="it-IT" w:eastAsia="it-IT"/>
    </w:rPr>
  </w:style>
  <w:style w:type="paragraph" w:customStyle="1" w:styleId="msolistparagraph0">
    <w:name w:val="msolistparagraph"/>
    <w:basedOn w:val="Normale"/>
    <w:uiPriority w:val="99"/>
    <w:rsid w:val="00D04392"/>
    <w:pPr>
      <w:spacing w:line="360" w:lineRule="auto"/>
      <w:ind w:left="720"/>
      <w:contextualSpacing/>
      <w:jc w:val="both"/>
    </w:pPr>
    <w:rPr>
      <w:rFonts w:ascii="Arial" w:hAnsi="Arial"/>
      <w:sz w:val="20"/>
      <w:szCs w:val="20"/>
      <w:lang w:val="it-IT"/>
    </w:rPr>
  </w:style>
  <w:style w:type="paragraph" w:customStyle="1" w:styleId="msonormal0">
    <w:name w:val="msonormal"/>
    <w:basedOn w:val="Normale"/>
    <w:rsid w:val="0030141F"/>
    <w:pPr>
      <w:spacing w:before="100" w:beforeAutospacing="1" w:after="100" w:afterAutospacing="1"/>
    </w:pPr>
    <w:rPr>
      <w:rFonts w:ascii="Times New Roman" w:hAnsi="Times New Roman"/>
      <w:sz w:val="24"/>
      <w:szCs w:val="24"/>
      <w:lang w:val="it-IT" w:eastAsia="it-IT"/>
    </w:rPr>
  </w:style>
  <w:style w:type="character" w:customStyle="1" w:styleId="Carattere">
    <w:name w:val="Carattere"/>
    <w:rsid w:val="004A5098"/>
    <w:rPr>
      <w:sz w:val="24"/>
      <w:szCs w:val="24"/>
    </w:rPr>
  </w:style>
  <w:style w:type="character" w:customStyle="1" w:styleId="Carattere10">
    <w:name w:val="Carattere1"/>
    <w:rsid w:val="004A5098"/>
    <w:rPr>
      <w:sz w:val="24"/>
      <w:szCs w:val="24"/>
    </w:rPr>
  </w:style>
  <w:style w:type="paragraph" w:styleId="Sommario1">
    <w:name w:val="toc 1"/>
    <w:basedOn w:val="Normale"/>
    <w:next w:val="Normale"/>
    <w:autoRedefine/>
    <w:uiPriority w:val="39"/>
    <w:rsid w:val="004A5098"/>
    <w:pPr>
      <w:tabs>
        <w:tab w:val="right" w:leader="dot" w:pos="9628"/>
      </w:tabs>
      <w:suppressAutoHyphens/>
      <w:spacing w:after="120" w:line="264" w:lineRule="auto"/>
    </w:pPr>
    <w:rPr>
      <w:rFonts w:ascii="Arial" w:hAnsi="Arial" w:cs="Arial"/>
      <w:sz w:val="21"/>
      <w:szCs w:val="21"/>
      <w:lang w:val="it-IT" w:eastAsia="zh-CN"/>
    </w:rPr>
  </w:style>
  <w:style w:type="paragraph" w:customStyle="1" w:styleId="Predefinito">
    <w:name w:val="Predefinito"/>
    <w:rsid w:val="004A5098"/>
    <w:pPr>
      <w:widowControl w:val="0"/>
      <w:autoSpaceDE w:val="0"/>
      <w:autoSpaceDN w:val="0"/>
      <w:adjustRightInd w:val="0"/>
      <w:spacing w:after="120" w:line="264" w:lineRule="auto"/>
    </w:pPr>
    <w:rPr>
      <w:sz w:val="24"/>
      <w:szCs w:val="24"/>
    </w:rPr>
  </w:style>
  <w:style w:type="paragraph" w:styleId="Nessunaspaziatura">
    <w:name w:val="No Spacing"/>
    <w:uiPriority w:val="1"/>
    <w:qFormat/>
    <w:rsid w:val="004A5098"/>
    <w:rPr>
      <w:sz w:val="21"/>
      <w:szCs w:val="21"/>
    </w:rPr>
  </w:style>
  <w:style w:type="paragraph" w:styleId="Citazione">
    <w:name w:val="Quote"/>
    <w:basedOn w:val="Normale"/>
    <w:next w:val="Normale"/>
    <w:link w:val="CitazioneCarattere"/>
    <w:uiPriority w:val="29"/>
    <w:qFormat/>
    <w:rsid w:val="004A5098"/>
    <w:pPr>
      <w:spacing w:before="240" w:after="240" w:line="252" w:lineRule="auto"/>
      <w:ind w:left="864" w:right="864"/>
      <w:jc w:val="center"/>
    </w:pPr>
    <w:rPr>
      <w:i/>
      <w:iCs/>
      <w:sz w:val="21"/>
      <w:szCs w:val="21"/>
      <w:lang w:val="it-IT" w:eastAsia="it-IT"/>
    </w:rPr>
  </w:style>
  <w:style w:type="character" w:customStyle="1" w:styleId="CitazioneCarattere">
    <w:name w:val="Citazione Carattere"/>
    <w:link w:val="Citazione"/>
    <w:uiPriority w:val="29"/>
    <w:rsid w:val="004A5098"/>
    <w:rPr>
      <w:i/>
      <w:iCs/>
      <w:sz w:val="21"/>
      <w:szCs w:val="21"/>
    </w:rPr>
  </w:style>
  <w:style w:type="paragraph" w:styleId="Citazioneintensa">
    <w:name w:val="Intense Quote"/>
    <w:basedOn w:val="Normale"/>
    <w:next w:val="Normale"/>
    <w:link w:val="CitazioneintensaCarattere"/>
    <w:uiPriority w:val="30"/>
    <w:qFormat/>
    <w:rsid w:val="004A5098"/>
    <w:pPr>
      <w:spacing w:before="100" w:beforeAutospacing="1" w:after="240" w:line="264" w:lineRule="auto"/>
      <w:ind w:left="864" w:right="864"/>
      <w:jc w:val="center"/>
    </w:pPr>
    <w:rPr>
      <w:rFonts w:ascii="Calibri Light" w:eastAsia="SimSun" w:hAnsi="Calibri Light"/>
      <w:color w:val="5B9BD5"/>
      <w:sz w:val="28"/>
      <w:szCs w:val="28"/>
      <w:lang w:val="it-IT" w:eastAsia="it-IT"/>
    </w:rPr>
  </w:style>
  <w:style w:type="character" w:customStyle="1" w:styleId="CitazioneintensaCarattere">
    <w:name w:val="Citazione intensa Carattere"/>
    <w:link w:val="Citazioneintensa"/>
    <w:uiPriority w:val="30"/>
    <w:rsid w:val="004A5098"/>
    <w:rPr>
      <w:rFonts w:ascii="Calibri Light" w:eastAsia="SimSun" w:hAnsi="Calibri Light"/>
      <w:color w:val="5B9BD5"/>
      <w:sz w:val="28"/>
      <w:szCs w:val="28"/>
    </w:rPr>
  </w:style>
  <w:style w:type="character" w:styleId="Enfasidelicata">
    <w:name w:val="Subtle Emphasis"/>
    <w:uiPriority w:val="19"/>
    <w:qFormat/>
    <w:rsid w:val="004A5098"/>
    <w:rPr>
      <w:i/>
      <w:iCs/>
      <w:color w:val="595959"/>
    </w:rPr>
  </w:style>
  <w:style w:type="character" w:styleId="Enfasiintensa">
    <w:name w:val="Intense Emphasis"/>
    <w:uiPriority w:val="21"/>
    <w:qFormat/>
    <w:rsid w:val="004A5098"/>
    <w:rPr>
      <w:b/>
      <w:bCs/>
      <w:i/>
      <w:iCs/>
    </w:rPr>
  </w:style>
  <w:style w:type="character" w:styleId="Riferimentodelicato">
    <w:name w:val="Subtle Reference"/>
    <w:uiPriority w:val="31"/>
    <w:qFormat/>
    <w:rsid w:val="004A5098"/>
    <w:rPr>
      <w:smallCaps/>
      <w:color w:val="404040"/>
    </w:rPr>
  </w:style>
  <w:style w:type="character" w:styleId="Riferimentointenso">
    <w:name w:val="Intense Reference"/>
    <w:uiPriority w:val="32"/>
    <w:qFormat/>
    <w:rsid w:val="004A5098"/>
    <w:rPr>
      <w:b/>
      <w:bCs/>
      <w:smallCaps/>
      <w:u w:val="single"/>
    </w:rPr>
  </w:style>
  <w:style w:type="character" w:styleId="Titolodellibro">
    <w:name w:val="Book Title"/>
    <w:uiPriority w:val="33"/>
    <w:qFormat/>
    <w:rsid w:val="004A5098"/>
    <w:rPr>
      <w:b/>
      <w:bCs/>
      <w:smallCaps/>
    </w:rPr>
  </w:style>
  <w:style w:type="character" w:customStyle="1" w:styleId="Enfasiforte">
    <w:name w:val="Enfasi forte"/>
    <w:qFormat/>
    <w:rsid w:val="006125E6"/>
    <w:rPr>
      <w:b/>
      <w:bCs/>
    </w:rPr>
  </w:style>
  <w:style w:type="paragraph" w:customStyle="1" w:styleId="Testopreformattato">
    <w:name w:val="Testo preformattato"/>
    <w:basedOn w:val="Normale"/>
    <w:qFormat/>
    <w:rsid w:val="006125E6"/>
    <w:pPr>
      <w:widowControl w:val="0"/>
      <w:spacing w:after="200" w:line="276" w:lineRule="auto"/>
    </w:pPr>
    <w:rPr>
      <w:rFonts w:ascii="Liberation Mono" w:eastAsia="NSimSun" w:hAnsi="Liberation Mono" w:cs="Liberation Mono"/>
      <w:kern w:val="2"/>
      <w:sz w:val="20"/>
      <w:szCs w:val="20"/>
      <w:lang w:eastAsia="zh-CN" w:bidi="hi-IN"/>
    </w:rPr>
  </w:style>
  <w:style w:type="paragraph" w:customStyle="1" w:styleId="Standard">
    <w:name w:val="Standard"/>
    <w:qFormat/>
    <w:rsid w:val="006125E6"/>
    <w:pPr>
      <w:suppressAutoHyphens/>
    </w:pPr>
    <w:rPr>
      <w:rFonts w:ascii="Spranq eco sans" w:hAnsi="Spranq eco sans"/>
      <w:kern w:val="2"/>
      <w:sz w:val="22"/>
      <w:lang w:eastAsia="zh-CN" w:bidi="hi-IN"/>
    </w:rPr>
  </w:style>
  <w:style w:type="paragraph" w:styleId="Mappadocumento">
    <w:name w:val="Document Map"/>
    <w:basedOn w:val="Normale"/>
    <w:link w:val="MappadocumentoCarattere"/>
    <w:semiHidden/>
    <w:rsid w:val="006D0360"/>
    <w:pPr>
      <w:shd w:val="clear" w:color="auto" w:fill="000080"/>
      <w:spacing w:after="200" w:line="276" w:lineRule="auto"/>
    </w:pPr>
    <w:rPr>
      <w:rFonts w:ascii="Tahoma" w:hAnsi="Tahoma" w:cs="Tahoma"/>
      <w:sz w:val="20"/>
      <w:szCs w:val="20"/>
    </w:rPr>
  </w:style>
  <w:style w:type="character" w:customStyle="1" w:styleId="MappadocumentoCarattere">
    <w:name w:val="Mappa documento Carattere"/>
    <w:link w:val="Mappadocumento"/>
    <w:semiHidden/>
    <w:rsid w:val="006D0360"/>
    <w:rPr>
      <w:rFonts w:ascii="Tahoma" w:hAnsi="Tahoma" w:cs="Tahoma"/>
      <w:shd w:val="clear" w:color="auto" w:fill="000080"/>
      <w:lang w:val="en-US" w:eastAsia="en-US"/>
    </w:rPr>
  </w:style>
  <w:style w:type="table" w:customStyle="1" w:styleId="Grigliatabella2">
    <w:name w:val="Griglia tabella2"/>
    <w:basedOn w:val="Tabellanormale"/>
    <w:next w:val="Grigliatabella"/>
    <w:uiPriority w:val="39"/>
    <w:rsid w:val="00E5019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ttere0">
    <w:name w:val="Carattere"/>
    <w:rsid w:val="00EB0774"/>
    <w:rPr>
      <w:sz w:val="24"/>
      <w:szCs w:val="24"/>
    </w:rPr>
  </w:style>
  <w:style w:type="character" w:customStyle="1" w:styleId="Carattere11">
    <w:name w:val="Carattere1"/>
    <w:rsid w:val="00EB0774"/>
    <w:rPr>
      <w:sz w:val="24"/>
      <w:szCs w:val="24"/>
    </w:rPr>
  </w:style>
  <w:style w:type="character" w:customStyle="1" w:styleId="UnresolvedMention">
    <w:name w:val="Unresolved Mention"/>
    <w:uiPriority w:val="99"/>
    <w:semiHidden/>
    <w:unhideWhenUsed/>
    <w:rsid w:val="00EB0774"/>
    <w:rPr>
      <w:color w:val="605E5C"/>
      <w:shd w:val="clear" w:color="auto" w:fill="E1DFDD"/>
    </w:rPr>
  </w:style>
  <w:style w:type="paragraph" w:styleId="Didascalia">
    <w:name w:val="caption"/>
    <w:basedOn w:val="Normale"/>
    <w:next w:val="Normale"/>
    <w:unhideWhenUsed/>
    <w:qFormat/>
    <w:locked/>
    <w:rsid w:val="00EB0774"/>
    <w:pPr>
      <w:spacing w:after="120"/>
    </w:pPr>
    <w:rPr>
      <w:b/>
      <w:bCs/>
      <w:color w:val="404040"/>
      <w:sz w:val="20"/>
      <w:szCs w:val="20"/>
      <w:lang w:val="it-IT" w:eastAsia="it-IT"/>
    </w:rPr>
  </w:style>
  <w:style w:type="paragraph" w:styleId="Titolosommario">
    <w:name w:val="TOC Heading"/>
    <w:basedOn w:val="Titolo1"/>
    <w:next w:val="Normale"/>
    <w:uiPriority w:val="39"/>
    <w:semiHidden/>
    <w:unhideWhenUsed/>
    <w:qFormat/>
    <w:rsid w:val="00EB0774"/>
    <w:pPr>
      <w:keepLines/>
      <w:pBdr>
        <w:bottom w:val="single" w:sz="4" w:space="1" w:color="5B9BD5"/>
      </w:pBdr>
      <w:spacing w:before="400" w:after="40"/>
      <w:jc w:val="left"/>
      <w:outlineLvl w:val="9"/>
    </w:pPr>
    <w:rPr>
      <w:rFonts w:ascii="Calibri Light" w:eastAsia="SimSun" w:hAnsi="Calibri Light"/>
      <w:b w:val="0"/>
      <w:bCs w:val="0"/>
      <w:color w:val="2E74B5"/>
      <w:sz w:val="36"/>
      <w:szCs w:val="36"/>
      <w:u w:val="none"/>
    </w:rPr>
  </w:style>
  <w:style w:type="paragraph" w:styleId="Sommario2">
    <w:name w:val="toc 2"/>
    <w:basedOn w:val="Normale"/>
    <w:next w:val="Normale"/>
    <w:autoRedefine/>
    <w:uiPriority w:val="39"/>
    <w:rsid w:val="00EB0774"/>
    <w:pPr>
      <w:spacing w:after="120" w:line="264" w:lineRule="auto"/>
      <w:ind w:left="210"/>
    </w:pPr>
    <w:rPr>
      <w:sz w:val="21"/>
      <w:szCs w:val="21"/>
      <w:lang w:val="it-IT" w:eastAsia="it-IT"/>
    </w:rPr>
  </w:style>
  <w:style w:type="paragraph" w:customStyle="1" w:styleId="Testonormale1">
    <w:name w:val="Testo normale1"/>
    <w:basedOn w:val="Normale"/>
    <w:rsid w:val="00031B1E"/>
    <w:pPr>
      <w:suppressAutoHyphens/>
    </w:pPr>
    <w:rPr>
      <w:rFonts w:ascii="Courier New" w:hAnsi="Courier New" w:cs="Courier New"/>
      <w:sz w:val="20"/>
      <w:szCs w:val="20"/>
      <w:lang w:val="it-I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5427">
      <w:marLeft w:val="0"/>
      <w:marRight w:val="0"/>
      <w:marTop w:val="0"/>
      <w:marBottom w:val="0"/>
      <w:divBdr>
        <w:top w:val="none" w:sz="0" w:space="0" w:color="auto"/>
        <w:left w:val="none" w:sz="0" w:space="0" w:color="auto"/>
        <w:bottom w:val="none" w:sz="0" w:space="0" w:color="auto"/>
        <w:right w:val="none" w:sz="0" w:space="0" w:color="auto"/>
      </w:divBdr>
      <w:divsChild>
        <w:div w:id="1038776078">
          <w:marLeft w:val="0"/>
          <w:marRight w:val="0"/>
          <w:marTop w:val="0"/>
          <w:marBottom w:val="0"/>
          <w:divBdr>
            <w:top w:val="none" w:sz="0" w:space="0" w:color="auto"/>
            <w:left w:val="none" w:sz="0" w:space="0" w:color="auto"/>
            <w:bottom w:val="none" w:sz="0" w:space="0" w:color="auto"/>
            <w:right w:val="none" w:sz="0" w:space="0" w:color="auto"/>
          </w:divBdr>
        </w:div>
      </w:divsChild>
    </w:div>
    <w:div w:id="41633035">
      <w:bodyDiv w:val="1"/>
      <w:marLeft w:val="0"/>
      <w:marRight w:val="0"/>
      <w:marTop w:val="0"/>
      <w:marBottom w:val="0"/>
      <w:divBdr>
        <w:top w:val="none" w:sz="0" w:space="0" w:color="auto"/>
        <w:left w:val="none" w:sz="0" w:space="0" w:color="auto"/>
        <w:bottom w:val="none" w:sz="0" w:space="0" w:color="auto"/>
        <w:right w:val="none" w:sz="0" w:space="0" w:color="auto"/>
      </w:divBdr>
    </w:div>
    <w:div w:id="52971722">
      <w:bodyDiv w:val="1"/>
      <w:marLeft w:val="0"/>
      <w:marRight w:val="0"/>
      <w:marTop w:val="0"/>
      <w:marBottom w:val="0"/>
      <w:divBdr>
        <w:top w:val="none" w:sz="0" w:space="0" w:color="auto"/>
        <w:left w:val="none" w:sz="0" w:space="0" w:color="auto"/>
        <w:bottom w:val="none" w:sz="0" w:space="0" w:color="auto"/>
        <w:right w:val="none" w:sz="0" w:space="0" w:color="auto"/>
      </w:divBdr>
    </w:div>
    <w:div w:id="115802674">
      <w:bodyDiv w:val="1"/>
      <w:marLeft w:val="0"/>
      <w:marRight w:val="0"/>
      <w:marTop w:val="0"/>
      <w:marBottom w:val="0"/>
      <w:divBdr>
        <w:top w:val="none" w:sz="0" w:space="0" w:color="auto"/>
        <w:left w:val="none" w:sz="0" w:space="0" w:color="auto"/>
        <w:bottom w:val="none" w:sz="0" w:space="0" w:color="auto"/>
        <w:right w:val="none" w:sz="0" w:space="0" w:color="auto"/>
      </w:divBdr>
    </w:div>
    <w:div w:id="130290256">
      <w:bodyDiv w:val="1"/>
      <w:marLeft w:val="0"/>
      <w:marRight w:val="0"/>
      <w:marTop w:val="0"/>
      <w:marBottom w:val="0"/>
      <w:divBdr>
        <w:top w:val="none" w:sz="0" w:space="0" w:color="auto"/>
        <w:left w:val="none" w:sz="0" w:space="0" w:color="auto"/>
        <w:bottom w:val="none" w:sz="0" w:space="0" w:color="auto"/>
        <w:right w:val="none" w:sz="0" w:space="0" w:color="auto"/>
      </w:divBdr>
    </w:div>
    <w:div w:id="169957106">
      <w:marLeft w:val="0"/>
      <w:marRight w:val="0"/>
      <w:marTop w:val="0"/>
      <w:marBottom w:val="0"/>
      <w:divBdr>
        <w:top w:val="none" w:sz="0" w:space="0" w:color="auto"/>
        <w:left w:val="none" w:sz="0" w:space="0" w:color="auto"/>
        <w:bottom w:val="none" w:sz="0" w:space="0" w:color="auto"/>
        <w:right w:val="none" w:sz="0" w:space="0" w:color="auto"/>
      </w:divBdr>
      <w:divsChild>
        <w:div w:id="1131174391">
          <w:marLeft w:val="0"/>
          <w:marRight w:val="0"/>
          <w:marTop w:val="0"/>
          <w:marBottom w:val="0"/>
          <w:divBdr>
            <w:top w:val="none" w:sz="0" w:space="0" w:color="auto"/>
            <w:left w:val="none" w:sz="0" w:space="0" w:color="auto"/>
            <w:bottom w:val="none" w:sz="0" w:space="0" w:color="auto"/>
            <w:right w:val="none" w:sz="0" w:space="0" w:color="auto"/>
          </w:divBdr>
        </w:div>
      </w:divsChild>
    </w:div>
    <w:div w:id="193469285">
      <w:bodyDiv w:val="1"/>
      <w:marLeft w:val="0"/>
      <w:marRight w:val="0"/>
      <w:marTop w:val="0"/>
      <w:marBottom w:val="0"/>
      <w:divBdr>
        <w:top w:val="none" w:sz="0" w:space="0" w:color="auto"/>
        <w:left w:val="none" w:sz="0" w:space="0" w:color="auto"/>
        <w:bottom w:val="none" w:sz="0" w:space="0" w:color="auto"/>
        <w:right w:val="none" w:sz="0" w:space="0" w:color="auto"/>
      </w:divBdr>
    </w:div>
    <w:div w:id="203756402">
      <w:bodyDiv w:val="1"/>
      <w:marLeft w:val="0"/>
      <w:marRight w:val="0"/>
      <w:marTop w:val="0"/>
      <w:marBottom w:val="0"/>
      <w:divBdr>
        <w:top w:val="none" w:sz="0" w:space="0" w:color="auto"/>
        <w:left w:val="none" w:sz="0" w:space="0" w:color="auto"/>
        <w:bottom w:val="none" w:sz="0" w:space="0" w:color="auto"/>
        <w:right w:val="none" w:sz="0" w:space="0" w:color="auto"/>
      </w:divBdr>
      <w:divsChild>
        <w:div w:id="1917591591">
          <w:marLeft w:val="0"/>
          <w:marRight w:val="0"/>
          <w:marTop w:val="0"/>
          <w:marBottom w:val="0"/>
          <w:divBdr>
            <w:top w:val="none" w:sz="0" w:space="0" w:color="auto"/>
            <w:left w:val="none" w:sz="0" w:space="0" w:color="auto"/>
            <w:bottom w:val="none" w:sz="0" w:space="0" w:color="auto"/>
            <w:right w:val="none" w:sz="0" w:space="0" w:color="auto"/>
          </w:divBdr>
          <w:divsChild>
            <w:div w:id="76250511">
              <w:marLeft w:val="0"/>
              <w:marRight w:val="0"/>
              <w:marTop w:val="0"/>
              <w:marBottom w:val="0"/>
              <w:divBdr>
                <w:top w:val="none" w:sz="0" w:space="0" w:color="auto"/>
                <w:left w:val="none" w:sz="0" w:space="0" w:color="auto"/>
                <w:bottom w:val="none" w:sz="0" w:space="0" w:color="auto"/>
                <w:right w:val="none" w:sz="0" w:space="0" w:color="auto"/>
              </w:divBdr>
              <w:divsChild>
                <w:div w:id="1722945334">
                  <w:marLeft w:val="0"/>
                  <w:marRight w:val="0"/>
                  <w:marTop w:val="0"/>
                  <w:marBottom w:val="0"/>
                  <w:divBdr>
                    <w:top w:val="none" w:sz="0" w:space="0" w:color="auto"/>
                    <w:left w:val="none" w:sz="0" w:space="0" w:color="auto"/>
                    <w:bottom w:val="none" w:sz="0" w:space="0" w:color="auto"/>
                    <w:right w:val="none" w:sz="0" w:space="0" w:color="auto"/>
                  </w:divBdr>
                  <w:divsChild>
                    <w:div w:id="570431772">
                      <w:marLeft w:val="0"/>
                      <w:marRight w:val="0"/>
                      <w:marTop w:val="0"/>
                      <w:marBottom w:val="0"/>
                      <w:divBdr>
                        <w:top w:val="none" w:sz="0" w:space="0" w:color="auto"/>
                        <w:left w:val="none" w:sz="0" w:space="0" w:color="auto"/>
                        <w:bottom w:val="none" w:sz="0" w:space="0" w:color="auto"/>
                        <w:right w:val="none" w:sz="0" w:space="0" w:color="auto"/>
                      </w:divBdr>
                      <w:divsChild>
                        <w:div w:id="1553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618382">
      <w:bodyDiv w:val="1"/>
      <w:marLeft w:val="0"/>
      <w:marRight w:val="0"/>
      <w:marTop w:val="0"/>
      <w:marBottom w:val="0"/>
      <w:divBdr>
        <w:top w:val="none" w:sz="0" w:space="0" w:color="auto"/>
        <w:left w:val="none" w:sz="0" w:space="0" w:color="auto"/>
        <w:bottom w:val="none" w:sz="0" w:space="0" w:color="auto"/>
        <w:right w:val="none" w:sz="0" w:space="0" w:color="auto"/>
      </w:divBdr>
    </w:div>
    <w:div w:id="305278490">
      <w:bodyDiv w:val="1"/>
      <w:marLeft w:val="0"/>
      <w:marRight w:val="0"/>
      <w:marTop w:val="0"/>
      <w:marBottom w:val="0"/>
      <w:divBdr>
        <w:top w:val="none" w:sz="0" w:space="0" w:color="auto"/>
        <w:left w:val="none" w:sz="0" w:space="0" w:color="auto"/>
        <w:bottom w:val="none" w:sz="0" w:space="0" w:color="auto"/>
        <w:right w:val="none" w:sz="0" w:space="0" w:color="auto"/>
      </w:divBdr>
    </w:div>
    <w:div w:id="309141762">
      <w:bodyDiv w:val="1"/>
      <w:marLeft w:val="0"/>
      <w:marRight w:val="0"/>
      <w:marTop w:val="0"/>
      <w:marBottom w:val="0"/>
      <w:divBdr>
        <w:top w:val="none" w:sz="0" w:space="0" w:color="auto"/>
        <w:left w:val="none" w:sz="0" w:space="0" w:color="auto"/>
        <w:bottom w:val="none" w:sz="0" w:space="0" w:color="auto"/>
        <w:right w:val="none" w:sz="0" w:space="0" w:color="auto"/>
      </w:divBdr>
    </w:div>
    <w:div w:id="319507951">
      <w:bodyDiv w:val="1"/>
      <w:marLeft w:val="0"/>
      <w:marRight w:val="0"/>
      <w:marTop w:val="0"/>
      <w:marBottom w:val="0"/>
      <w:divBdr>
        <w:top w:val="none" w:sz="0" w:space="0" w:color="auto"/>
        <w:left w:val="none" w:sz="0" w:space="0" w:color="auto"/>
        <w:bottom w:val="none" w:sz="0" w:space="0" w:color="auto"/>
        <w:right w:val="none" w:sz="0" w:space="0" w:color="auto"/>
      </w:divBdr>
    </w:div>
    <w:div w:id="321660281">
      <w:bodyDiv w:val="1"/>
      <w:marLeft w:val="0"/>
      <w:marRight w:val="0"/>
      <w:marTop w:val="0"/>
      <w:marBottom w:val="0"/>
      <w:divBdr>
        <w:top w:val="none" w:sz="0" w:space="0" w:color="auto"/>
        <w:left w:val="none" w:sz="0" w:space="0" w:color="auto"/>
        <w:bottom w:val="none" w:sz="0" w:space="0" w:color="auto"/>
        <w:right w:val="none" w:sz="0" w:space="0" w:color="auto"/>
      </w:divBdr>
    </w:div>
    <w:div w:id="334066615">
      <w:marLeft w:val="0"/>
      <w:marRight w:val="0"/>
      <w:marTop w:val="0"/>
      <w:marBottom w:val="0"/>
      <w:divBdr>
        <w:top w:val="none" w:sz="0" w:space="0" w:color="auto"/>
        <w:left w:val="none" w:sz="0" w:space="0" w:color="auto"/>
        <w:bottom w:val="none" w:sz="0" w:space="0" w:color="auto"/>
        <w:right w:val="none" w:sz="0" w:space="0" w:color="auto"/>
      </w:divBdr>
      <w:divsChild>
        <w:div w:id="966424578">
          <w:marLeft w:val="0"/>
          <w:marRight w:val="0"/>
          <w:marTop w:val="0"/>
          <w:marBottom w:val="0"/>
          <w:divBdr>
            <w:top w:val="none" w:sz="0" w:space="0" w:color="auto"/>
            <w:left w:val="none" w:sz="0" w:space="0" w:color="auto"/>
            <w:bottom w:val="none" w:sz="0" w:space="0" w:color="auto"/>
            <w:right w:val="none" w:sz="0" w:space="0" w:color="auto"/>
          </w:divBdr>
        </w:div>
      </w:divsChild>
    </w:div>
    <w:div w:id="361634479">
      <w:bodyDiv w:val="1"/>
      <w:marLeft w:val="0"/>
      <w:marRight w:val="0"/>
      <w:marTop w:val="0"/>
      <w:marBottom w:val="0"/>
      <w:divBdr>
        <w:top w:val="none" w:sz="0" w:space="0" w:color="auto"/>
        <w:left w:val="none" w:sz="0" w:space="0" w:color="auto"/>
        <w:bottom w:val="none" w:sz="0" w:space="0" w:color="auto"/>
        <w:right w:val="none" w:sz="0" w:space="0" w:color="auto"/>
      </w:divBdr>
    </w:div>
    <w:div w:id="373042577">
      <w:bodyDiv w:val="1"/>
      <w:marLeft w:val="0"/>
      <w:marRight w:val="0"/>
      <w:marTop w:val="0"/>
      <w:marBottom w:val="0"/>
      <w:divBdr>
        <w:top w:val="none" w:sz="0" w:space="0" w:color="auto"/>
        <w:left w:val="none" w:sz="0" w:space="0" w:color="auto"/>
        <w:bottom w:val="none" w:sz="0" w:space="0" w:color="auto"/>
        <w:right w:val="none" w:sz="0" w:space="0" w:color="auto"/>
      </w:divBdr>
    </w:div>
    <w:div w:id="382364101">
      <w:bodyDiv w:val="1"/>
      <w:marLeft w:val="0"/>
      <w:marRight w:val="0"/>
      <w:marTop w:val="0"/>
      <w:marBottom w:val="0"/>
      <w:divBdr>
        <w:top w:val="none" w:sz="0" w:space="0" w:color="auto"/>
        <w:left w:val="none" w:sz="0" w:space="0" w:color="auto"/>
        <w:bottom w:val="none" w:sz="0" w:space="0" w:color="auto"/>
        <w:right w:val="none" w:sz="0" w:space="0" w:color="auto"/>
      </w:divBdr>
    </w:div>
    <w:div w:id="389571993">
      <w:marLeft w:val="0"/>
      <w:marRight w:val="0"/>
      <w:marTop w:val="0"/>
      <w:marBottom w:val="0"/>
      <w:divBdr>
        <w:top w:val="none" w:sz="0" w:space="0" w:color="auto"/>
        <w:left w:val="none" w:sz="0" w:space="0" w:color="auto"/>
        <w:bottom w:val="none" w:sz="0" w:space="0" w:color="auto"/>
        <w:right w:val="none" w:sz="0" w:space="0" w:color="auto"/>
      </w:divBdr>
      <w:divsChild>
        <w:div w:id="2002998512">
          <w:marLeft w:val="0"/>
          <w:marRight w:val="0"/>
          <w:marTop w:val="0"/>
          <w:marBottom w:val="0"/>
          <w:divBdr>
            <w:top w:val="none" w:sz="0" w:space="0" w:color="auto"/>
            <w:left w:val="none" w:sz="0" w:space="0" w:color="auto"/>
            <w:bottom w:val="none" w:sz="0" w:space="0" w:color="auto"/>
            <w:right w:val="none" w:sz="0" w:space="0" w:color="auto"/>
          </w:divBdr>
        </w:div>
      </w:divsChild>
    </w:div>
    <w:div w:id="390886335">
      <w:bodyDiv w:val="1"/>
      <w:marLeft w:val="0"/>
      <w:marRight w:val="0"/>
      <w:marTop w:val="0"/>
      <w:marBottom w:val="0"/>
      <w:divBdr>
        <w:top w:val="none" w:sz="0" w:space="0" w:color="auto"/>
        <w:left w:val="none" w:sz="0" w:space="0" w:color="auto"/>
        <w:bottom w:val="none" w:sz="0" w:space="0" w:color="auto"/>
        <w:right w:val="none" w:sz="0" w:space="0" w:color="auto"/>
      </w:divBdr>
    </w:div>
    <w:div w:id="400249562">
      <w:marLeft w:val="0"/>
      <w:marRight w:val="0"/>
      <w:marTop w:val="0"/>
      <w:marBottom w:val="0"/>
      <w:divBdr>
        <w:top w:val="none" w:sz="0" w:space="0" w:color="auto"/>
        <w:left w:val="none" w:sz="0" w:space="0" w:color="auto"/>
        <w:bottom w:val="none" w:sz="0" w:space="0" w:color="auto"/>
        <w:right w:val="none" w:sz="0" w:space="0" w:color="auto"/>
      </w:divBdr>
      <w:divsChild>
        <w:div w:id="41222622">
          <w:marLeft w:val="0"/>
          <w:marRight w:val="0"/>
          <w:marTop w:val="0"/>
          <w:marBottom w:val="0"/>
          <w:divBdr>
            <w:top w:val="none" w:sz="0" w:space="0" w:color="auto"/>
            <w:left w:val="none" w:sz="0" w:space="0" w:color="auto"/>
            <w:bottom w:val="none" w:sz="0" w:space="0" w:color="auto"/>
            <w:right w:val="none" w:sz="0" w:space="0" w:color="auto"/>
          </w:divBdr>
        </w:div>
      </w:divsChild>
    </w:div>
    <w:div w:id="418873307">
      <w:bodyDiv w:val="1"/>
      <w:marLeft w:val="0"/>
      <w:marRight w:val="0"/>
      <w:marTop w:val="0"/>
      <w:marBottom w:val="0"/>
      <w:divBdr>
        <w:top w:val="none" w:sz="0" w:space="0" w:color="auto"/>
        <w:left w:val="none" w:sz="0" w:space="0" w:color="auto"/>
        <w:bottom w:val="none" w:sz="0" w:space="0" w:color="auto"/>
        <w:right w:val="none" w:sz="0" w:space="0" w:color="auto"/>
      </w:divBdr>
    </w:div>
    <w:div w:id="446631262">
      <w:bodyDiv w:val="1"/>
      <w:marLeft w:val="0"/>
      <w:marRight w:val="0"/>
      <w:marTop w:val="0"/>
      <w:marBottom w:val="0"/>
      <w:divBdr>
        <w:top w:val="none" w:sz="0" w:space="0" w:color="auto"/>
        <w:left w:val="none" w:sz="0" w:space="0" w:color="auto"/>
        <w:bottom w:val="none" w:sz="0" w:space="0" w:color="auto"/>
        <w:right w:val="none" w:sz="0" w:space="0" w:color="auto"/>
      </w:divBdr>
    </w:div>
    <w:div w:id="452099506">
      <w:marLeft w:val="0"/>
      <w:marRight w:val="0"/>
      <w:marTop w:val="0"/>
      <w:marBottom w:val="0"/>
      <w:divBdr>
        <w:top w:val="none" w:sz="0" w:space="0" w:color="auto"/>
        <w:left w:val="none" w:sz="0" w:space="0" w:color="auto"/>
        <w:bottom w:val="none" w:sz="0" w:space="0" w:color="auto"/>
        <w:right w:val="none" w:sz="0" w:space="0" w:color="auto"/>
      </w:divBdr>
      <w:divsChild>
        <w:div w:id="1335762850">
          <w:marLeft w:val="0"/>
          <w:marRight w:val="0"/>
          <w:marTop w:val="0"/>
          <w:marBottom w:val="0"/>
          <w:divBdr>
            <w:top w:val="none" w:sz="0" w:space="0" w:color="auto"/>
            <w:left w:val="none" w:sz="0" w:space="0" w:color="auto"/>
            <w:bottom w:val="none" w:sz="0" w:space="0" w:color="auto"/>
            <w:right w:val="none" w:sz="0" w:space="0" w:color="auto"/>
          </w:divBdr>
        </w:div>
      </w:divsChild>
    </w:div>
    <w:div w:id="488063288">
      <w:bodyDiv w:val="1"/>
      <w:marLeft w:val="0"/>
      <w:marRight w:val="0"/>
      <w:marTop w:val="0"/>
      <w:marBottom w:val="0"/>
      <w:divBdr>
        <w:top w:val="none" w:sz="0" w:space="0" w:color="auto"/>
        <w:left w:val="none" w:sz="0" w:space="0" w:color="auto"/>
        <w:bottom w:val="none" w:sz="0" w:space="0" w:color="auto"/>
        <w:right w:val="none" w:sz="0" w:space="0" w:color="auto"/>
      </w:divBdr>
    </w:div>
    <w:div w:id="493106446">
      <w:bodyDiv w:val="1"/>
      <w:marLeft w:val="0"/>
      <w:marRight w:val="0"/>
      <w:marTop w:val="0"/>
      <w:marBottom w:val="0"/>
      <w:divBdr>
        <w:top w:val="none" w:sz="0" w:space="0" w:color="auto"/>
        <w:left w:val="none" w:sz="0" w:space="0" w:color="auto"/>
        <w:bottom w:val="none" w:sz="0" w:space="0" w:color="auto"/>
        <w:right w:val="none" w:sz="0" w:space="0" w:color="auto"/>
      </w:divBdr>
    </w:div>
    <w:div w:id="502664363">
      <w:bodyDiv w:val="1"/>
      <w:marLeft w:val="0"/>
      <w:marRight w:val="0"/>
      <w:marTop w:val="0"/>
      <w:marBottom w:val="0"/>
      <w:divBdr>
        <w:top w:val="none" w:sz="0" w:space="0" w:color="auto"/>
        <w:left w:val="none" w:sz="0" w:space="0" w:color="auto"/>
        <w:bottom w:val="none" w:sz="0" w:space="0" w:color="auto"/>
        <w:right w:val="none" w:sz="0" w:space="0" w:color="auto"/>
      </w:divBdr>
    </w:div>
    <w:div w:id="507259941">
      <w:bodyDiv w:val="1"/>
      <w:marLeft w:val="0"/>
      <w:marRight w:val="0"/>
      <w:marTop w:val="0"/>
      <w:marBottom w:val="0"/>
      <w:divBdr>
        <w:top w:val="none" w:sz="0" w:space="0" w:color="auto"/>
        <w:left w:val="none" w:sz="0" w:space="0" w:color="auto"/>
        <w:bottom w:val="none" w:sz="0" w:space="0" w:color="auto"/>
        <w:right w:val="none" w:sz="0" w:space="0" w:color="auto"/>
      </w:divBdr>
    </w:div>
    <w:div w:id="515465929">
      <w:bodyDiv w:val="1"/>
      <w:marLeft w:val="0"/>
      <w:marRight w:val="0"/>
      <w:marTop w:val="0"/>
      <w:marBottom w:val="0"/>
      <w:divBdr>
        <w:top w:val="none" w:sz="0" w:space="0" w:color="auto"/>
        <w:left w:val="none" w:sz="0" w:space="0" w:color="auto"/>
        <w:bottom w:val="none" w:sz="0" w:space="0" w:color="auto"/>
        <w:right w:val="none" w:sz="0" w:space="0" w:color="auto"/>
      </w:divBdr>
    </w:div>
    <w:div w:id="522207457">
      <w:marLeft w:val="0"/>
      <w:marRight w:val="0"/>
      <w:marTop w:val="0"/>
      <w:marBottom w:val="0"/>
      <w:divBdr>
        <w:top w:val="none" w:sz="0" w:space="0" w:color="auto"/>
        <w:left w:val="none" w:sz="0" w:space="0" w:color="auto"/>
        <w:bottom w:val="none" w:sz="0" w:space="0" w:color="auto"/>
        <w:right w:val="none" w:sz="0" w:space="0" w:color="auto"/>
      </w:divBdr>
      <w:divsChild>
        <w:div w:id="486633123">
          <w:marLeft w:val="0"/>
          <w:marRight w:val="0"/>
          <w:marTop w:val="0"/>
          <w:marBottom w:val="0"/>
          <w:divBdr>
            <w:top w:val="none" w:sz="0" w:space="0" w:color="auto"/>
            <w:left w:val="none" w:sz="0" w:space="0" w:color="auto"/>
            <w:bottom w:val="none" w:sz="0" w:space="0" w:color="auto"/>
            <w:right w:val="none" w:sz="0" w:space="0" w:color="auto"/>
          </w:divBdr>
        </w:div>
      </w:divsChild>
    </w:div>
    <w:div w:id="540213506">
      <w:bodyDiv w:val="1"/>
      <w:marLeft w:val="0"/>
      <w:marRight w:val="0"/>
      <w:marTop w:val="0"/>
      <w:marBottom w:val="0"/>
      <w:divBdr>
        <w:top w:val="none" w:sz="0" w:space="0" w:color="auto"/>
        <w:left w:val="none" w:sz="0" w:space="0" w:color="auto"/>
        <w:bottom w:val="none" w:sz="0" w:space="0" w:color="auto"/>
        <w:right w:val="none" w:sz="0" w:space="0" w:color="auto"/>
      </w:divBdr>
    </w:div>
    <w:div w:id="554583740">
      <w:marLeft w:val="0"/>
      <w:marRight w:val="0"/>
      <w:marTop w:val="0"/>
      <w:marBottom w:val="0"/>
      <w:divBdr>
        <w:top w:val="none" w:sz="0" w:space="0" w:color="auto"/>
        <w:left w:val="none" w:sz="0" w:space="0" w:color="auto"/>
        <w:bottom w:val="none" w:sz="0" w:space="0" w:color="auto"/>
        <w:right w:val="none" w:sz="0" w:space="0" w:color="auto"/>
      </w:divBdr>
      <w:divsChild>
        <w:div w:id="1752776439">
          <w:marLeft w:val="0"/>
          <w:marRight w:val="0"/>
          <w:marTop w:val="0"/>
          <w:marBottom w:val="0"/>
          <w:divBdr>
            <w:top w:val="none" w:sz="0" w:space="0" w:color="auto"/>
            <w:left w:val="none" w:sz="0" w:space="0" w:color="auto"/>
            <w:bottom w:val="none" w:sz="0" w:space="0" w:color="auto"/>
            <w:right w:val="none" w:sz="0" w:space="0" w:color="auto"/>
          </w:divBdr>
        </w:div>
      </w:divsChild>
    </w:div>
    <w:div w:id="560602241">
      <w:bodyDiv w:val="1"/>
      <w:marLeft w:val="0"/>
      <w:marRight w:val="0"/>
      <w:marTop w:val="0"/>
      <w:marBottom w:val="0"/>
      <w:divBdr>
        <w:top w:val="none" w:sz="0" w:space="0" w:color="auto"/>
        <w:left w:val="none" w:sz="0" w:space="0" w:color="auto"/>
        <w:bottom w:val="none" w:sz="0" w:space="0" w:color="auto"/>
        <w:right w:val="none" w:sz="0" w:space="0" w:color="auto"/>
      </w:divBdr>
    </w:div>
    <w:div w:id="566040682">
      <w:bodyDiv w:val="1"/>
      <w:marLeft w:val="0"/>
      <w:marRight w:val="0"/>
      <w:marTop w:val="0"/>
      <w:marBottom w:val="0"/>
      <w:divBdr>
        <w:top w:val="none" w:sz="0" w:space="0" w:color="auto"/>
        <w:left w:val="none" w:sz="0" w:space="0" w:color="auto"/>
        <w:bottom w:val="none" w:sz="0" w:space="0" w:color="auto"/>
        <w:right w:val="none" w:sz="0" w:space="0" w:color="auto"/>
      </w:divBdr>
    </w:div>
    <w:div w:id="574047052">
      <w:bodyDiv w:val="1"/>
      <w:marLeft w:val="0"/>
      <w:marRight w:val="0"/>
      <w:marTop w:val="0"/>
      <w:marBottom w:val="0"/>
      <w:divBdr>
        <w:top w:val="none" w:sz="0" w:space="0" w:color="auto"/>
        <w:left w:val="none" w:sz="0" w:space="0" w:color="auto"/>
        <w:bottom w:val="none" w:sz="0" w:space="0" w:color="auto"/>
        <w:right w:val="none" w:sz="0" w:space="0" w:color="auto"/>
      </w:divBdr>
    </w:div>
    <w:div w:id="613706019">
      <w:bodyDiv w:val="1"/>
      <w:marLeft w:val="0"/>
      <w:marRight w:val="0"/>
      <w:marTop w:val="0"/>
      <w:marBottom w:val="0"/>
      <w:divBdr>
        <w:top w:val="none" w:sz="0" w:space="0" w:color="auto"/>
        <w:left w:val="none" w:sz="0" w:space="0" w:color="auto"/>
        <w:bottom w:val="none" w:sz="0" w:space="0" w:color="auto"/>
        <w:right w:val="none" w:sz="0" w:space="0" w:color="auto"/>
      </w:divBdr>
    </w:div>
    <w:div w:id="653878099">
      <w:marLeft w:val="0"/>
      <w:marRight w:val="0"/>
      <w:marTop w:val="0"/>
      <w:marBottom w:val="0"/>
      <w:divBdr>
        <w:top w:val="none" w:sz="0" w:space="0" w:color="auto"/>
        <w:left w:val="none" w:sz="0" w:space="0" w:color="auto"/>
        <w:bottom w:val="none" w:sz="0" w:space="0" w:color="auto"/>
        <w:right w:val="none" w:sz="0" w:space="0" w:color="auto"/>
      </w:divBdr>
      <w:divsChild>
        <w:div w:id="2120950137">
          <w:marLeft w:val="0"/>
          <w:marRight w:val="0"/>
          <w:marTop w:val="0"/>
          <w:marBottom w:val="0"/>
          <w:divBdr>
            <w:top w:val="none" w:sz="0" w:space="0" w:color="auto"/>
            <w:left w:val="none" w:sz="0" w:space="0" w:color="auto"/>
            <w:bottom w:val="none" w:sz="0" w:space="0" w:color="auto"/>
            <w:right w:val="none" w:sz="0" w:space="0" w:color="auto"/>
          </w:divBdr>
        </w:div>
      </w:divsChild>
    </w:div>
    <w:div w:id="655689610">
      <w:bodyDiv w:val="1"/>
      <w:marLeft w:val="0"/>
      <w:marRight w:val="0"/>
      <w:marTop w:val="0"/>
      <w:marBottom w:val="0"/>
      <w:divBdr>
        <w:top w:val="none" w:sz="0" w:space="0" w:color="auto"/>
        <w:left w:val="none" w:sz="0" w:space="0" w:color="auto"/>
        <w:bottom w:val="none" w:sz="0" w:space="0" w:color="auto"/>
        <w:right w:val="none" w:sz="0" w:space="0" w:color="auto"/>
      </w:divBdr>
    </w:div>
    <w:div w:id="716780116">
      <w:marLeft w:val="0"/>
      <w:marRight w:val="0"/>
      <w:marTop w:val="0"/>
      <w:marBottom w:val="0"/>
      <w:divBdr>
        <w:top w:val="none" w:sz="0" w:space="0" w:color="auto"/>
        <w:left w:val="none" w:sz="0" w:space="0" w:color="auto"/>
        <w:bottom w:val="none" w:sz="0" w:space="0" w:color="auto"/>
        <w:right w:val="none" w:sz="0" w:space="0" w:color="auto"/>
      </w:divBdr>
      <w:divsChild>
        <w:div w:id="100881872">
          <w:marLeft w:val="0"/>
          <w:marRight w:val="0"/>
          <w:marTop w:val="0"/>
          <w:marBottom w:val="0"/>
          <w:divBdr>
            <w:top w:val="none" w:sz="0" w:space="0" w:color="auto"/>
            <w:left w:val="none" w:sz="0" w:space="0" w:color="auto"/>
            <w:bottom w:val="none" w:sz="0" w:space="0" w:color="auto"/>
            <w:right w:val="none" w:sz="0" w:space="0" w:color="auto"/>
          </w:divBdr>
        </w:div>
      </w:divsChild>
    </w:div>
    <w:div w:id="725908185">
      <w:bodyDiv w:val="1"/>
      <w:marLeft w:val="0"/>
      <w:marRight w:val="0"/>
      <w:marTop w:val="0"/>
      <w:marBottom w:val="0"/>
      <w:divBdr>
        <w:top w:val="none" w:sz="0" w:space="0" w:color="auto"/>
        <w:left w:val="none" w:sz="0" w:space="0" w:color="auto"/>
        <w:bottom w:val="none" w:sz="0" w:space="0" w:color="auto"/>
        <w:right w:val="none" w:sz="0" w:space="0" w:color="auto"/>
      </w:divBdr>
    </w:div>
    <w:div w:id="728500763">
      <w:marLeft w:val="0"/>
      <w:marRight w:val="0"/>
      <w:marTop w:val="0"/>
      <w:marBottom w:val="0"/>
      <w:divBdr>
        <w:top w:val="none" w:sz="0" w:space="0" w:color="auto"/>
        <w:left w:val="none" w:sz="0" w:space="0" w:color="auto"/>
        <w:bottom w:val="none" w:sz="0" w:space="0" w:color="auto"/>
        <w:right w:val="none" w:sz="0" w:space="0" w:color="auto"/>
      </w:divBdr>
      <w:divsChild>
        <w:div w:id="302656863">
          <w:marLeft w:val="0"/>
          <w:marRight w:val="0"/>
          <w:marTop w:val="0"/>
          <w:marBottom w:val="0"/>
          <w:divBdr>
            <w:top w:val="none" w:sz="0" w:space="0" w:color="auto"/>
            <w:left w:val="none" w:sz="0" w:space="0" w:color="auto"/>
            <w:bottom w:val="none" w:sz="0" w:space="0" w:color="auto"/>
            <w:right w:val="none" w:sz="0" w:space="0" w:color="auto"/>
          </w:divBdr>
        </w:div>
      </w:divsChild>
    </w:div>
    <w:div w:id="728770893">
      <w:marLeft w:val="0"/>
      <w:marRight w:val="0"/>
      <w:marTop w:val="0"/>
      <w:marBottom w:val="0"/>
      <w:divBdr>
        <w:top w:val="none" w:sz="0" w:space="0" w:color="auto"/>
        <w:left w:val="none" w:sz="0" w:space="0" w:color="auto"/>
        <w:bottom w:val="none" w:sz="0" w:space="0" w:color="auto"/>
        <w:right w:val="none" w:sz="0" w:space="0" w:color="auto"/>
      </w:divBdr>
      <w:divsChild>
        <w:div w:id="769424110">
          <w:marLeft w:val="0"/>
          <w:marRight w:val="0"/>
          <w:marTop w:val="0"/>
          <w:marBottom w:val="0"/>
          <w:divBdr>
            <w:top w:val="none" w:sz="0" w:space="0" w:color="auto"/>
            <w:left w:val="none" w:sz="0" w:space="0" w:color="auto"/>
            <w:bottom w:val="none" w:sz="0" w:space="0" w:color="auto"/>
            <w:right w:val="none" w:sz="0" w:space="0" w:color="auto"/>
          </w:divBdr>
        </w:div>
      </w:divsChild>
    </w:div>
    <w:div w:id="730927600">
      <w:bodyDiv w:val="1"/>
      <w:marLeft w:val="0"/>
      <w:marRight w:val="0"/>
      <w:marTop w:val="0"/>
      <w:marBottom w:val="0"/>
      <w:divBdr>
        <w:top w:val="none" w:sz="0" w:space="0" w:color="auto"/>
        <w:left w:val="none" w:sz="0" w:space="0" w:color="auto"/>
        <w:bottom w:val="none" w:sz="0" w:space="0" w:color="auto"/>
        <w:right w:val="none" w:sz="0" w:space="0" w:color="auto"/>
      </w:divBdr>
      <w:divsChild>
        <w:div w:id="251790721">
          <w:marLeft w:val="0"/>
          <w:marRight w:val="0"/>
          <w:marTop w:val="0"/>
          <w:marBottom w:val="0"/>
          <w:divBdr>
            <w:top w:val="none" w:sz="0" w:space="0" w:color="auto"/>
            <w:left w:val="none" w:sz="0" w:space="0" w:color="auto"/>
            <w:bottom w:val="none" w:sz="0" w:space="0" w:color="auto"/>
            <w:right w:val="none" w:sz="0" w:space="0" w:color="auto"/>
          </w:divBdr>
          <w:divsChild>
            <w:div w:id="1919291844">
              <w:marLeft w:val="0"/>
              <w:marRight w:val="0"/>
              <w:marTop w:val="0"/>
              <w:marBottom w:val="0"/>
              <w:divBdr>
                <w:top w:val="none" w:sz="0" w:space="0" w:color="auto"/>
                <w:left w:val="none" w:sz="0" w:space="0" w:color="auto"/>
                <w:bottom w:val="none" w:sz="0" w:space="0" w:color="auto"/>
                <w:right w:val="none" w:sz="0" w:space="0" w:color="auto"/>
              </w:divBdr>
              <w:divsChild>
                <w:div w:id="51077256">
                  <w:marLeft w:val="0"/>
                  <w:marRight w:val="0"/>
                  <w:marTop w:val="0"/>
                  <w:marBottom w:val="0"/>
                  <w:divBdr>
                    <w:top w:val="none" w:sz="0" w:space="0" w:color="auto"/>
                    <w:left w:val="none" w:sz="0" w:space="0" w:color="auto"/>
                    <w:bottom w:val="none" w:sz="0" w:space="0" w:color="auto"/>
                    <w:right w:val="none" w:sz="0" w:space="0" w:color="auto"/>
                  </w:divBdr>
                  <w:divsChild>
                    <w:div w:id="250509544">
                      <w:marLeft w:val="0"/>
                      <w:marRight w:val="0"/>
                      <w:marTop w:val="0"/>
                      <w:marBottom w:val="0"/>
                      <w:divBdr>
                        <w:top w:val="none" w:sz="0" w:space="0" w:color="auto"/>
                        <w:left w:val="none" w:sz="0" w:space="0" w:color="auto"/>
                        <w:bottom w:val="none" w:sz="0" w:space="0" w:color="auto"/>
                        <w:right w:val="none" w:sz="0" w:space="0" w:color="auto"/>
                      </w:divBdr>
                      <w:divsChild>
                        <w:div w:id="660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659320">
      <w:marLeft w:val="0"/>
      <w:marRight w:val="0"/>
      <w:marTop w:val="0"/>
      <w:marBottom w:val="0"/>
      <w:divBdr>
        <w:top w:val="none" w:sz="0" w:space="0" w:color="auto"/>
        <w:left w:val="none" w:sz="0" w:space="0" w:color="auto"/>
        <w:bottom w:val="none" w:sz="0" w:space="0" w:color="auto"/>
        <w:right w:val="none" w:sz="0" w:space="0" w:color="auto"/>
      </w:divBdr>
      <w:divsChild>
        <w:div w:id="473915203">
          <w:marLeft w:val="0"/>
          <w:marRight w:val="0"/>
          <w:marTop w:val="0"/>
          <w:marBottom w:val="0"/>
          <w:divBdr>
            <w:top w:val="none" w:sz="0" w:space="0" w:color="auto"/>
            <w:left w:val="none" w:sz="0" w:space="0" w:color="auto"/>
            <w:bottom w:val="none" w:sz="0" w:space="0" w:color="auto"/>
            <w:right w:val="none" w:sz="0" w:space="0" w:color="auto"/>
          </w:divBdr>
        </w:div>
      </w:divsChild>
    </w:div>
    <w:div w:id="738013700">
      <w:marLeft w:val="0"/>
      <w:marRight w:val="0"/>
      <w:marTop w:val="0"/>
      <w:marBottom w:val="0"/>
      <w:divBdr>
        <w:top w:val="none" w:sz="0" w:space="0" w:color="auto"/>
        <w:left w:val="none" w:sz="0" w:space="0" w:color="auto"/>
        <w:bottom w:val="none" w:sz="0" w:space="0" w:color="auto"/>
        <w:right w:val="none" w:sz="0" w:space="0" w:color="auto"/>
      </w:divBdr>
      <w:divsChild>
        <w:div w:id="963464682">
          <w:marLeft w:val="0"/>
          <w:marRight w:val="0"/>
          <w:marTop w:val="0"/>
          <w:marBottom w:val="0"/>
          <w:divBdr>
            <w:top w:val="none" w:sz="0" w:space="0" w:color="auto"/>
            <w:left w:val="none" w:sz="0" w:space="0" w:color="auto"/>
            <w:bottom w:val="none" w:sz="0" w:space="0" w:color="auto"/>
            <w:right w:val="none" w:sz="0" w:space="0" w:color="auto"/>
          </w:divBdr>
        </w:div>
      </w:divsChild>
    </w:div>
    <w:div w:id="784546251">
      <w:marLeft w:val="0"/>
      <w:marRight w:val="0"/>
      <w:marTop w:val="0"/>
      <w:marBottom w:val="0"/>
      <w:divBdr>
        <w:top w:val="none" w:sz="0" w:space="0" w:color="auto"/>
        <w:left w:val="none" w:sz="0" w:space="0" w:color="auto"/>
        <w:bottom w:val="none" w:sz="0" w:space="0" w:color="auto"/>
        <w:right w:val="none" w:sz="0" w:space="0" w:color="auto"/>
      </w:divBdr>
      <w:divsChild>
        <w:div w:id="581335637">
          <w:marLeft w:val="0"/>
          <w:marRight w:val="0"/>
          <w:marTop w:val="0"/>
          <w:marBottom w:val="0"/>
          <w:divBdr>
            <w:top w:val="none" w:sz="0" w:space="0" w:color="auto"/>
            <w:left w:val="none" w:sz="0" w:space="0" w:color="auto"/>
            <w:bottom w:val="none" w:sz="0" w:space="0" w:color="auto"/>
            <w:right w:val="none" w:sz="0" w:space="0" w:color="auto"/>
          </w:divBdr>
        </w:div>
      </w:divsChild>
    </w:div>
    <w:div w:id="787509268">
      <w:bodyDiv w:val="1"/>
      <w:marLeft w:val="0"/>
      <w:marRight w:val="0"/>
      <w:marTop w:val="0"/>
      <w:marBottom w:val="0"/>
      <w:divBdr>
        <w:top w:val="none" w:sz="0" w:space="0" w:color="auto"/>
        <w:left w:val="none" w:sz="0" w:space="0" w:color="auto"/>
        <w:bottom w:val="none" w:sz="0" w:space="0" w:color="auto"/>
        <w:right w:val="none" w:sz="0" w:space="0" w:color="auto"/>
      </w:divBdr>
      <w:divsChild>
        <w:div w:id="1570841504">
          <w:marLeft w:val="0"/>
          <w:marRight w:val="0"/>
          <w:marTop w:val="0"/>
          <w:marBottom w:val="0"/>
          <w:divBdr>
            <w:top w:val="none" w:sz="0" w:space="0" w:color="auto"/>
            <w:left w:val="none" w:sz="0" w:space="0" w:color="auto"/>
            <w:bottom w:val="none" w:sz="0" w:space="0" w:color="auto"/>
            <w:right w:val="none" w:sz="0" w:space="0" w:color="auto"/>
          </w:divBdr>
          <w:divsChild>
            <w:div w:id="1666589737">
              <w:marLeft w:val="0"/>
              <w:marRight w:val="0"/>
              <w:marTop w:val="0"/>
              <w:marBottom w:val="0"/>
              <w:divBdr>
                <w:top w:val="none" w:sz="0" w:space="0" w:color="auto"/>
                <w:left w:val="none" w:sz="0" w:space="0" w:color="auto"/>
                <w:bottom w:val="none" w:sz="0" w:space="0" w:color="auto"/>
                <w:right w:val="none" w:sz="0" w:space="0" w:color="auto"/>
              </w:divBdr>
            </w:div>
          </w:divsChild>
        </w:div>
        <w:div w:id="1245066873">
          <w:marLeft w:val="0"/>
          <w:marRight w:val="0"/>
          <w:marTop w:val="0"/>
          <w:marBottom w:val="0"/>
          <w:divBdr>
            <w:top w:val="none" w:sz="0" w:space="0" w:color="auto"/>
            <w:left w:val="none" w:sz="0" w:space="0" w:color="auto"/>
            <w:bottom w:val="none" w:sz="0" w:space="0" w:color="auto"/>
            <w:right w:val="none" w:sz="0" w:space="0" w:color="auto"/>
          </w:divBdr>
          <w:divsChild>
            <w:div w:id="1098991192">
              <w:marLeft w:val="0"/>
              <w:marRight w:val="0"/>
              <w:marTop w:val="0"/>
              <w:marBottom w:val="0"/>
              <w:divBdr>
                <w:top w:val="none" w:sz="0" w:space="0" w:color="auto"/>
                <w:left w:val="none" w:sz="0" w:space="0" w:color="auto"/>
                <w:bottom w:val="none" w:sz="0" w:space="0" w:color="auto"/>
                <w:right w:val="none" w:sz="0" w:space="0" w:color="auto"/>
              </w:divBdr>
            </w:div>
          </w:divsChild>
        </w:div>
        <w:div w:id="788353965">
          <w:marLeft w:val="0"/>
          <w:marRight w:val="0"/>
          <w:marTop w:val="0"/>
          <w:marBottom w:val="0"/>
          <w:divBdr>
            <w:top w:val="none" w:sz="0" w:space="0" w:color="auto"/>
            <w:left w:val="none" w:sz="0" w:space="0" w:color="auto"/>
            <w:bottom w:val="none" w:sz="0" w:space="0" w:color="auto"/>
            <w:right w:val="none" w:sz="0" w:space="0" w:color="auto"/>
          </w:divBdr>
          <w:divsChild>
            <w:div w:id="1357341444">
              <w:marLeft w:val="0"/>
              <w:marRight w:val="0"/>
              <w:marTop w:val="0"/>
              <w:marBottom w:val="0"/>
              <w:divBdr>
                <w:top w:val="none" w:sz="0" w:space="0" w:color="auto"/>
                <w:left w:val="none" w:sz="0" w:space="0" w:color="auto"/>
                <w:bottom w:val="none" w:sz="0" w:space="0" w:color="auto"/>
                <w:right w:val="none" w:sz="0" w:space="0" w:color="auto"/>
              </w:divBdr>
            </w:div>
          </w:divsChild>
        </w:div>
        <w:div w:id="1467352561">
          <w:marLeft w:val="0"/>
          <w:marRight w:val="0"/>
          <w:marTop w:val="0"/>
          <w:marBottom w:val="0"/>
          <w:divBdr>
            <w:top w:val="none" w:sz="0" w:space="0" w:color="auto"/>
            <w:left w:val="none" w:sz="0" w:space="0" w:color="auto"/>
            <w:bottom w:val="none" w:sz="0" w:space="0" w:color="auto"/>
            <w:right w:val="none" w:sz="0" w:space="0" w:color="auto"/>
          </w:divBdr>
          <w:divsChild>
            <w:div w:id="891769911">
              <w:marLeft w:val="0"/>
              <w:marRight w:val="0"/>
              <w:marTop w:val="0"/>
              <w:marBottom w:val="0"/>
              <w:divBdr>
                <w:top w:val="none" w:sz="0" w:space="0" w:color="auto"/>
                <w:left w:val="none" w:sz="0" w:space="0" w:color="auto"/>
                <w:bottom w:val="none" w:sz="0" w:space="0" w:color="auto"/>
                <w:right w:val="none" w:sz="0" w:space="0" w:color="auto"/>
              </w:divBdr>
            </w:div>
          </w:divsChild>
        </w:div>
        <w:div w:id="1852181691">
          <w:marLeft w:val="0"/>
          <w:marRight w:val="0"/>
          <w:marTop w:val="0"/>
          <w:marBottom w:val="0"/>
          <w:divBdr>
            <w:top w:val="none" w:sz="0" w:space="0" w:color="auto"/>
            <w:left w:val="none" w:sz="0" w:space="0" w:color="auto"/>
            <w:bottom w:val="none" w:sz="0" w:space="0" w:color="auto"/>
            <w:right w:val="none" w:sz="0" w:space="0" w:color="auto"/>
          </w:divBdr>
          <w:divsChild>
            <w:div w:id="1759280476">
              <w:marLeft w:val="0"/>
              <w:marRight w:val="0"/>
              <w:marTop w:val="0"/>
              <w:marBottom w:val="0"/>
              <w:divBdr>
                <w:top w:val="none" w:sz="0" w:space="0" w:color="auto"/>
                <w:left w:val="none" w:sz="0" w:space="0" w:color="auto"/>
                <w:bottom w:val="none" w:sz="0" w:space="0" w:color="auto"/>
                <w:right w:val="none" w:sz="0" w:space="0" w:color="auto"/>
              </w:divBdr>
            </w:div>
          </w:divsChild>
        </w:div>
        <w:div w:id="697127015">
          <w:marLeft w:val="0"/>
          <w:marRight w:val="0"/>
          <w:marTop w:val="0"/>
          <w:marBottom w:val="0"/>
          <w:divBdr>
            <w:top w:val="none" w:sz="0" w:space="0" w:color="auto"/>
            <w:left w:val="none" w:sz="0" w:space="0" w:color="auto"/>
            <w:bottom w:val="none" w:sz="0" w:space="0" w:color="auto"/>
            <w:right w:val="none" w:sz="0" w:space="0" w:color="auto"/>
          </w:divBdr>
          <w:divsChild>
            <w:div w:id="1563365745">
              <w:marLeft w:val="0"/>
              <w:marRight w:val="0"/>
              <w:marTop w:val="0"/>
              <w:marBottom w:val="0"/>
              <w:divBdr>
                <w:top w:val="none" w:sz="0" w:space="0" w:color="auto"/>
                <w:left w:val="none" w:sz="0" w:space="0" w:color="auto"/>
                <w:bottom w:val="none" w:sz="0" w:space="0" w:color="auto"/>
                <w:right w:val="none" w:sz="0" w:space="0" w:color="auto"/>
              </w:divBdr>
            </w:div>
          </w:divsChild>
        </w:div>
        <w:div w:id="1752048605">
          <w:marLeft w:val="0"/>
          <w:marRight w:val="0"/>
          <w:marTop w:val="0"/>
          <w:marBottom w:val="0"/>
          <w:divBdr>
            <w:top w:val="none" w:sz="0" w:space="0" w:color="auto"/>
            <w:left w:val="none" w:sz="0" w:space="0" w:color="auto"/>
            <w:bottom w:val="none" w:sz="0" w:space="0" w:color="auto"/>
            <w:right w:val="none" w:sz="0" w:space="0" w:color="auto"/>
          </w:divBdr>
          <w:divsChild>
            <w:div w:id="424889482">
              <w:marLeft w:val="0"/>
              <w:marRight w:val="0"/>
              <w:marTop w:val="0"/>
              <w:marBottom w:val="0"/>
              <w:divBdr>
                <w:top w:val="none" w:sz="0" w:space="0" w:color="auto"/>
                <w:left w:val="none" w:sz="0" w:space="0" w:color="auto"/>
                <w:bottom w:val="none" w:sz="0" w:space="0" w:color="auto"/>
                <w:right w:val="none" w:sz="0" w:space="0" w:color="auto"/>
              </w:divBdr>
            </w:div>
          </w:divsChild>
        </w:div>
        <w:div w:id="189338104">
          <w:marLeft w:val="0"/>
          <w:marRight w:val="0"/>
          <w:marTop w:val="0"/>
          <w:marBottom w:val="0"/>
          <w:divBdr>
            <w:top w:val="none" w:sz="0" w:space="0" w:color="auto"/>
            <w:left w:val="none" w:sz="0" w:space="0" w:color="auto"/>
            <w:bottom w:val="none" w:sz="0" w:space="0" w:color="auto"/>
            <w:right w:val="none" w:sz="0" w:space="0" w:color="auto"/>
          </w:divBdr>
          <w:divsChild>
            <w:div w:id="1700004551">
              <w:marLeft w:val="0"/>
              <w:marRight w:val="0"/>
              <w:marTop w:val="0"/>
              <w:marBottom w:val="0"/>
              <w:divBdr>
                <w:top w:val="none" w:sz="0" w:space="0" w:color="auto"/>
                <w:left w:val="none" w:sz="0" w:space="0" w:color="auto"/>
                <w:bottom w:val="none" w:sz="0" w:space="0" w:color="auto"/>
                <w:right w:val="none" w:sz="0" w:space="0" w:color="auto"/>
              </w:divBdr>
            </w:div>
          </w:divsChild>
        </w:div>
        <w:div w:id="717513888">
          <w:marLeft w:val="0"/>
          <w:marRight w:val="0"/>
          <w:marTop w:val="0"/>
          <w:marBottom w:val="0"/>
          <w:divBdr>
            <w:top w:val="none" w:sz="0" w:space="0" w:color="auto"/>
            <w:left w:val="none" w:sz="0" w:space="0" w:color="auto"/>
            <w:bottom w:val="none" w:sz="0" w:space="0" w:color="auto"/>
            <w:right w:val="none" w:sz="0" w:space="0" w:color="auto"/>
          </w:divBdr>
          <w:divsChild>
            <w:div w:id="1982148395">
              <w:marLeft w:val="0"/>
              <w:marRight w:val="0"/>
              <w:marTop w:val="0"/>
              <w:marBottom w:val="0"/>
              <w:divBdr>
                <w:top w:val="none" w:sz="0" w:space="0" w:color="auto"/>
                <w:left w:val="none" w:sz="0" w:space="0" w:color="auto"/>
                <w:bottom w:val="none" w:sz="0" w:space="0" w:color="auto"/>
                <w:right w:val="none" w:sz="0" w:space="0" w:color="auto"/>
              </w:divBdr>
            </w:div>
          </w:divsChild>
        </w:div>
        <w:div w:id="244000058">
          <w:marLeft w:val="0"/>
          <w:marRight w:val="0"/>
          <w:marTop w:val="0"/>
          <w:marBottom w:val="0"/>
          <w:divBdr>
            <w:top w:val="none" w:sz="0" w:space="0" w:color="auto"/>
            <w:left w:val="none" w:sz="0" w:space="0" w:color="auto"/>
            <w:bottom w:val="none" w:sz="0" w:space="0" w:color="auto"/>
            <w:right w:val="none" w:sz="0" w:space="0" w:color="auto"/>
          </w:divBdr>
          <w:divsChild>
            <w:div w:id="80299130">
              <w:marLeft w:val="0"/>
              <w:marRight w:val="0"/>
              <w:marTop w:val="0"/>
              <w:marBottom w:val="0"/>
              <w:divBdr>
                <w:top w:val="none" w:sz="0" w:space="0" w:color="auto"/>
                <w:left w:val="none" w:sz="0" w:space="0" w:color="auto"/>
                <w:bottom w:val="none" w:sz="0" w:space="0" w:color="auto"/>
                <w:right w:val="none" w:sz="0" w:space="0" w:color="auto"/>
              </w:divBdr>
            </w:div>
          </w:divsChild>
        </w:div>
        <w:div w:id="1652369654">
          <w:marLeft w:val="0"/>
          <w:marRight w:val="0"/>
          <w:marTop w:val="0"/>
          <w:marBottom w:val="0"/>
          <w:divBdr>
            <w:top w:val="none" w:sz="0" w:space="0" w:color="auto"/>
            <w:left w:val="none" w:sz="0" w:space="0" w:color="auto"/>
            <w:bottom w:val="none" w:sz="0" w:space="0" w:color="auto"/>
            <w:right w:val="none" w:sz="0" w:space="0" w:color="auto"/>
          </w:divBdr>
          <w:divsChild>
            <w:div w:id="1145706870">
              <w:marLeft w:val="0"/>
              <w:marRight w:val="0"/>
              <w:marTop w:val="0"/>
              <w:marBottom w:val="0"/>
              <w:divBdr>
                <w:top w:val="none" w:sz="0" w:space="0" w:color="auto"/>
                <w:left w:val="none" w:sz="0" w:space="0" w:color="auto"/>
                <w:bottom w:val="none" w:sz="0" w:space="0" w:color="auto"/>
                <w:right w:val="none" w:sz="0" w:space="0" w:color="auto"/>
              </w:divBdr>
            </w:div>
          </w:divsChild>
        </w:div>
        <w:div w:id="1792019259">
          <w:marLeft w:val="0"/>
          <w:marRight w:val="0"/>
          <w:marTop w:val="0"/>
          <w:marBottom w:val="0"/>
          <w:divBdr>
            <w:top w:val="none" w:sz="0" w:space="0" w:color="auto"/>
            <w:left w:val="none" w:sz="0" w:space="0" w:color="auto"/>
            <w:bottom w:val="none" w:sz="0" w:space="0" w:color="auto"/>
            <w:right w:val="none" w:sz="0" w:space="0" w:color="auto"/>
          </w:divBdr>
          <w:divsChild>
            <w:div w:id="175078348">
              <w:marLeft w:val="0"/>
              <w:marRight w:val="0"/>
              <w:marTop w:val="0"/>
              <w:marBottom w:val="0"/>
              <w:divBdr>
                <w:top w:val="none" w:sz="0" w:space="0" w:color="auto"/>
                <w:left w:val="none" w:sz="0" w:space="0" w:color="auto"/>
                <w:bottom w:val="none" w:sz="0" w:space="0" w:color="auto"/>
                <w:right w:val="none" w:sz="0" w:space="0" w:color="auto"/>
              </w:divBdr>
            </w:div>
          </w:divsChild>
        </w:div>
        <w:div w:id="1425030119">
          <w:marLeft w:val="0"/>
          <w:marRight w:val="0"/>
          <w:marTop w:val="0"/>
          <w:marBottom w:val="0"/>
          <w:divBdr>
            <w:top w:val="none" w:sz="0" w:space="0" w:color="auto"/>
            <w:left w:val="none" w:sz="0" w:space="0" w:color="auto"/>
            <w:bottom w:val="none" w:sz="0" w:space="0" w:color="auto"/>
            <w:right w:val="none" w:sz="0" w:space="0" w:color="auto"/>
          </w:divBdr>
          <w:divsChild>
            <w:div w:id="1683580217">
              <w:marLeft w:val="0"/>
              <w:marRight w:val="0"/>
              <w:marTop w:val="0"/>
              <w:marBottom w:val="0"/>
              <w:divBdr>
                <w:top w:val="none" w:sz="0" w:space="0" w:color="auto"/>
                <w:left w:val="none" w:sz="0" w:space="0" w:color="auto"/>
                <w:bottom w:val="none" w:sz="0" w:space="0" w:color="auto"/>
                <w:right w:val="none" w:sz="0" w:space="0" w:color="auto"/>
              </w:divBdr>
            </w:div>
          </w:divsChild>
        </w:div>
        <w:div w:id="538861906">
          <w:marLeft w:val="0"/>
          <w:marRight w:val="0"/>
          <w:marTop w:val="0"/>
          <w:marBottom w:val="0"/>
          <w:divBdr>
            <w:top w:val="none" w:sz="0" w:space="0" w:color="auto"/>
            <w:left w:val="none" w:sz="0" w:space="0" w:color="auto"/>
            <w:bottom w:val="none" w:sz="0" w:space="0" w:color="auto"/>
            <w:right w:val="none" w:sz="0" w:space="0" w:color="auto"/>
          </w:divBdr>
          <w:divsChild>
            <w:div w:id="8199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68436">
      <w:marLeft w:val="0"/>
      <w:marRight w:val="0"/>
      <w:marTop w:val="0"/>
      <w:marBottom w:val="0"/>
      <w:divBdr>
        <w:top w:val="none" w:sz="0" w:space="0" w:color="auto"/>
        <w:left w:val="none" w:sz="0" w:space="0" w:color="auto"/>
        <w:bottom w:val="none" w:sz="0" w:space="0" w:color="auto"/>
        <w:right w:val="none" w:sz="0" w:space="0" w:color="auto"/>
      </w:divBdr>
      <w:divsChild>
        <w:div w:id="2076511848">
          <w:marLeft w:val="0"/>
          <w:marRight w:val="0"/>
          <w:marTop w:val="0"/>
          <w:marBottom w:val="0"/>
          <w:divBdr>
            <w:top w:val="none" w:sz="0" w:space="0" w:color="auto"/>
            <w:left w:val="none" w:sz="0" w:space="0" w:color="auto"/>
            <w:bottom w:val="none" w:sz="0" w:space="0" w:color="auto"/>
            <w:right w:val="none" w:sz="0" w:space="0" w:color="auto"/>
          </w:divBdr>
        </w:div>
      </w:divsChild>
    </w:div>
    <w:div w:id="792097184">
      <w:bodyDiv w:val="1"/>
      <w:marLeft w:val="0"/>
      <w:marRight w:val="0"/>
      <w:marTop w:val="0"/>
      <w:marBottom w:val="0"/>
      <w:divBdr>
        <w:top w:val="none" w:sz="0" w:space="0" w:color="auto"/>
        <w:left w:val="none" w:sz="0" w:space="0" w:color="auto"/>
        <w:bottom w:val="none" w:sz="0" w:space="0" w:color="auto"/>
        <w:right w:val="none" w:sz="0" w:space="0" w:color="auto"/>
      </w:divBdr>
    </w:div>
    <w:div w:id="794254459">
      <w:marLeft w:val="0"/>
      <w:marRight w:val="0"/>
      <w:marTop w:val="0"/>
      <w:marBottom w:val="0"/>
      <w:divBdr>
        <w:top w:val="none" w:sz="0" w:space="0" w:color="auto"/>
        <w:left w:val="none" w:sz="0" w:space="0" w:color="auto"/>
        <w:bottom w:val="none" w:sz="0" w:space="0" w:color="auto"/>
        <w:right w:val="none" w:sz="0" w:space="0" w:color="auto"/>
      </w:divBdr>
      <w:divsChild>
        <w:div w:id="562257364">
          <w:marLeft w:val="0"/>
          <w:marRight w:val="0"/>
          <w:marTop w:val="0"/>
          <w:marBottom w:val="0"/>
          <w:divBdr>
            <w:top w:val="none" w:sz="0" w:space="0" w:color="auto"/>
            <w:left w:val="none" w:sz="0" w:space="0" w:color="auto"/>
            <w:bottom w:val="none" w:sz="0" w:space="0" w:color="auto"/>
            <w:right w:val="none" w:sz="0" w:space="0" w:color="auto"/>
          </w:divBdr>
        </w:div>
      </w:divsChild>
    </w:div>
    <w:div w:id="807821510">
      <w:marLeft w:val="0"/>
      <w:marRight w:val="0"/>
      <w:marTop w:val="0"/>
      <w:marBottom w:val="0"/>
      <w:divBdr>
        <w:top w:val="none" w:sz="0" w:space="0" w:color="auto"/>
        <w:left w:val="none" w:sz="0" w:space="0" w:color="auto"/>
        <w:bottom w:val="none" w:sz="0" w:space="0" w:color="auto"/>
        <w:right w:val="none" w:sz="0" w:space="0" w:color="auto"/>
      </w:divBdr>
      <w:divsChild>
        <w:div w:id="779109195">
          <w:marLeft w:val="0"/>
          <w:marRight w:val="0"/>
          <w:marTop w:val="0"/>
          <w:marBottom w:val="0"/>
          <w:divBdr>
            <w:top w:val="none" w:sz="0" w:space="0" w:color="auto"/>
            <w:left w:val="none" w:sz="0" w:space="0" w:color="auto"/>
            <w:bottom w:val="none" w:sz="0" w:space="0" w:color="auto"/>
            <w:right w:val="none" w:sz="0" w:space="0" w:color="auto"/>
          </w:divBdr>
        </w:div>
      </w:divsChild>
    </w:div>
    <w:div w:id="831794725">
      <w:marLeft w:val="0"/>
      <w:marRight w:val="0"/>
      <w:marTop w:val="0"/>
      <w:marBottom w:val="0"/>
      <w:divBdr>
        <w:top w:val="none" w:sz="0" w:space="0" w:color="auto"/>
        <w:left w:val="none" w:sz="0" w:space="0" w:color="auto"/>
        <w:bottom w:val="none" w:sz="0" w:space="0" w:color="auto"/>
        <w:right w:val="none" w:sz="0" w:space="0" w:color="auto"/>
      </w:divBdr>
      <w:divsChild>
        <w:div w:id="1352337697">
          <w:marLeft w:val="0"/>
          <w:marRight w:val="0"/>
          <w:marTop w:val="0"/>
          <w:marBottom w:val="0"/>
          <w:divBdr>
            <w:top w:val="none" w:sz="0" w:space="0" w:color="auto"/>
            <w:left w:val="none" w:sz="0" w:space="0" w:color="auto"/>
            <w:bottom w:val="none" w:sz="0" w:space="0" w:color="auto"/>
            <w:right w:val="none" w:sz="0" w:space="0" w:color="auto"/>
          </w:divBdr>
        </w:div>
      </w:divsChild>
    </w:div>
    <w:div w:id="854197876">
      <w:bodyDiv w:val="1"/>
      <w:marLeft w:val="0"/>
      <w:marRight w:val="0"/>
      <w:marTop w:val="0"/>
      <w:marBottom w:val="0"/>
      <w:divBdr>
        <w:top w:val="none" w:sz="0" w:space="0" w:color="auto"/>
        <w:left w:val="none" w:sz="0" w:space="0" w:color="auto"/>
        <w:bottom w:val="none" w:sz="0" w:space="0" w:color="auto"/>
        <w:right w:val="none" w:sz="0" w:space="0" w:color="auto"/>
      </w:divBdr>
    </w:div>
    <w:div w:id="919755793">
      <w:bodyDiv w:val="1"/>
      <w:marLeft w:val="0"/>
      <w:marRight w:val="0"/>
      <w:marTop w:val="0"/>
      <w:marBottom w:val="0"/>
      <w:divBdr>
        <w:top w:val="none" w:sz="0" w:space="0" w:color="auto"/>
        <w:left w:val="none" w:sz="0" w:space="0" w:color="auto"/>
        <w:bottom w:val="none" w:sz="0" w:space="0" w:color="auto"/>
        <w:right w:val="none" w:sz="0" w:space="0" w:color="auto"/>
      </w:divBdr>
    </w:div>
    <w:div w:id="936789477">
      <w:bodyDiv w:val="1"/>
      <w:marLeft w:val="0"/>
      <w:marRight w:val="0"/>
      <w:marTop w:val="0"/>
      <w:marBottom w:val="0"/>
      <w:divBdr>
        <w:top w:val="none" w:sz="0" w:space="0" w:color="auto"/>
        <w:left w:val="none" w:sz="0" w:space="0" w:color="auto"/>
        <w:bottom w:val="none" w:sz="0" w:space="0" w:color="auto"/>
        <w:right w:val="none" w:sz="0" w:space="0" w:color="auto"/>
      </w:divBdr>
    </w:div>
    <w:div w:id="937829361">
      <w:bodyDiv w:val="1"/>
      <w:marLeft w:val="0"/>
      <w:marRight w:val="0"/>
      <w:marTop w:val="0"/>
      <w:marBottom w:val="0"/>
      <w:divBdr>
        <w:top w:val="none" w:sz="0" w:space="0" w:color="auto"/>
        <w:left w:val="none" w:sz="0" w:space="0" w:color="auto"/>
        <w:bottom w:val="none" w:sz="0" w:space="0" w:color="auto"/>
        <w:right w:val="none" w:sz="0" w:space="0" w:color="auto"/>
      </w:divBdr>
    </w:div>
    <w:div w:id="942107151">
      <w:bodyDiv w:val="1"/>
      <w:marLeft w:val="0"/>
      <w:marRight w:val="0"/>
      <w:marTop w:val="0"/>
      <w:marBottom w:val="0"/>
      <w:divBdr>
        <w:top w:val="none" w:sz="0" w:space="0" w:color="auto"/>
        <w:left w:val="none" w:sz="0" w:space="0" w:color="auto"/>
        <w:bottom w:val="none" w:sz="0" w:space="0" w:color="auto"/>
        <w:right w:val="none" w:sz="0" w:space="0" w:color="auto"/>
      </w:divBdr>
    </w:div>
    <w:div w:id="950091269">
      <w:bodyDiv w:val="1"/>
      <w:marLeft w:val="0"/>
      <w:marRight w:val="0"/>
      <w:marTop w:val="0"/>
      <w:marBottom w:val="0"/>
      <w:divBdr>
        <w:top w:val="none" w:sz="0" w:space="0" w:color="auto"/>
        <w:left w:val="none" w:sz="0" w:space="0" w:color="auto"/>
        <w:bottom w:val="none" w:sz="0" w:space="0" w:color="auto"/>
        <w:right w:val="none" w:sz="0" w:space="0" w:color="auto"/>
      </w:divBdr>
    </w:div>
    <w:div w:id="963268940">
      <w:bodyDiv w:val="1"/>
      <w:marLeft w:val="0"/>
      <w:marRight w:val="0"/>
      <w:marTop w:val="0"/>
      <w:marBottom w:val="0"/>
      <w:divBdr>
        <w:top w:val="none" w:sz="0" w:space="0" w:color="auto"/>
        <w:left w:val="none" w:sz="0" w:space="0" w:color="auto"/>
        <w:bottom w:val="none" w:sz="0" w:space="0" w:color="auto"/>
        <w:right w:val="none" w:sz="0" w:space="0" w:color="auto"/>
      </w:divBdr>
    </w:div>
    <w:div w:id="984547989">
      <w:bodyDiv w:val="1"/>
      <w:marLeft w:val="0"/>
      <w:marRight w:val="0"/>
      <w:marTop w:val="0"/>
      <w:marBottom w:val="0"/>
      <w:divBdr>
        <w:top w:val="none" w:sz="0" w:space="0" w:color="auto"/>
        <w:left w:val="none" w:sz="0" w:space="0" w:color="auto"/>
        <w:bottom w:val="none" w:sz="0" w:space="0" w:color="auto"/>
        <w:right w:val="none" w:sz="0" w:space="0" w:color="auto"/>
      </w:divBdr>
    </w:div>
    <w:div w:id="990525621">
      <w:bodyDiv w:val="1"/>
      <w:marLeft w:val="0"/>
      <w:marRight w:val="0"/>
      <w:marTop w:val="0"/>
      <w:marBottom w:val="0"/>
      <w:divBdr>
        <w:top w:val="none" w:sz="0" w:space="0" w:color="auto"/>
        <w:left w:val="none" w:sz="0" w:space="0" w:color="auto"/>
        <w:bottom w:val="none" w:sz="0" w:space="0" w:color="auto"/>
        <w:right w:val="none" w:sz="0" w:space="0" w:color="auto"/>
      </w:divBdr>
    </w:div>
    <w:div w:id="992215564">
      <w:bodyDiv w:val="1"/>
      <w:marLeft w:val="0"/>
      <w:marRight w:val="0"/>
      <w:marTop w:val="0"/>
      <w:marBottom w:val="0"/>
      <w:divBdr>
        <w:top w:val="none" w:sz="0" w:space="0" w:color="auto"/>
        <w:left w:val="none" w:sz="0" w:space="0" w:color="auto"/>
        <w:bottom w:val="none" w:sz="0" w:space="0" w:color="auto"/>
        <w:right w:val="none" w:sz="0" w:space="0" w:color="auto"/>
      </w:divBdr>
    </w:div>
    <w:div w:id="995575662">
      <w:bodyDiv w:val="1"/>
      <w:marLeft w:val="0"/>
      <w:marRight w:val="0"/>
      <w:marTop w:val="0"/>
      <w:marBottom w:val="0"/>
      <w:divBdr>
        <w:top w:val="none" w:sz="0" w:space="0" w:color="auto"/>
        <w:left w:val="none" w:sz="0" w:space="0" w:color="auto"/>
        <w:bottom w:val="none" w:sz="0" w:space="0" w:color="auto"/>
        <w:right w:val="none" w:sz="0" w:space="0" w:color="auto"/>
      </w:divBdr>
    </w:div>
    <w:div w:id="998389529">
      <w:marLeft w:val="0"/>
      <w:marRight w:val="0"/>
      <w:marTop w:val="0"/>
      <w:marBottom w:val="0"/>
      <w:divBdr>
        <w:top w:val="none" w:sz="0" w:space="0" w:color="auto"/>
        <w:left w:val="none" w:sz="0" w:space="0" w:color="auto"/>
        <w:bottom w:val="none" w:sz="0" w:space="0" w:color="auto"/>
        <w:right w:val="none" w:sz="0" w:space="0" w:color="auto"/>
      </w:divBdr>
      <w:divsChild>
        <w:div w:id="560599309">
          <w:marLeft w:val="0"/>
          <w:marRight w:val="0"/>
          <w:marTop w:val="0"/>
          <w:marBottom w:val="0"/>
          <w:divBdr>
            <w:top w:val="none" w:sz="0" w:space="0" w:color="auto"/>
            <w:left w:val="none" w:sz="0" w:space="0" w:color="auto"/>
            <w:bottom w:val="none" w:sz="0" w:space="0" w:color="auto"/>
            <w:right w:val="none" w:sz="0" w:space="0" w:color="auto"/>
          </w:divBdr>
        </w:div>
      </w:divsChild>
    </w:div>
    <w:div w:id="1008144418">
      <w:marLeft w:val="0"/>
      <w:marRight w:val="0"/>
      <w:marTop w:val="0"/>
      <w:marBottom w:val="0"/>
      <w:divBdr>
        <w:top w:val="none" w:sz="0" w:space="0" w:color="auto"/>
        <w:left w:val="none" w:sz="0" w:space="0" w:color="auto"/>
        <w:bottom w:val="none" w:sz="0" w:space="0" w:color="auto"/>
        <w:right w:val="none" w:sz="0" w:space="0" w:color="auto"/>
      </w:divBdr>
      <w:divsChild>
        <w:div w:id="288706470">
          <w:marLeft w:val="0"/>
          <w:marRight w:val="0"/>
          <w:marTop w:val="0"/>
          <w:marBottom w:val="0"/>
          <w:divBdr>
            <w:top w:val="none" w:sz="0" w:space="0" w:color="auto"/>
            <w:left w:val="none" w:sz="0" w:space="0" w:color="auto"/>
            <w:bottom w:val="none" w:sz="0" w:space="0" w:color="auto"/>
            <w:right w:val="none" w:sz="0" w:space="0" w:color="auto"/>
          </w:divBdr>
        </w:div>
      </w:divsChild>
    </w:div>
    <w:div w:id="1017580506">
      <w:bodyDiv w:val="1"/>
      <w:marLeft w:val="0"/>
      <w:marRight w:val="0"/>
      <w:marTop w:val="0"/>
      <w:marBottom w:val="0"/>
      <w:divBdr>
        <w:top w:val="none" w:sz="0" w:space="0" w:color="auto"/>
        <w:left w:val="none" w:sz="0" w:space="0" w:color="auto"/>
        <w:bottom w:val="none" w:sz="0" w:space="0" w:color="auto"/>
        <w:right w:val="none" w:sz="0" w:space="0" w:color="auto"/>
      </w:divBdr>
    </w:div>
    <w:div w:id="1050573239">
      <w:bodyDiv w:val="1"/>
      <w:marLeft w:val="0"/>
      <w:marRight w:val="0"/>
      <w:marTop w:val="0"/>
      <w:marBottom w:val="0"/>
      <w:divBdr>
        <w:top w:val="none" w:sz="0" w:space="0" w:color="auto"/>
        <w:left w:val="none" w:sz="0" w:space="0" w:color="auto"/>
        <w:bottom w:val="none" w:sz="0" w:space="0" w:color="auto"/>
        <w:right w:val="none" w:sz="0" w:space="0" w:color="auto"/>
      </w:divBdr>
    </w:div>
    <w:div w:id="1060444369">
      <w:bodyDiv w:val="1"/>
      <w:marLeft w:val="0"/>
      <w:marRight w:val="0"/>
      <w:marTop w:val="0"/>
      <w:marBottom w:val="0"/>
      <w:divBdr>
        <w:top w:val="none" w:sz="0" w:space="0" w:color="auto"/>
        <w:left w:val="none" w:sz="0" w:space="0" w:color="auto"/>
        <w:bottom w:val="none" w:sz="0" w:space="0" w:color="auto"/>
        <w:right w:val="none" w:sz="0" w:space="0" w:color="auto"/>
      </w:divBdr>
    </w:div>
    <w:div w:id="1104763319">
      <w:bodyDiv w:val="1"/>
      <w:marLeft w:val="0"/>
      <w:marRight w:val="0"/>
      <w:marTop w:val="0"/>
      <w:marBottom w:val="0"/>
      <w:divBdr>
        <w:top w:val="none" w:sz="0" w:space="0" w:color="auto"/>
        <w:left w:val="none" w:sz="0" w:space="0" w:color="auto"/>
        <w:bottom w:val="none" w:sz="0" w:space="0" w:color="auto"/>
        <w:right w:val="none" w:sz="0" w:space="0" w:color="auto"/>
      </w:divBdr>
    </w:div>
    <w:div w:id="1197279613">
      <w:bodyDiv w:val="1"/>
      <w:marLeft w:val="0"/>
      <w:marRight w:val="0"/>
      <w:marTop w:val="0"/>
      <w:marBottom w:val="0"/>
      <w:divBdr>
        <w:top w:val="none" w:sz="0" w:space="0" w:color="auto"/>
        <w:left w:val="none" w:sz="0" w:space="0" w:color="auto"/>
        <w:bottom w:val="none" w:sz="0" w:space="0" w:color="auto"/>
        <w:right w:val="none" w:sz="0" w:space="0" w:color="auto"/>
      </w:divBdr>
    </w:div>
    <w:div w:id="1206530039">
      <w:bodyDiv w:val="1"/>
      <w:marLeft w:val="0"/>
      <w:marRight w:val="0"/>
      <w:marTop w:val="0"/>
      <w:marBottom w:val="0"/>
      <w:divBdr>
        <w:top w:val="none" w:sz="0" w:space="0" w:color="auto"/>
        <w:left w:val="none" w:sz="0" w:space="0" w:color="auto"/>
        <w:bottom w:val="none" w:sz="0" w:space="0" w:color="auto"/>
        <w:right w:val="none" w:sz="0" w:space="0" w:color="auto"/>
      </w:divBdr>
    </w:div>
    <w:div w:id="1228295705">
      <w:marLeft w:val="0"/>
      <w:marRight w:val="0"/>
      <w:marTop w:val="0"/>
      <w:marBottom w:val="0"/>
      <w:divBdr>
        <w:top w:val="none" w:sz="0" w:space="0" w:color="auto"/>
        <w:left w:val="none" w:sz="0" w:space="0" w:color="auto"/>
        <w:bottom w:val="none" w:sz="0" w:space="0" w:color="auto"/>
        <w:right w:val="none" w:sz="0" w:space="0" w:color="auto"/>
      </w:divBdr>
      <w:divsChild>
        <w:div w:id="459109179">
          <w:marLeft w:val="0"/>
          <w:marRight w:val="0"/>
          <w:marTop w:val="0"/>
          <w:marBottom w:val="0"/>
          <w:divBdr>
            <w:top w:val="none" w:sz="0" w:space="0" w:color="auto"/>
            <w:left w:val="none" w:sz="0" w:space="0" w:color="auto"/>
            <w:bottom w:val="none" w:sz="0" w:space="0" w:color="auto"/>
            <w:right w:val="none" w:sz="0" w:space="0" w:color="auto"/>
          </w:divBdr>
        </w:div>
      </w:divsChild>
    </w:div>
    <w:div w:id="1244335093">
      <w:bodyDiv w:val="1"/>
      <w:marLeft w:val="0"/>
      <w:marRight w:val="0"/>
      <w:marTop w:val="0"/>
      <w:marBottom w:val="0"/>
      <w:divBdr>
        <w:top w:val="none" w:sz="0" w:space="0" w:color="auto"/>
        <w:left w:val="none" w:sz="0" w:space="0" w:color="auto"/>
        <w:bottom w:val="none" w:sz="0" w:space="0" w:color="auto"/>
        <w:right w:val="none" w:sz="0" w:space="0" w:color="auto"/>
      </w:divBdr>
    </w:div>
    <w:div w:id="1265303698">
      <w:bodyDiv w:val="1"/>
      <w:marLeft w:val="0"/>
      <w:marRight w:val="0"/>
      <w:marTop w:val="0"/>
      <w:marBottom w:val="0"/>
      <w:divBdr>
        <w:top w:val="none" w:sz="0" w:space="0" w:color="auto"/>
        <w:left w:val="none" w:sz="0" w:space="0" w:color="auto"/>
        <w:bottom w:val="none" w:sz="0" w:space="0" w:color="auto"/>
        <w:right w:val="none" w:sz="0" w:space="0" w:color="auto"/>
      </w:divBdr>
    </w:div>
    <w:div w:id="1273853757">
      <w:bodyDiv w:val="1"/>
      <w:marLeft w:val="0"/>
      <w:marRight w:val="0"/>
      <w:marTop w:val="0"/>
      <w:marBottom w:val="0"/>
      <w:divBdr>
        <w:top w:val="none" w:sz="0" w:space="0" w:color="auto"/>
        <w:left w:val="none" w:sz="0" w:space="0" w:color="auto"/>
        <w:bottom w:val="none" w:sz="0" w:space="0" w:color="auto"/>
        <w:right w:val="none" w:sz="0" w:space="0" w:color="auto"/>
      </w:divBdr>
    </w:div>
    <w:div w:id="1302154840">
      <w:bodyDiv w:val="1"/>
      <w:marLeft w:val="0"/>
      <w:marRight w:val="0"/>
      <w:marTop w:val="0"/>
      <w:marBottom w:val="0"/>
      <w:divBdr>
        <w:top w:val="none" w:sz="0" w:space="0" w:color="auto"/>
        <w:left w:val="none" w:sz="0" w:space="0" w:color="auto"/>
        <w:bottom w:val="none" w:sz="0" w:space="0" w:color="auto"/>
        <w:right w:val="none" w:sz="0" w:space="0" w:color="auto"/>
      </w:divBdr>
    </w:div>
    <w:div w:id="1308320706">
      <w:bodyDiv w:val="1"/>
      <w:marLeft w:val="0"/>
      <w:marRight w:val="0"/>
      <w:marTop w:val="0"/>
      <w:marBottom w:val="0"/>
      <w:divBdr>
        <w:top w:val="none" w:sz="0" w:space="0" w:color="auto"/>
        <w:left w:val="none" w:sz="0" w:space="0" w:color="auto"/>
        <w:bottom w:val="none" w:sz="0" w:space="0" w:color="auto"/>
        <w:right w:val="none" w:sz="0" w:space="0" w:color="auto"/>
      </w:divBdr>
    </w:div>
    <w:div w:id="1318916097">
      <w:marLeft w:val="0"/>
      <w:marRight w:val="0"/>
      <w:marTop w:val="0"/>
      <w:marBottom w:val="0"/>
      <w:divBdr>
        <w:top w:val="none" w:sz="0" w:space="0" w:color="auto"/>
        <w:left w:val="none" w:sz="0" w:space="0" w:color="auto"/>
        <w:bottom w:val="none" w:sz="0" w:space="0" w:color="auto"/>
        <w:right w:val="none" w:sz="0" w:space="0" w:color="auto"/>
      </w:divBdr>
      <w:divsChild>
        <w:div w:id="1324040358">
          <w:marLeft w:val="0"/>
          <w:marRight w:val="0"/>
          <w:marTop w:val="0"/>
          <w:marBottom w:val="0"/>
          <w:divBdr>
            <w:top w:val="none" w:sz="0" w:space="0" w:color="auto"/>
            <w:left w:val="none" w:sz="0" w:space="0" w:color="auto"/>
            <w:bottom w:val="none" w:sz="0" w:space="0" w:color="auto"/>
            <w:right w:val="none" w:sz="0" w:space="0" w:color="auto"/>
          </w:divBdr>
        </w:div>
      </w:divsChild>
    </w:div>
    <w:div w:id="1325890948">
      <w:bodyDiv w:val="1"/>
      <w:marLeft w:val="0"/>
      <w:marRight w:val="0"/>
      <w:marTop w:val="0"/>
      <w:marBottom w:val="0"/>
      <w:divBdr>
        <w:top w:val="none" w:sz="0" w:space="0" w:color="auto"/>
        <w:left w:val="none" w:sz="0" w:space="0" w:color="auto"/>
        <w:bottom w:val="none" w:sz="0" w:space="0" w:color="auto"/>
        <w:right w:val="none" w:sz="0" w:space="0" w:color="auto"/>
      </w:divBdr>
    </w:div>
    <w:div w:id="1349257002">
      <w:marLeft w:val="0"/>
      <w:marRight w:val="0"/>
      <w:marTop w:val="0"/>
      <w:marBottom w:val="0"/>
      <w:divBdr>
        <w:top w:val="none" w:sz="0" w:space="0" w:color="auto"/>
        <w:left w:val="none" w:sz="0" w:space="0" w:color="auto"/>
        <w:bottom w:val="none" w:sz="0" w:space="0" w:color="auto"/>
        <w:right w:val="none" w:sz="0" w:space="0" w:color="auto"/>
      </w:divBdr>
      <w:divsChild>
        <w:div w:id="1720398390">
          <w:marLeft w:val="0"/>
          <w:marRight w:val="0"/>
          <w:marTop w:val="0"/>
          <w:marBottom w:val="0"/>
          <w:divBdr>
            <w:top w:val="none" w:sz="0" w:space="0" w:color="auto"/>
            <w:left w:val="none" w:sz="0" w:space="0" w:color="auto"/>
            <w:bottom w:val="none" w:sz="0" w:space="0" w:color="auto"/>
            <w:right w:val="none" w:sz="0" w:space="0" w:color="auto"/>
          </w:divBdr>
        </w:div>
      </w:divsChild>
    </w:div>
    <w:div w:id="1399789707">
      <w:bodyDiv w:val="1"/>
      <w:marLeft w:val="0"/>
      <w:marRight w:val="0"/>
      <w:marTop w:val="0"/>
      <w:marBottom w:val="0"/>
      <w:divBdr>
        <w:top w:val="none" w:sz="0" w:space="0" w:color="auto"/>
        <w:left w:val="none" w:sz="0" w:space="0" w:color="auto"/>
        <w:bottom w:val="none" w:sz="0" w:space="0" w:color="auto"/>
        <w:right w:val="none" w:sz="0" w:space="0" w:color="auto"/>
      </w:divBdr>
    </w:div>
    <w:div w:id="1414276688">
      <w:bodyDiv w:val="1"/>
      <w:marLeft w:val="0"/>
      <w:marRight w:val="0"/>
      <w:marTop w:val="0"/>
      <w:marBottom w:val="0"/>
      <w:divBdr>
        <w:top w:val="none" w:sz="0" w:space="0" w:color="auto"/>
        <w:left w:val="none" w:sz="0" w:space="0" w:color="auto"/>
        <w:bottom w:val="none" w:sz="0" w:space="0" w:color="auto"/>
        <w:right w:val="none" w:sz="0" w:space="0" w:color="auto"/>
      </w:divBdr>
    </w:div>
    <w:div w:id="1432702444">
      <w:bodyDiv w:val="1"/>
      <w:marLeft w:val="0"/>
      <w:marRight w:val="0"/>
      <w:marTop w:val="0"/>
      <w:marBottom w:val="0"/>
      <w:divBdr>
        <w:top w:val="none" w:sz="0" w:space="0" w:color="auto"/>
        <w:left w:val="none" w:sz="0" w:space="0" w:color="auto"/>
        <w:bottom w:val="none" w:sz="0" w:space="0" w:color="auto"/>
        <w:right w:val="none" w:sz="0" w:space="0" w:color="auto"/>
      </w:divBdr>
    </w:div>
    <w:div w:id="1443721046">
      <w:marLeft w:val="0"/>
      <w:marRight w:val="0"/>
      <w:marTop w:val="0"/>
      <w:marBottom w:val="0"/>
      <w:divBdr>
        <w:top w:val="none" w:sz="0" w:space="0" w:color="auto"/>
        <w:left w:val="none" w:sz="0" w:space="0" w:color="auto"/>
        <w:bottom w:val="none" w:sz="0" w:space="0" w:color="auto"/>
        <w:right w:val="none" w:sz="0" w:space="0" w:color="auto"/>
      </w:divBdr>
      <w:divsChild>
        <w:div w:id="1267621446">
          <w:marLeft w:val="0"/>
          <w:marRight w:val="0"/>
          <w:marTop w:val="0"/>
          <w:marBottom w:val="0"/>
          <w:divBdr>
            <w:top w:val="none" w:sz="0" w:space="0" w:color="auto"/>
            <w:left w:val="none" w:sz="0" w:space="0" w:color="auto"/>
            <w:bottom w:val="none" w:sz="0" w:space="0" w:color="auto"/>
            <w:right w:val="none" w:sz="0" w:space="0" w:color="auto"/>
          </w:divBdr>
        </w:div>
      </w:divsChild>
    </w:div>
    <w:div w:id="1444962125">
      <w:bodyDiv w:val="1"/>
      <w:marLeft w:val="0"/>
      <w:marRight w:val="0"/>
      <w:marTop w:val="0"/>
      <w:marBottom w:val="0"/>
      <w:divBdr>
        <w:top w:val="none" w:sz="0" w:space="0" w:color="auto"/>
        <w:left w:val="none" w:sz="0" w:space="0" w:color="auto"/>
        <w:bottom w:val="none" w:sz="0" w:space="0" w:color="auto"/>
        <w:right w:val="none" w:sz="0" w:space="0" w:color="auto"/>
      </w:divBdr>
    </w:div>
    <w:div w:id="1448157841">
      <w:bodyDiv w:val="1"/>
      <w:marLeft w:val="0"/>
      <w:marRight w:val="0"/>
      <w:marTop w:val="0"/>
      <w:marBottom w:val="0"/>
      <w:divBdr>
        <w:top w:val="none" w:sz="0" w:space="0" w:color="auto"/>
        <w:left w:val="none" w:sz="0" w:space="0" w:color="auto"/>
        <w:bottom w:val="none" w:sz="0" w:space="0" w:color="auto"/>
        <w:right w:val="none" w:sz="0" w:space="0" w:color="auto"/>
      </w:divBdr>
    </w:div>
    <w:div w:id="1467315893">
      <w:bodyDiv w:val="1"/>
      <w:marLeft w:val="0"/>
      <w:marRight w:val="0"/>
      <w:marTop w:val="0"/>
      <w:marBottom w:val="0"/>
      <w:divBdr>
        <w:top w:val="none" w:sz="0" w:space="0" w:color="auto"/>
        <w:left w:val="none" w:sz="0" w:space="0" w:color="auto"/>
        <w:bottom w:val="none" w:sz="0" w:space="0" w:color="auto"/>
        <w:right w:val="none" w:sz="0" w:space="0" w:color="auto"/>
      </w:divBdr>
    </w:div>
    <w:div w:id="1490750276">
      <w:marLeft w:val="0"/>
      <w:marRight w:val="0"/>
      <w:marTop w:val="0"/>
      <w:marBottom w:val="0"/>
      <w:divBdr>
        <w:top w:val="none" w:sz="0" w:space="0" w:color="auto"/>
        <w:left w:val="none" w:sz="0" w:space="0" w:color="auto"/>
        <w:bottom w:val="none" w:sz="0" w:space="0" w:color="auto"/>
        <w:right w:val="none" w:sz="0" w:space="0" w:color="auto"/>
      </w:divBdr>
    </w:div>
    <w:div w:id="1490750277">
      <w:marLeft w:val="0"/>
      <w:marRight w:val="0"/>
      <w:marTop w:val="0"/>
      <w:marBottom w:val="0"/>
      <w:divBdr>
        <w:top w:val="none" w:sz="0" w:space="0" w:color="auto"/>
        <w:left w:val="none" w:sz="0" w:space="0" w:color="auto"/>
        <w:bottom w:val="none" w:sz="0" w:space="0" w:color="auto"/>
        <w:right w:val="none" w:sz="0" w:space="0" w:color="auto"/>
      </w:divBdr>
    </w:div>
    <w:div w:id="1490750278">
      <w:marLeft w:val="0"/>
      <w:marRight w:val="0"/>
      <w:marTop w:val="0"/>
      <w:marBottom w:val="0"/>
      <w:divBdr>
        <w:top w:val="none" w:sz="0" w:space="0" w:color="auto"/>
        <w:left w:val="none" w:sz="0" w:space="0" w:color="auto"/>
        <w:bottom w:val="none" w:sz="0" w:space="0" w:color="auto"/>
        <w:right w:val="none" w:sz="0" w:space="0" w:color="auto"/>
      </w:divBdr>
    </w:div>
    <w:div w:id="1490750281">
      <w:marLeft w:val="0"/>
      <w:marRight w:val="0"/>
      <w:marTop w:val="0"/>
      <w:marBottom w:val="0"/>
      <w:divBdr>
        <w:top w:val="none" w:sz="0" w:space="0" w:color="auto"/>
        <w:left w:val="none" w:sz="0" w:space="0" w:color="auto"/>
        <w:bottom w:val="none" w:sz="0" w:space="0" w:color="auto"/>
        <w:right w:val="none" w:sz="0" w:space="0" w:color="auto"/>
      </w:divBdr>
    </w:div>
    <w:div w:id="1490750282">
      <w:marLeft w:val="0"/>
      <w:marRight w:val="0"/>
      <w:marTop w:val="0"/>
      <w:marBottom w:val="0"/>
      <w:divBdr>
        <w:top w:val="none" w:sz="0" w:space="0" w:color="auto"/>
        <w:left w:val="none" w:sz="0" w:space="0" w:color="auto"/>
        <w:bottom w:val="none" w:sz="0" w:space="0" w:color="auto"/>
        <w:right w:val="none" w:sz="0" w:space="0" w:color="auto"/>
      </w:divBdr>
    </w:div>
    <w:div w:id="1490750283">
      <w:marLeft w:val="0"/>
      <w:marRight w:val="0"/>
      <w:marTop w:val="0"/>
      <w:marBottom w:val="0"/>
      <w:divBdr>
        <w:top w:val="none" w:sz="0" w:space="0" w:color="auto"/>
        <w:left w:val="none" w:sz="0" w:space="0" w:color="auto"/>
        <w:bottom w:val="none" w:sz="0" w:space="0" w:color="auto"/>
        <w:right w:val="none" w:sz="0" w:space="0" w:color="auto"/>
      </w:divBdr>
    </w:div>
    <w:div w:id="1490750284">
      <w:marLeft w:val="0"/>
      <w:marRight w:val="0"/>
      <w:marTop w:val="0"/>
      <w:marBottom w:val="0"/>
      <w:divBdr>
        <w:top w:val="none" w:sz="0" w:space="0" w:color="auto"/>
        <w:left w:val="none" w:sz="0" w:space="0" w:color="auto"/>
        <w:bottom w:val="none" w:sz="0" w:space="0" w:color="auto"/>
        <w:right w:val="none" w:sz="0" w:space="0" w:color="auto"/>
      </w:divBdr>
    </w:div>
    <w:div w:id="1490750285">
      <w:marLeft w:val="0"/>
      <w:marRight w:val="0"/>
      <w:marTop w:val="0"/>
      <w:marBottom w:val="0"/>
      <w:divBdr>
        <w:top w:val="none" w:sz="0" w:space="0" w:color="auto"/>
        <w:left w:val="none" w:sz="0" w:space="0" w:color="auto"/>
        <w:bottom w:val="none" w:sz="0" w:space="0" w:color="auto"/>
        <w:right w:val="none" w:sz="0" w:space="0" w:color="auto"/>
      </w:divBdr>
    </w:div>
    <w:div w:id="1490750289">
      <w:marLeft w:val="0"/>
      <w:marRight w:val="0"/>
      <w:marTop w:val="0"/>
      <w:marBottom w:val="0"/>
      <w:divBdr>
        <w:top w:val="none" w:sz="0" w:space="0" w:color="auto"/>
        <w:left w:val="none" w:sz="0" w:space="0" w:color="auto"/>
        <w:bottom w:val="none" w:sz="0" w:space="0" w:color="auto"/>
        <w:right w:val="none" w:sz="0" w:space="0" w:color="auto"/>
      </w:divBdr>
      <w:divsChild>
        <w:div w:id="1490750610">
          <w:marLeft w:val="0"/>
          <w:marRight w:val="0"/>
          <w:marTop w:val="0"/>
          <w:marBottom w:val="0"/>
          <w:divBdr>
            <w:top w:val="none" w:sz="0" w:space="0" w:color="auto"/>
            <w:left w:val="none" w:sz="0" w:space="0" w:color="auto"/>
            <w:bottom w:val="none" w:sz="0" w:space="0" w:color="auto"/>
            <w:right w:val="none" w:sz="0" w:space="0" w:color="auto"/>
          </w:divBdr>
          <w:divsChild>
            <w:div w:id="1490750279">
              <w:marLeft w:val="0"/>
              <w:marRight w:val="0"/>
              <w:marTop w:val="0"/>
              <w:marBottom w:val="0"/>
              <w:divBdr>
                <w:top w:val="none" w:sz="0" w:space="0" w:color="auto"/>
                <w:left w:val="none" w:sz="0" w:space="0" w:color="auto"/>
                <w:bottom w:val="none" w:sz="0" w:space="0" w:color="auto"/>
                <w:right w:val="none" w:sz="0" w:space="0" w:color="auto"/>
              </w:divBdr>
              <w:divsChild>
                <w:div w:id="1490750329">
                  <w:marLeft w:val="0"/>
                  <w:marRight w:val="0"/>
                  <w:marTop w:val="195"/>
                  <w:marBottom w:val="0"/>
                  <w:divBdr>
                    <w:top w:val="none" w:sz="0" w:space="0" w:color="auto"/>
                    <w:left w:val="none" w:sz="0" w:space="0" w:color="auto"/>
                    <w:bottom w:val="none" w:sz="0" w:space="0" w:color="auto"/>
                    <w:right w:val="none" w:sz="0" w:space="0" w:color="auto"/>
                  </w:divBdr>
                  <w:divsChild>
                    <w:div w:id="1490750602">
                      <w:marLeft w:val="0"/>
                      <w:marRight w:val="0"/>
                      <w:marTop w:val="0"/>
                      <w:marBottom w:val="180"/>
                      <w:divBdr>
                        <w:top w:val="none" w:sz="0" w:space="0" w:color="auto"/>
                        <w:left w:val="none" w:sz="0" w:space="0" w:color="auto"/>
                        <w:bottom w:val="none" w:sz="0" w:space="0" w:color="auto"/>
                        <w:right w:val="none" w:sz="0" w:space="0" w:color="auto"/>
                      </w:divBdr>
                      <w:divsChild>
                        <w:div w:id="1490750587">
                          <w:marLeft w:val="0"/>
                          <w:marRight w:val="0"/>
                          <w:marTop w:val="0"/>
                          <w:marBottom w:val="0"/>
                          <w:divBdr>
                            <w:top w:val="none" w:sz="0" w:space="0" w:color="auto"/>
                            <w:left w:val="none" w:sz="0" w:space="0" w:color="auto"/>
                            <w:bottom w:val="none" w:sz="0" w:space="0" w:color="auto"/>
                            <w:right w:val="none" w:sz="0" w:space="0" w:color="auto"/>
                          </w:divBdr>
                          <w:divsChild>
                            <w:div w:id="1490750539">
                              <w:marLeft w:val="0"/>
                              <w:marRight w:val="0"/>
                              <w:marTop w:val="0"/>
                              <w:marBottom w:val="0"/>
                              <w:divBdr>
                                <w:top w:val="none" w:sz="0" w:space="0" w:color="auto"/>
                                <w:left w:val="none" w:sz="0" w:space="0" w:color="auto"/>
                                <w:bottom w:val="none" w:sz="0" w:space="0" w:color="auto"/>
                                <w:right w:val="none" w:sz="0" w:space="0" w:color="auto"/>
                              </w:divBdr>
                              <w:divsChild>
                                <w:div w:id="1490750714">
                                  <w:marLeft w:val="0"/>
                                  <w:marRight w:val="0"/>
                                  <w:marTop w:val="0"/>
                                  <w:marBottom w:val="0"/>
                                  <w:divBdr>
                                    <w:top w:val="none" w:sz="0" w:space="0" w:color="auto"/>
                                    <w:left w:val="none" w:sz="0" w:space="0" w:color="auto"/>
                                    <w:bottom w:val="none" w:sz="0" w:space="0" w:color="auto"/>
                                    <w:right w:val="none" w:sz="0" w:space="0" w:color="auto"/>
                                  </w:divBdr>
                                  <w:divsChild>
                                    <w:div w:id="1490750408">
                                      <w:marLeft w:val="0"/>
                                      <w:marRight w:val="0"/>
                                      <w:marTop w:val="0"/>
                                      <w:marBottom w:val="0"/>
                                      <w:divBdr>
                                        <w:top w:val="none" w:sz="0" w:space="0" w:color="auto"/>
                                        <w:left w:val="none" w:sz="0" w:space="0" w:color="auto"/>
                                        <w:bottom w:val="none" w:sz="0" w:space="0" w:color="auto"/>
                                        <w:right w:val="none" w:sz="0" w:space="0" w:color="auto"/>
                                      </w:divBdr>
                                      <w:divsChild>
                                        <w:div w:id="1490750692">
                                          <w:marLeft w:val="0"/>
                                          <w:marRight w:val="0"/>
                                          <w:marTop w:val="0"/>
                                          <w:marBottom w:val="0"/>
                                          <w:divBdr>
                                            <w:top w:val="none" w:sz="0" w:space="0" w:color="auto"/>
                                            <w:left w:val="none" w:sz="0" w:space="0" w:color="auto"/>
                                            <w:bottom w:val="none" w:sz="0" w:space="0" w:color="auto"/>
                                            <w:right w:val="none" w:sz="0" w:space="0" w:color="auto"/>
                                          </w:divBdr>
                                          <w:divsChild>
                                            <w:div w:id="1490750604">
                                              <w:marLeft w:val="0"/>
                                              <w:marRight w:val="0"/>
                                              <w:marTop w:val="0"/>
                                              <w:marBottom w:val="0"/>
                                              <w:divBdr>
                                                <w:top w:val="none" w:sz="0" w:space="0" w:color="auto"/>
                                                <w:left w:val="none" w:sz="0" w:space="0" w:color="auto"/>
                                                <w:bottom w:val="none" w:sz="0" w:space="0" w:color="auto"/>
                                                <w:right w:val="none" w:sz="0" w:space="0" w:color="auto"/>
                                              </w:divBdr>
                                              <w:divsChild>
                                                <w:div w:id="14907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750293">
      <w:marLeft w:val="0"/>
      <w:marRight w:val="0"/>
      <w:marTop w:val="0"/>
      <w:marBottom w:val="0"/>
      <w:divBdr>
        <w:top w:val="none" w:sz="0" w:space="0" w:color="auto"/>
        <w:left w:val="none" w:sz="0" w:space="0" w:color="auto"/>
        <w:bottom w:val="none" w:sz="0" w:space="0" w:color="auto"/>
        <w:right w:val="none" w:sz="0" w:space="0" w:color="auto"/>
      </w:divBdr>
    </w:div>
    <w:div w:id="1490750294">
      <w:marLeft w:val="0"/>
      <w:marRight w:val="0"/>
      <w:marTop w:val="0"/>
      <w:marBottom w:val="0"/>
      <w:divBdr>
        <w:top w:val="none" w:sz="0" w:space="0" w:color="auto"/>
        <w:left w:val="none" w:sz="0" w:space="0" w:color="auto"/>
        <w:bottom w:val="none" w:sz="0" w:space="0" w:color="auto"/>
        <w:right w:val="none" w:sz="0" w:space="0" w:color="auto"/>
      </w:divBdr>
    </w:div>
    <w:div w:id="1490750295">
      <w:marLeft w:val="0"/>
      <w:marRight w:val="0"/>
      <w:marTop w:val="0"/>
      <w:marBottom w:val="0"/>
      <w:divBdr>
        <w:top w:val="none" w:sz="0" w:space="0" w:color="auto"/>
        <w:left w:val="none" w:sz="0" w:space="0" w:color="auto"/>
        <w:bottom w:val="none" w:sz="0" w:space="0" w:color="auto"/>
        <w:right w:val="none" w:sz="0" w:space="0" w:color="auto"/>
      </w:divBdr>
    </w:div>
    <w:div w:id="1490750297">
      <w:marLeft w:val="0"/>
      <w:marRight w:val="0"/>
      <w:marTop w:val="0"/>
      <w:marBottom w:val="0"/>
      <w:divBdr>
        <w:top w:val="none" w:sz="0" w:space="0" w:color="auto"/>
        <w:left w:val="none" w:sz="0" w:space="0" w:color="auto"/>
        <w:bottom w:val="none" w:sz="0" w:space="0" w:color="auto"/>
        <w:right w:val="none" w:sz="0" w:space="0" w:color="auto"/>
      </w:divBdr>
    </w:div>
    <w:div w:id="1490750299">
      <w:marLeft w:val="0"/>
      <w:marRight w:val="0"/>
      <w:marTop w:val="0"/>
      <w:marBottom w:val="0"/>
      <w:divBdr>
        <w:top w:val="none" w:sz="0" w:space="0" w:color="auto"/>
        <w:left w:val="none" w:sz="0" w:space="0" w:color="auto"/>
        <w:bottom w:val="none" w:sz="0" w:space="0" w:color="auto"/>
        <w:right w:val="none" w:sz="0" w:space="0" w:color="auto"/>
      </w:divBdr>
    </w:div>
    <w:div w:id="1490750302">
      <w:marLeft w:val="0"/>
      <w:marRight w:val="0"/>
      <w:marTop w:val="0"/>
      <w:marBottom w:val="0"/>
      <w:divBdr>
        <w:top w:val="none" w:sz="0" w:space="0" w:color="auto"/>
        <w:left w:val="none" w:sz="0" w:space="0" w:color="auto"/>
        <w:bottom w:val="none" w:sz="0" w:space="0" w:color="auto"/>
        <w:right w:val="none" w:sz="0" w:space="0" w:color="auto"/>
      </w:divBdr>
    </w:div>
    <w:div w:id="1490750305">
      <w:marLeft w:val="0"/>
      <w:marRight w:val="0"/>
      <w:marTop w:val="0"/>
      <w:marBottom w:val="0"/>
      <w:divBdr>
        <w:top w:val="none" w:sz="0" w:space="0" w:color="auto"/>
        <w:left w:val="none" w:sz="0" w:space="0" w:color="auto"/>
        <w:bottom w:val="none" w:sz="0" w:space="0" w:color="auto"/>
        <w:right w:val="none" w:sz="0" w:space="0" w:color="auto"/>
      </w:divBdr>
    </w:div>
    <w:div w:id="1490750306">
      <w:marLeft w:val="0"/>
      <w:marRight w:val="0"/>
      <w:marTop w:val="0"/>
      <w:marBottom w:val="0"/>
      <w:divBdr>
        <w:top w:val="none" w:sz="0" w:space="0" w:color="auto"/>
        <w:left w:val="none" w:sz="0" w:space="0" w:color="auto"/>
        <w:bottom w:val="none" w:sz="0" w:space="0" w:color="auto"/>
        <w:right w:val="none" w:sz="0" w:space="0" w:color="auto"/>
      </w:divBdr>
    </w:div>
    <w:div w:id="1490750307">
      <w:marLeft w:val="0"/>
      <w:marRight w:val="0"/>
      <w:marTop w:val="0"/>
      <w:marBottom w:val="0"/>
      <w:divBdr>
        <w:top w:val="none" w:sz="0" w:space="0" w:color="auto"/>
        <w:left w:val="none" w:sz="0" w:space="0" w:color="auto"/>
        <w:bottom w:val="none" w:sz="0" w:space="0" w:color="auto"/>
        <w:right w:val="none" w:sz="0" w:space="0" w:color="auto"/>
      </w:divBdr>
    </w:div>
    <w:div w:id="1490750308">
      <w:marLeft w:val="0"/>
      <w:marRight w:val="0"/>
      <w:marTop w:val="0"/>
      <w:marBottom w:val="0"/>
      <w:divBdr>
        <w:top w:val="none" w:sz="0" w:space="0" w:color="auto"/>
        <w:left w:val="none" w:sz="0" w:space="0" w:color="auto"/>
        <w:bottom w:val="none" w:sz="0" w:space="0" w:color="auto"/>
        <w:right w:val="none" w:sz="0" w:space="0" w:color="auto"/>
      </w:divBdr>
    </w:div>
    <w:div w:id="1490750309">
      <w:marLeft w:val="0"/>
      <w:marRight w:val="0"/>
      <w:marTop w:val="0"/>
      <w:marBottom w:val="0"/>
      <w:divBdr>
        <w:top w:val="none" w:sz="0" w:space="0" w:color="auto"/>
        <w:left w:val="none" w:sz="0" w:space="0" w:color="auto"/>
        <w:bottom w:val="none" w:sz="0" w:space="0" w:color="auto"/>
        <w:right w:val="none" w:sz="0" w:space="0" w:color="auto"/>
      </w:divBdr>
    </w:div>
    <w:div w:id="1490750311">
      <w:marLeft w:val="0"/>
      <w:marRight w:val="0"/>
      <w:marTop w:val="0"/>
      <w:marBottom w:val="0"/>
      <w:divBdr>
        <w:top w:val="none" w:sz="0" w:space="0" w:color="auto"/>
        <w:left w:val="none" w:sz="0" w:space="0" w:color="auto"/>
        <w:bottom w:val="none" w:sz="0" w:space="0" w:color="auto"/>
        <w:right w:val="none" w:sz="0" w:space="0" w:color="auto"/>
      </w:divBdr>
    </w:div>
    <w:div w:id="1490750313">
      <w:marLeft w:val="0"/>
      <w:marRight w:val="0"/>
      <w:marTop w:val="0"/>
      <w:marBottom w:val="0"/>
      <w:divBdr>
        <w:top w:val="none" w:sz="0" w:space="0" w:color="auto"/>
        <w:left w:val="none" w:sz="0" w:space="0" w:color="auto"/>
        <w:bottom w:val="none" w:sz="0" w:space="0" w:color="auto"/>
        <w:right w:val="none" w:sz="0" w:space="0" w:color="auto"/>
      </w:divBdr>
    </w:div>
    <w:div w:id="1490750314">
      <w:marLeft w:val="0"/>
      <w:marRight w:val="0"/>
      <w:marTop w:val="0"/>
      <w:marBottom w:val="0"/>
      <w:divBdr>
        <w:top w:val="none" w:sz="0" w:space="0" w:color="auto"/>
        <w:left w:val="none" w:sz="0" w:space="0" w:color="auto"/>
        <w:bottom w:val="none" w:sz="0" w:space="0" w:color="auto"/>
        <w:right w:val="none" w:sz="0" w:space="0" w:color="auto"/>
      </w:divBdr>
    </w:div>
    <w:div w:id="1490750315">
      <w:marLeft w:val="0"/>
      <w:marRight w:val="0"/>
      <w:marTop w:val="0"/>
      <w:marBottom w:val="0"/>
      <w:divBdr>
        <w:top w:val="none" w:sz="0" w:space="0" w:color="auto"/>
        <w:left w:val="none" w:sz="0" w:space="0" w:color="auto"/>
        <w:bottom w:val="none" w:sz="0" w:space="0" w:color="auto"/>
        <w:right w:val="none" w:sz="0" w:space="0" w:color="auto"/>
      </w:divBdr>
    </w:div>
    <w:div w:id="1490750316">
      <w:marLeft w:val="0"/>
      <w:marRight w:val="0"/>
      <w:marTop w:val="0"/>
      <w:marBottom w:val="0"/>
      <w:divBdr>
        <w:top w:val="none" w:sz="0" w:space="0" w:color="auto"/>
        <w:left w:val="none" w:sz="0" w:space="0" w:color="auto"/>
        <w:bottom w:val="none" w:sz="0" w:space="0" w:color="auto"/>
        <w:right w:val="none" w:sz="0" w:space="0" w:color="auto"/>
      </w:divBdr>
    </w:div>
    <w:div w:id="1490750317">
      <w:marLeft w:val="0"/>
      <w:marRight w:val="0"/>
      <w:marTop w:val="0"/>
      <w:marBottom w:val="0"/>
      <w:divBdr>
        <w:top w:val="none" w:sz="0" w:space="0" w:color="auto"/>
        <w:left w:val="none" w:sz="0" w:space="0" w:color="auto"/>
        <w:bottom w:val="none" w:sz="0" w:space="0" w:color="auto"/>
        <w:right w:val="none" w:sz="0" w:space="0" w:color="auto"/>
      </w:divBdr>
    </w:div>
    <w:div w:id="1490750319">
      <w:marLeft w:val="0"/>
      <w:marRight w:val="0"/>
      <w:marTop w:val="0"/>
      <w:marBottom w:val="0"/>
      <w:divBdr>
        <w:top w:val="none" w:sz="0" w:space="0" w:color="auto"/>
        <w:left w:val="none" w:sz="0" w:space="0" w:color="auto"/>
        <w:bottom w:val="none" w:sz="0" w:space="0" w:color="auto"/>
        <w:right w:val="none" w:sz="0" w:space="0" w:color="auto"/>
      </w:divBdr>
    </w:div>
    <w:div w:id="1490750320">
      <w:marLeft w:val="0"/>
      <w:marRight w:val="0"/>
      <w:marTop w:val="0"/>
      <w:marBottom w:val="0"/>
      <w:divBdr>
        <w:top w:val="none" w:sz="0" w:space="0" w:color="auto"/>
        <w:left w:val="none" w:sz="0" w:space="0" w:color="auto"/>
        <w:bottom w:val="none" w:sz="0" w:space="0" w:color="auto"/>
        <w:right w:val="none" w:sz="0" w:space="0" w:color="auto"/>
      </w:divBdr>
    </w:div>
    <w:div w:id="1490750321">
      <w:marLeft w:val="0"/>
      <w:marRight w:val="0"/>
      <w:marTop w:val="0"/>
      <w:marBottom w:val="0"/>
      <w:divBdr>
        <w:top w:val="none" w:sz="0" w:space="0" w:color="auto"/>
        <w:left w:val="none" w:sz="0" w:space="0" w:color="auto"/>
        <w:bottom w:val="none" w:sz="0" w:space="0" w:color="auto"/>
        <w:right w:val="none" w:sz="0" w:space="0" w:color="auto"/>
      </w:divBdr>
    </w:div>
    <w:div w:id="1490750322">
      <w:marLeft w:val="0"/>
      <w:marRight w:val="0"/>
      <w:marTop w:val="0"/>
      <w:marBottom w:val="0"/>
      <w:divBdr>
        <w:top w:val="none" w:sz="0" w:space="0" w:color="auto"/>
        <w:left w:val="none" w:sz="0" w:space="0" w:color="auto"/>
        <w:bottom w:val="none" w:sz="0" w:space="0" w:color="auto"/>
        <w:right w:val="none" w:sz="0" w:space="0" w:color="auto"/>
      </w:divBdr>
    </w:div>
    <w:div w:id="1490750324">
      <w:marLeft w:val="0"/>
      <w:marRight w:val="0"/>
      <w:marTop w:val="0"/>
      <w:marBottom w:val="0"/>
      <w:divBdr>
        <w:top w:val="none" w:sz="0" w:space="0" w:color="auto"/>
        <w:left w:val="none" w:sz="0" w:space="0" w:color="auto"/>
        <w:bottom w:val="none" w:sz="0" w:space="0" w:color="auto"/>
        <w:right w:val="none" w:sz="0" w:space="0" w:color="auto"/>
      </w:divBdr>
    </w:div>
    <w:div w:id="1490750325">
      <w:marLeft w:val="0"/>
      <w:marRight w:val="0"/>
      <w:marTop w:val="0"/>
      <w:marBottom w:val="0"/>
      <w:divBdr>
        <w:top w:val="none" w:sz="0" w:space="0" w:color="auto"/>
        <w:left w:val="none" w:sz="0" w:space="0" w:color="auto"/>
        <w:bottom w:val="none" w:sz="0" w:space="0" w:color="auto"/>
        <w:right w:val="none" w:sz="0" w:space="0" w:color="auto"/>
      </w:divBdr>
    </w:div>
    <w:div w:id="1490750326">
      <w:marLeft w:val="0"/>
      <w:marRight w:val="0"/>
      <w:marTop w:val="0"/>
      <w:marBottom w:val="0"/>
      <w:divBdr>
        <w:top w:val="none" w:sz="0" w:space="0" w:color="auto"/>
        <w:left w:val="none" w:sz="0" w:space="0" w:color="auto"/>
        <w:bottom w:val="none" w:sz="0" w:space="0" w:color="auto"/>
        <w:right w:val="none" w:sz="0" w:space="0" w:color="auto"/>
      </w:divBdr>
    </w:div>
    <w:div w:id="1490750327">
      <w:marLeft w:val="0"/>
      <w:marRight w:val="0"/>
      <w:marTop w:val="0"/>
      <w:marBottom w:val="0"/>
      <w:divBdr>
        <w:top w:val="none" w:sz="0" w:space="0" w:color="auto"/>
        <w:left w:val="none" w:sz="0" w:space="0" w:color="auto"/>
        <w:bottom w:val="none" w:sz="0" w:space="0" w:color="auto"/>
        <w:right w:val="none" w:sz="0" w:space="0" w:color="auto"/>
      </w:divBdr>
    </w:div>
    <w:div w:id="1490750328">
      <w:marLeft w:val="0"/>
      <w:marRight w:val="0"/>
      <w:marTop w:val="0"/>
      <w:marBottom w:val="0"/>
      <w:divBdr>
        <w:top w:val="none" w:sz="0" w:space="0" w:color="auto"/>
        <w:left w:val="none" w:sz="0" w:space="0" w:color="auto"/>
        <w:bottom w:val="none" w:sz="0" w:space="0" w:color="auto"/>
        <w:right w:val="none" w:sz="0" w:space="0" w:color="auto"/>
      </w:divBdr>
    </w:div>
    <w:div w:id="1490750330">
      <w:marLeft w:val="0"/>
      <w:marRight w:val="0"/>
      <w:marTop w:val="0"/>
      <w:marBottom w:val="0"/>
      <w:divBdr>
        <w:top w:val="none" w:sz="0" w:space="0" w:color="auto"/>
        <w:left w:val="none" w:sz="0" w:space="0" w:color="auto"/>
        <w:bottom w:val="none" w:sz="0" w:space="0" w:color="auto"/>
        <w:right w:val="none" w:sz="0" w:space="0" w:color="auto"/>
      </w:divBdr>
    </w:div>
    <w:div w:id="1490750332">
      <w:marLeft w:val="0"/>
      <w:marRight w:val="0"/>
      <w:marTop w:val="0"/>
      <w:marBottom w:val="0"/>
      <w:divBdr>
        <w:top w:val="none" w:sz="0" w:space="0" w:color="auto"/>
        <w:left w:val="none" w:sz="0" w:space="0" w:color="auto"/>
        <w:bottom w:val="none" w:sz="0" w:space="0" w:color="auto"/>
        <w:right w:val="none" w:sz="0" w:space="0" w:color="auto"/>
      </w:divBdr>
      <w:divsChild>
        <w:div w:id="1490750288">
          <w:marLeft w:val="0"/>
          <w:marRight w:val="0"/>
          <w:marTop w:val="0"/>
          <w:marBottom w:val="0"/>
          <w:divBdr>
            <w:top w:val="none" w:sz="0" w:space="0" w:color="auto"/>
            <w:left w:val="none" w:sz="0" w:space="0" w:color="auto"/>
            <w:bottom w:val="none" w:sz="0" w:space="0" w:color="auto"/>
            <w:right w:val="none" w:sz="0" w:space="0" w:color="auto"/>
          </w:divBdr>
          <w:divsChild>
            <w:div w:id="1490750758">
              <w:marLeft w:val="0"/>
              <w:marRight w:val="0"/>
              <w:marTop w:val="0"/>
              <w:marBottom w:val="0"/>
              <w:divBdr>
                <w:top w:val="none" w:sz="0" w:space="0" w:color="auto"/>
                <w:left w:val="none" w:sz="0" w:space="0" w:color="auto"/>
                <w:bottom w:val="none" w:sz="0" w:space="0" w:color="auto"/>
                <w:right w:val="none" w:sz="0" w:space="0" w:color="auto"/>
              </w:divBdr>
            </w:div>
          </w:divsChild>
        </w:div>
        <w:div w:id="1490750345">
          <w:marLeft w:val="0"/>
          <w:marRight w:val="0"/>
          <w:marTop w:val="0"/>
          <w:marBottom w:val="0"/>
          <w:divBdr>
            <w:top w:val="none" w:sz="0" w:space="0" w:color="auto"/>
            <w:left w:val="none" w:sz="0" w:space="0" w:color="auto"/>
            <w:bottom w:val="none" w:sz="0" w:space="0" w:color="auto"/>
            <w:right w:val="none" w:sz="0" w:space="0" w:color="auto"/>
          </w:divBdr>
          <w:divsChild>
            <w:div w:id="1490750715">
              <w:marLeft w:val="0"/>
              <w:marRight w:val="0"/>
              <w:marTop w:val="0"/>
              <w:marBottom w:val="0"/>
              <w:divBdr>
                <w:top w:val="none" w:sz="0" w:space="0" w:color="auto"/>
                <w:left w:val="none" w:sz="0" w:space="0" w:color="auto"/>
                <w:bottom w:val="none" w:sz="0" w:space="0" w:color="auto"/>
                <w:right w:val="none" w:sz="0" w:space="0" w:color="auto"/>
              </w:divBdr>
            </w:div>
          </w:divsChild>
        </w:div>
        <w:div w:id="1490750376">
          <w:marLeft w:val="0"/>
          <w:marRight w:val="0"/>
          <w:marTop w:val="0"/>
          <w:marBottom w:val="0"/>
          <w:divBdr>
            <w:top w:val="none" w:sz="0" w:space="0" w:color="auto"/>
            <w:left w:val="none" w:sz="0" w:space="0" w:color="auto"/>
            <w:bottom w:val="none" w:sz="0" w:space="0" w:color="auto"/>
            <w:right w:val="none" w:sz="0" w:space="0" w:color="auto"/>
          </w:divBdr>
          <w:divsChild>
            <w:div w:id="1490750275">
              <w:marLeft w:val="0"/>
              <w:marRight w:val="0"/>
              <w:marTop w:val="0"/>
              <w:marBottom w:val="0"/>
              <w:divBdr>
                <w:top w:val="none" w:sz="0" w:space="0" w:color="auto"/>
                <w:left w:val="none" w:sz="0" w:space="0" w:color="auto"/>
                <w:bottom w:val="none" w:sz="0" w:space="0" w:color="auto"/>
                <w:right w:val="none" w:sz="0" w:space="0" w:color="auto"/>
              </w:divBdr>
            </w:div>
          </w:divsChild>
        </w:div>
        <w:div w:id="1490750463">
          <w:marLeft w:val="0"/>
          <w:marRight w:val="0"/>
          <w:marTop w:val="0"/>
          <w:marBottom w:val="0"/>
          <w:divBdr>
            <w:top w:val="none" w:sz="0" w:space="0" w:color="auto"/>
            <w:left w:val="none" w:sz="0" w:space="0" w:color="auto"/>
            <w:bottom w:val="none" w:sz="0" w:space="0" w:color="auto"/>
            <w:right w:val="none" w:sz="0" w:space="0" w:color="auto"/>
          </w:divBdr>
          <w:divsChild>
            <w:div w:id="1490750646">
              <w:marLeft w:val="0"/>
              <w:marRight w:val="0"/>
              <w:marTop w:val="0"/>
              <w:marBottom w:val="0"/>
              <w:divBdr>
                <w:top w:val="none" w:sz="0" w:space="0" w:color="auto"/>
                <w:left w:val="none" w:sz="0" w:space="0" w:color="auto"/>
                <w:bottom w:val="none" w:sz="0" w:space="0" w:color="auto"/>
                <w:right w:val="none" w:sz="0" w:space="0" w:color="auto"/>
              </w:divBdr>
            </w:div>
          </w:divsChild>
        </w:div>
        <w:div w:id="1490750464">
          <w:marLeft w:val="0"/>
          <w:marRight w:val="0"/>
          <w:marTop w:val="0"/>
          <w:marBottom w:val="0"/>
          <w:divBdr>
            <w:top w:val="none" w:sz="0" w:space="0" w:color="auto"/>
            <w:left w:val="none" w:sz="0" w:space="0" w:color="auto"/>
            <w:bottom w:val="none" w:sz="0" w:space="0" w:color="auto"/>
            <w:right w:val="none" w:sz="0" w:space="0" w:color="auto"/>
          </w:divBdr>
          <w:divsChild>
            <w:div w:id="1490750606">
              <w:marLeft w:val="0"/>
              <w:marRight w:val="0"/>
              <w:marTop w:val="0"/>
              <w:marBottom w:val="0"/>
              <w:divBdr>
                <w:top w:val="none" w:sz="0" w:space="0" w:color="auto"/>
                <w:left w:val="none" w:sz="0" w:space="0" w:color="auto"/>
                <w:bottom w:val="none" w:sz="0" w:space="0" w:color="auto"/>
                <w:right w:val="none" w:sz="0" w:space="0" w:color="auto"/>
              </w:divBdr>
            </w:div>
          </w:divsChild>
        </w:div>
        <w:div w:id="1490750527">
          <w:marLeft w:val="0"/>
          <w:marRight w:val="0"/>
          <w:marTop w:val="0"/>
          <w:marBottom w:val="0"/>
          <w:divBdr>
            <w:top w:val="none" w:sz="0" w:space="0" w:color="auto"/>
            <w:left w:val="none" w:sz="0" w:space="0" w:color="auto"/>
            <w:bottom w:val="none" w:sz="0" w:space="0" w:color="auto"/>
            <w:right w:val="none" w:sz="0" w:space="0" w:color="auto"/>
          </w:divBdr>
          <w:divsChild>
            <w:div w:id="1490750365">
              <w:marLeft w:val="0"/>
              <w:marRight w:val="0"/>
              <w:marTop w:val="0"/>
              <w:marBottom w:val="0"/>
              <w:divBdr>
                <w:top w:val="none" w:sz="0" w:space="0" w:color="auto"/>
                <w:left w:val="none" w:sz="0" w:space="0" w:color="auto"/>
                <w:bottom w:val="none" w:sz="0" w:space="0" w:color="auto"/>
                <w:right w:val="none" w:sz="0" w:space="0" w:color="auto"/>
              </w:divBdr>
            </w:div>
          </w:divsChild>
        </w:div>
        <w:div w:id="1490750581">
          <w:marLeft w:val="0"/>
          <w:marRight w:val="0"/>
          <w:marTop w:val="0"/>
          <w:marBottom w:val="0"/>
          <w:divBdr>
            <w:top w:val="none" w:sz="0" w:space="0" w:color="auto"/>
            <w:left w:val="none" w:sz="0" w:space="0" w:color="auto"/>
            <w:bottom w:val="none" w:sz="0" w:space="0" w:color="auto"/>
            <w:right w:val="none" w:sz="0" w:space="0" w:color="auto"/>
          </w:divBdr>
          <w:divsChild>
            <w:div w:id="1490750372">
              <w:marLeft w:val="0"/>
              <w:marRight w:val="0"/>
              <w:marTop w:val="0"/>
              <w:marBottom w:val="0"/>
              <w:divBdr>
                <w:top w:val="none" w:sz="0" w:space="0" w:color="auto"/>
                <w:left w:val="none" w:sz="0" w:space="0" w:color="auto"/>
                <w:bottom w:val="none" w:sz="0" w:space="0" w:color="auto"/>
                <w:right w:val="none" w:sz="0" w:space="0" w:color="auto"/>
              </w:divBdr>
            </w:div>
          </w:divsChild>
        </w:div>
        <w:div w:id="1490750596">
          <w:marLeft w:val="0"/>
          <w:marRight w:val="0"/>
          <w:marTop w:val="0"/>
          <w:marBottom w:val="0"/>
          <w:divBdr>
            <w:top w:val="none" w:sz="0" w:space="0" w:color="auto"/>
            <w:left w:val="none" w:sz="0" w:space="0" w:color="auto"/>
            <w:bottom w:val="none" w:sz="0" w:space="0" w:color="auto"/>
            <w:right w:val="none" w:sz="0" w:space="0" w:color="auto"/>
          </w:divBdr>
          <w:divsChild>
            <w:div w:id="1490750489">
              <w:marLeft w:val="0"/>
              <w:marRight w:val="0"/>
              <w:marTop w:val="0"/>
              <w:marBottom w:val="0"/>
              <w:divBdr>
                <w:top w:val="none" w:sz="0" w:space="0" w:color="auto"/>
                <w:left w:val="none" w:sz="0" w:space="0" w:color="auto"/>
                <w:bottom w:val="none" w:sz="0" w:space="0" w:color="auto"/>
                <w:right w:val="none" w:sz="0" w:space="0" w:color="auto"/>
              </w:divBdr>
            </w:div>
          </w:divsChild>
        </w:div>
        <w:div w:id="1490750613">
          <w:marLeft w:val="0"/>
          <w:marRight w:val="0"/>
          <w:marTop w:val="0"/>
          <w:marBottom w:val="0"/>
          <w:divBdr>
            <w:top w:val="none" w:sz="0" w:space="0" w:color="auto"/>
            <w:left w:val="none" w:sz="0" w:space="0" w:color="auto"/>
            <w:bottom w:val="none" w:sz="0" w:space="0" w:color="auto"/>
            <w:right w:val="none" w:sz="0" w:space="0" w:color="auto"/>
          </w:divBdr>
          <w:divsChild>
            <w:div w:id="1490750488">
              <w:marLeft w:val="0"/>
              <w:marRight w:val="0"/>
              <w:marTop w:val="0"/>
              <w:marBottom w:val="0"/>
              <w:divBdr>
                <w:top w:val="none" w:sz="0" w:space="0" w:color="auto"/>
                <w:left w:val="none" w:sz="0" w:space="0" w:color="auto"/>
                <w:bottom w:val="none" w:sz="0" w:space="0" w:color="auto"/>
                <w:right w:val="none" w:sz="0" w:space="0" w:color="auto"/>
              </w:divBdr>
            </w:div>
          </w:divsChild>
        </w:div>
        <w:div w:id="1490750626">
          <w:marLeft w:val="0"/>
          <w:marRight w:val="0"/>
          <w:marTop w:val="0"/>
          <w:marBottom w:val="0"/>
          <w:divBdr>
            <w:top w:val="none" w:sz="0" w:space="0" w:color="auto"/>
            <w:left w:val="none" w:sz="0" w:space="0" w:color="auto"/>
            <w:bottom w:val="none" w:sz="0" w:space="0" w:color="auto"/>
            <w:right w:val="none" w:sz="0" w:space="0" w:color="auto"/>
          </w:divBdr>
          <w:divsChild>
            <w:div w:id="1490750592">
              <w:marLeft w:val="0"/>
              <w:marRight w:val="0"/>
              <w:marTop w:val="0"/>
              <w:marBottom w:val="0"/>
              <w:divBdr>
                <w:top w:val="none" w:sz="0" w:space="0" w:color="auto"/>
                <w:left w:val="none" w:sz="0" w:space="0" w:color="auto"/>
                <w:bottom w:val="none" w:sz="0" w:space="0" w:color="auto"/>
                <w:right w:val="none" w:sz="0" w:space="0" w:color="auto"/>
              </w:divBdr>
            </w:div>
          </w:divsChild>
        </w:div>
        <w:div w:id="1490750713">
          <w:marLeft w:val="0"/>
          <w:marRight w:val="0"/>
          <w:marTop w:val="0"/>
          <w:marBottom w:val="0"/>
          <w:divBdr>
            <w:top w:val="none" w:sz="0" w:space="0" w:color="auto"/>
            <w:left w:val="none" w:sz="0" w:space="0" w:color="auto"/>
            <w:bottom w:val="none" w:sz="0" w:space="0" w:color="auto"/>
            <w:right w:val="none" w:sz="0" w:space="0" w:color="auto"/>
          </w:divBdr>
          <w:divsChild>
            <w:div w:id="1490750631">
              <w:marLeft w:val="0"/>
              <w:marRight w:val="0"/>
              <w:marTop w:val="0"/>
              <w:marBottom w:val="0"/>
              <w:divBdr>
                <w:top w:val="none" w:sz="0" w:space="0" w:color="auto"/>
                <w:left w:val="none" w:sz="0" w:space="0" w:color="auto"/>
                <w:bottom w:val="none" w:sz="0" w:space="0" w:color="auto"/>
                <w:right w:val="none" w:sz="0" w:space="0" w:color="auto"/>
              </w:divBdr>
            </w:div>
          </w:divsChild>
        </w:div>
        <w:div w:id="1490750732">
          <w:marLeft w:val="0"/>
          <w:marRight w:val="0"/>
          <w:marTop w:val="0"/>
          <w:marBottom w:val="0"/>
          <w:divBdr>
            <w:top w:val="none" w:sz="0" w:space="0" w:color="auto"/>
            <w:left w:val="none" w:sz="0" w:space="0" w:color="auto"/>
            <w:bottom w:val="none" w:sz="0" w:space="0" w:color="auto"/>
            <w:right w:val="none" w:sz="0" w:space="0" w:color="auto"/>
          </w:divBdr>
          <w:divsChild>
            <w:div w:id="1490750759">
              <w:marLeft w:val="0"/>
              <w:marRight w:val="0"/>
              <w:marTop w:val="0"/>
              <w:marBottom w:val="0"/>
              <w:divBdr>
                <w:top w:val="none" w:sz="0" w:space="0" w:color="auto"/>
                <w:left w:val="none" w:sz="0" w:space="0" w:color="auto"/>
                <w:bottom w:val="none" w:sz="0" w:space="0" w:color="auto"/>
                <w:right w:val="none" w:sz="0" w:space="0" w:color="auto"/>
              </w:divBdr>
            </w:div>
          </w:divsChild>
        </w:div>
        <w:div w:id="1490750757">
          <w:marLeft w:val="0"/>
          <w:marRight w:val="0"/>
          <w:marTop w:val="0"/>
          <w:marBottom w:val="0"/>
          <w:divBdr>
            <w:top w:val="none" w:sz="0" w:space="0" w:color="auto"/>
            <w:left w:val="none" w:sz="0" w:space="0" w:color="auto"/>
            <w:bottom w:val="none" w:sz="0" w:space="0" w:color="auto"/>
            <w:right w:val="none" w:sz="0" w:space="0" w:color="auto"/>
          </w:divBdr>
          <w:divsChild>
            <w:div w:id="14907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334">
      <w:marLeft w:val="0"/>
      <w:marRight w:val="0"/>
      <w:marTop w:val="0"/>
      <w:marBottom w:val="0"/>
      <w:divBdr>
        <w:top w:val="none" w:sz="0" w:space="0" w:color="auto"/>
        <w:left w:val="none" w:sz="0" w:space="0" w:color="auto"/>
        <w:bottom w:val="none" w:sz="0" w:space="0" w:color="auto"/>
        <w:right w:val="none" w:sz="0" w:space="0" w:color="auto"/>
      </w:divBdr>
    </w:div>
    <w:div w:id="1490750335">
      <w:marLeft w:val="0"/>
      <w:marRight w:val="0"/>
      <w:marTop w:val="0"/>
      <w:marBottom w:val="0"/>
      <w:divBdr>
        <w:top w:val="none" w:sz="0" w:space="0" w:color="auto"/>
        <w:left w:val="none" w:sz="0" w:space="0" w:color="auto"/>
        <w:bottom w:val="none" w:sz="0" w:space="0" w:color="auto"/>
        <w:right w:val="none" w:sz="0" w:space="0" w:color="auto"/>
      </w:divBdr>
    </w:div>
    <w:div w:id="1490750336">
      <w:marLeft w:val="0"/>
      <w:marRight w:val="0"/>
      <w:marTop w:val="0"/>
      <w:marBottom w:val="0"/>
      <w:divBdr>
        <w:top w:val="none" w:sz="0" w:space="0" w:color="auto"/>
        <w:left w:val="none" w:sz="0" w:space="0" w:color="auto"/>
        <w:bottom w:val="none" w:sz="0" w:space="0" w:color="auto"/>
        <w:right w:val="none" w:sz="0" w:space="0" w:color="auto"/>
      </w:divBdr>
    </w:div>
    <w:div w:id="1490750337">
      <w:marLeft w:val="0"/>
      <w:marRight w:val="0"/>
      <w:marTop w:val="0"/>
      <w:marBottom w:val="0"/>
      <w:divBdr>
        <w:top w:val="none" w:sz="0" w:space="0" w:color="auto"/>
        <w:left w:val="none" w:sz="0" w:space="0" w:color="auto"/>
        <w:bottom w:val="none" w:sz="0" w:space="0" w:color="auto"/>
        <w:right w:val="none" w:sz="0" w:space="0" w:color="auto"/>
      </w:divBdr>
    </w:div>
    <w:div w:id="1490750338">
      <w:marLeft w:val="0"/>
      <w:marRight w:val="0"/>
      <w:marTop w:val="0"/>
      <w:marBottom w:val="0"/>
      <w:divBdr>
        <w:top w:val="none" w:sz="0" w:space="0" w:color="auto"/>
        <w:left w:val="none" w:sz="0" w:space="0" w:color="auto"/>
        <w:bottom w:val="none" w:sz="0" w:space="0" w:color="auto"/>
        <w:right w:val="none" w:sz="0" w:space="0" w:color="auto"/>
      </w:divBdr>
    </w:div>
    <w:div w:id="1490750339">
      <w:marLeft w:val="0"/>
      <w:marRight w:val="0"/>
      <w:marTop w:val="0"/>
      <w:marBottom w:val="0"/>
      <w:divBdr>
        <w:top w:val="none" w:sz="0" w:space="0" w:color="auto"/>
        <w:left w:val="none" w:sz="0" w:space="0" w:color="auto"/>
        <w:bottom w:val="none" w:sz="0" w:space="0" w:color="auto"/>
        <w:right w:val="none" w:sz="0" w:space="0" w:color="auto"/>
      </w:divBdr>
    </w:div>
    <w:div w:id="1490750340">
      <w:marLeft w:val="0"/>
      <w:marRight w:val="0"/>
      <w:marTop w:val="0"/>
      <w:marBottom w:val="0"/>
      <w:divBdr>
        <w:top w:val="none" w:sz="0" w:space="0" w:color="auto"/>
        <w:left w:val="none" w:sz="0" w:space="0" w:color="auto"/>
        <w:bottom w:val="none" w:sz="0" w:space="0" w:color="auto"/>
        <w:right w:val="none" w:sz="0" w:space="0" w:color="auto"/>
      </w:divBdr>
    </w:div>
    <w:div w:id="1490750346">
      <w:marLeft w:val="0"/>
      <w:marRight w:val="0"/>
      <w:marTop w:val="0"/>
      <w:marBottom w:val="0"/>
      <w:divBdr>
        <w:top w:val="none" w:sz="0" w:space="0" w:color="auto"/>
        <w:left w:val="none" w:sz="0" w:space="0" w:color="auto"/>
        <w:bottom w:val="none" w:sz="0" w:space="0" w:color="auto"/>
        <w:right w:val="none" w:sz="0" w:space="0" w:color="auto"/>
      </w:divBdr>
    </w:div>
    <w:div w:id="1490750347">
      <w:marLeft w:val="0"/>
      <w:marRight w:val="0"/>
      <w:marTop w:val="0"/>
      <w:marBottom w:val="0"/>
      <w:divBdr>
        <w:top w:val="none" w:sz="0" w:space="0" w:color="auto"/>
        <w:left w:val="none" w:sz="0" w:space="0" w:color="auto"/>
        <w:bottom w:val="none" w:sz="0" w:space="0" w:color="auto"/>
        <w:right w:val="none" w:sz="0" w:space="0" w:color="auto"/>
      </w:divBdr>
    </w:div>
    <w:div w:id="1490750348">
      <w:marLeft w:val="0"/>
      <w:marRight w:val="0"/>
      <w:marTop w:val="0"/>
      <w:marBottom w:val="0"/>
      <w:divBdr>
        <w:top w:val="none" w:sz="0" w:space="0" w:color="auto"/>
        <w:left w:val="none" w:sz="0" w:space="0" w:color="auto"/>
        <w:bottom w:val="none" w:sz="0" w:space="0" w:color="auto"/>
        <w:right w:val="none" w:sz="0" w:space="0" w:color="auto"/>
      </w:divBdr>
    </w:div>
    <w:div w:id="1490750349">
      <w:marLeft w:val="0"/>
      <w:marRight w:val="0"/>
      <w:marTop w:val="0"/>
      <w:marBottom w:val="0"/>
      <w:divBdr>
        <w:top w:val="none" w:sz="0" w:space="0" w:color="auto"/>
        <w:left w:val="none" w:sz="0" w:space="0" w:color="auto"/>
        <w:bottom w:val="none" w:sz="0" w:space="0" w:color="auto"/>
        <w:right w:val="none" w:sz="0" w:space="0" w:color="auto"/>
      </w:divBdr>
    </w:div>
    <w:div w:id="1490750350">
      <w:marLeft w:val="0"/>
      <w:marRight w:val="0"/>
      <w:marTop w:val="0"/>
      <w:marBottom w:val="0"/>
      <w:divBdr>
        <w:top w:val="none" w:sz="0" w:space="0" w:color="auto"/>
        <w:left w:val="none" w:sz="0" w:space="0" w:color="auto"/>
        <w:bottom w:val="none" w:sz="0" w:space="0" w:color="auto"/>
        <w:right w:val="none" w:sz="0" w:space="0" w:color="auto"/>
      </w:divBdr>
    </w:div>
    <w:div w:id="1490750352">
      <w:marLeft w:val="0"/>
      <w:marRight w:val="0"/>
      <w:marTop w:val="0"/>
      <w:marBottom w:val="0"/>
      <w:divBdr>
        <w:top w:val="none" w:sz="0" w:space="0" w:color="auto"/>
        <w:left w:val="none" w:sz="0" w:space="0" w:color="auto"/>
        <w:bottom w:val="none" w:sz="0" w:space="0" w:color="auto"/>
        <w:right w:val="none" w:sz="0" w:space="0" w:color="auto"/>
      </w:divBdr>
    </w:div>
    <w:div w:id="1490750354">
      <w:marLeft w:val="0"/>
      <w:marRight w:val="0"/>
      <w:marTop w:val="0"/>
      <w:marBottom w:val="0"/>
      <w:divBdr>
        <w:top w:val="none" w:sz="0" w:space="0" w:color="auto"/>
        <w:left w:val="none" w:sz="0" w:space="0" w:color="auto"/>
        <w:bottom w:val="none" w:sz="0" w:space="0" w:color="auto"/>
        <w:right w:val="none" w:sz="0" w:space="0" w:color="auto"/>
      </w:divBdr>
    </w:div>
    <w:div w:id="1490750357">
      <w:marLeft w:val="0"/>
      <w:marRight w:val="0"/>
      <w:marTop w:val="0"/>
      <w:marBottom w:val="0"/>
      <w:divBdr>
        <w:top w:val="none" w:sz="0" w:space="0" w:color="auto"/>
        <w:left w:val="none" w:sz="0" w:space="0" w:color="auto"/>
        <w:bottom w:val="none" w:sz="0" w:space="0" w:color="auto"/>
        <w:right w:val="none" w:sz="0" w:space="0" w:color="auto"/>
      </w:divBdr>
    </w:div>
    <w:div w:id="1490750358">
      <w:marLeft w:val="0"/>
      <w:marRight w:val="0"/>
      <w:marTop w:val="0"/>
      <w:marBottom w:val="0"/>
      <w:divBdr>
        <w:top w:val="none" w:sz="0" w:space="0" w:color="auto"/>
        <w:left w:val="none" w:sz="0" w:space="0" w:color="auto"/>
        <w:bottom w:val="none" w:sz="0" w:space="0" w:color="auto"/>
        <w:right w:val="none" w:sz="0" w:space="0" w:color="auto"/>
      </w:divBdr>
    </w:div>
    <w:div w:id="1490750359">
      <w:marLeft w:val="0"/>
      <w:marRight w:val="0"/>
      <w:marTop w:val="0"/>
      <w:marBottom w:val="0"/>
      <w:divBdr>
        <w:top w:val="none" w:sz="0" w:space="0" w:color="auto"/>
        <w:left w:val="none" w:sz="0" w:space="0" w:color="auto"/>
        <w:bottom w:val="none" w:sz="0" w:space="0" w:color="auto"/>
        <w:right w:val="none" w:sz="0" w:space="0" w:color="auto"/>
      </w:divBdr>
    </w:div>
    <w:div w:id="1490750360">
      <w:marLeft w:val="0"/>
      <w:marRight w:val="0"/>
      <w:marTop w:val="0"/>
      <w:marBottom w:val="0"/>
      <w:divBdr>
        <w:top w:val="none" w:sz="0" w:space="0" w:color="auto"/>
        <w:left w:val="none" w:sz="0" w:space="0" w:color="auto"/>
        <w:bottom w:val="none" w:sz="0" w:space="0" w:color="auto"/>
        <w:right w:val="none" w:sz="0" w:space="0" w:color="auto"/>
      </w:divBdr>
    </w:div>
    <w:div w:id="1490750361">
      <w:marLeft w:val="0"/>
      <w:marRight w:val="0"/>
      <w:marTop w:val="0"/>
      <w:marBottom w:val="0"/>
      <w:divBdr>
        <w:top w:val="none" w:sz="0" w:space="0" w:color="auto"/>
        <w:left w:val="none" w:sz="0" w:space="0" w:color="auto"/>
        <w:bottom w:val="none" w:sz="0" w:space="0" w:color="auto"/>
        <w:right w:val="none" w:sz="0" w:space="0" w:color="auto"/>
      </w:divBdr>
    </w:div>
    <w:div w:id="1490750364">
      <w:marLeft w:val="0"/>
      <w:marRight w:val="0"/>
      <w:marTop w:val="0"/>
      <w:marBottom w:val="0"/>
      <w:divBdr>
        <w:top w:val="none" w:sz="0" w:space="0" w:color="auto"/>
        <w:left w:val="none" w:sz="0" w:space="0" w:color="auto"/>
        <w:bottom w:val="none" w:sz="0" w:space="0" w:color="auto"/>
        <w:right w:val="none" w:sz="0" w:space="0" w:color="auto"/>
      </w:divBdr>
    </w:div>
    <w:div w:id="1490750366">
      <w:marLeft w:val="0"/>
      <w:marRight w:val="0"/>
      <w:marTop w:val="0"/>
      <w:marBottom w:val="0"/>
      <w:divBdr>
        <w:top w:val="none" w:sz="0" w:space="0" w:color="auto"/>
        <w:left w:val="none" w:sz="0" w:space="0" w:color="auto"/>
        <w:bottom w:val="none" w:sz="0" w:space="0" w:color="auto"/>
        <w:right w:val="none" w:sz="0" w:space="0" w:color="auto"/>
      </w:divBdr>
    </w:div>
    <w:div w:id="1490750367">
      <w:marLeft w:val="0"/>
      <w:marRight w:val="0"/>
      <w:marTop w:val="0"/>
      <w:marBottom w:val="0"/>
      <w:divBdr>
        <w:top w:val="none" w:sz="0" w:space="0" w:color="auto"/>
        <w:left w:val="none" w:sz="0" w:space="0" w:color="auto"/>
        <w:bottom w:val="none" w:sz="0" w:space="0" w:color="auto"/>
        <w:right w:val="none" w:sz="0" w:space="0" w:color="auto"/>
      </w:divBdr>
    </w:div>
    <w:div w:id="1490750368">
      <w:marLeft w:val="0"/>
      <w:marRight w:val="0"/>
      <w:marTop w:val="0"/>
      <w:marBottom w:val="0"/>
      <w:divBdr>
        <w:top w:val="none" w:sz="0" w:space="0" w:color="auto"/>
        <w:left w:val="none" w:sz="0" w:space="0" w:color="auto"/>
        <w:bottom w:val="none" w:sz="0" w:space="0" w:color="auto"/>
        <w:right w:val="none" w:sz="0" w:space="0" w:color="auto"/>
      </w:divBdr>
    </w:div>
    <w:div w:id="1490750370">
      <w:marLeft w:val="0"/>
      <w:marRight w:val="0"/>
      <w:marTop w:val="0"/>
      <w:marBottom w:val="0"/>
      <w:divBdr>
        <w:top w:val="none" w:sz="0" w:space="0" w:color="auto"/>
        <w:left w:val="none" w:sz="0" w:space="0" w:color="auto"/>
        <w:bottom w:val="none" w:sz="0" w:space="0" w:color="auto"/>
        <w:right w:val="none" w:sz="0" w:space="0" w:color="auto"/>
      </w:divBdr>
    </w:div>
    <w:div w:id="1490750371">
      <w:marLeft w:val="0"/>
      <w:marRight w:val="0"/>
      <w:marTop w:val="0"/>
      <w:marBottom w:val="0"/>
      <w:divBdr>
        <w:top w:val="none" w:sz="0" w:space="0" w:color="auto"/>
        <w:left w:val="none" w:sz="0" w:space="0" w:color="auto"/>
        <w:bottom w:val="none" w:sz="0" w:space="0" w:color="auto"/>
        <w:right w:val="none" w:sz="0" w:space="0" w:color="auto"/>
      </w:divBdr>
    </w:div>
    <w:div w:id="1490750373">
      <w:marLeft w:val="0"/>
      <w:marRight w:val="0"/>
      <w:marTop w:val="0"/>
      <w:marBottom w:val="0"/>
      <w:divBdr>
        <w:top w:val="none" w:sz="0" w:space="0" w:color="auto"/>
        <w:left w:val="none" w:sz="0" w:space="0" w:color="auto"/>
        <w:bottom w:val="none" w:sz="0" w:space="0" w:color="auto"/>
        <w:right w:val="none" w:sz="0" w:space="0" w:color="auto"/>
      </w:divBdr>
    </w:div>
    <w:div w:id="1490750374">
      <w:marLeft w:val="0"/>
      <w:marRight w:val="0"/>
      <w:marTop w:val="0"/>
      <w:marBottom w:val="0"/>
      <w:divBdr>
        <w:top w:val="none" w:sz="0" w:space="0" w:color="auto"/>
        <w:left w:val="none" w:sz="0" w:space="0" w:color="auto"/>
        <w:bottom w:val="none" w:sz="0" w:space="0" w:color="auto"/>
        <w:right w:val="none" w:sz="0" w:space="0" w:color="auto"/>
      </w:divBdr>
    </w:div>
    <w:div w:id="1490750377">
      <w:marLeft w:val="0"/>
      <w:marRight w:val="0"/>
      <w:marTop w:val="0"/>
      <w:marBottom w:val="0"/>
      <w:divBdr>
        <w:top w:val="none" w:sz="0" w:space="0" w:color="auto"/>
        <w:left w:val="none" w:sz="0" w:space="0" w:color="auto"/>
        <w:bottom w:val="none" w:sz="0" w:space="0" w:color="auto"/>
        <w:right w:val="none" w:sz="0" w:space="0" w:color="auto"/>
      </w:divBdr>
    </w:div>
    <w:div w:id="1490750378">
      <w:marLeft w:val="0"/>
      <w:marRight w:val="0"/>
      <w:marTop w:val="0"/>
      <w:marBottom w:val="0"/>
      <w:divBdr>
        <w:top w:val="none" w:sz="0" w:space="0" w:color="auto"/>
        <w:left w:val="none" w:sz="0" w:space="0" w:color="auto"/>
        <w:bottom w:val="none" w:sz="0" w:space="0" w:color="auto"/>
        <w:right w:val="none" w:sz="0" w:space="0" w:color="auto"/>
      </w:divBdr>
    </w:div>
    <w:div w:id="1490750379">
      <w:marLeft w:val="0"/>
      <w:marRight w:val="0"/>
      <w:marTop w:val="0"/>
      <w:marBottom w:val="0"/>
      <w:divBdr>
        <w:top w:val="none" w:sz="0" w:space="0" w:color="auto"/>
        <w:left w:val="none" w:sz="0" w:space="0" w:color="auto"/>
        <w:bottom w:val="none" w:sz="0" w:space="0" w:color="auto"/>
        <w:right w:val="none" w:sz="0" w:space="0" w:color="auto"/>
      </w:divBdr>
    </w:div>
    <w:div w:id="1490750380">
      <w:marLeft w:val="0"/>
      <w:marRight w:val="0"/>
      <w:marTop w:val="0"/>
      <w:marBottom w:val="0"/>
      <w:divBdr>
        <w:top w:val="none" w:sz="0" w:space="0" w:color="auto"/>
        <w:left w:val="none" w:sz="0" w:space="0" w:color="auto"/>
        <w:bottom w:val="none" w:sz="0" w:space="0" w:color="auto"/>
        <w:right w:val="none" w:sz="0" w:space="0" w:color="auto"/>
      </w:divBdr>
    </w:div>
    <w:div w:id="1490750381">
      <w:marLeft w:val="0"/>
      <w:marRight w:val="0"/>
      <w:marTop w:val="0"/>
      <w:marBottom w:val="0"/>
      <w:divBdr>
        <w:top w:val="none" w:sz="0" w:space="0" w:color="auto"/>
        <w:left w:val="none" w:sz="0" w:space="0" w:color="auto"/>
        <w:bottom w:val="none" w:sz="0" w:space="0" w:color="auto"/>
        <w:right w:val="none" w:sz="0" w:space="0" w:color="auto"/>
      </w:divBdr>
    </w:div>
    <w:div w:id="1490750384">
      <w:marLeft w:val="0"/>
      <w:marRight w:val="0"/>
      <w:marTop w:val="0"/>
      <w:marBottom w:val="0"/>
      <w:divBdr>
        <w:top w:val="none" w:sz="0" w:space="0" w:color="auto"/>
        <w:left w:val="none" w:sz="0" w:space="0" w:color="auto"/>
        <w:bottom w:val="none" w:sz="0" w:space="0" w:color="auto"/>
        <w:right w:val="none" w:sz="0" w:space="0" w:color="auto"/>
      </w:divBdr>
    </w:div>
    <w:div w:id="1490750385">
      <w:marLeft w:val="0"/>
      <w:marRight w:val="0"/>
      <w:marTop w:val="0"/>
      <w:marBottom w:val="0"/>
      <w:divBdr>
        <w:top w:val="none" w:sz="0" w:space="0" w:color="auto"/>
        <w:left w:val="none" w:sz="0" w:space="0" w:color="auto"/>
        <w:bottom w:val="none" w:sz="0" w:space="0" w:color="auto"/>
        <w:right w:val="none" w:sz="0" w:space="0" w:color="auto"/>
      </w:divBdr>
    </w:div>
    <w:div w:id="1490750387">
      <w:marLeft w:val="0"/>
      <w:marRight w:val="0"/>
      <w:marTop w:val="0"/>
      <w:marBottom w:val="0"/>
      <w:divBdr>
        <w:top w:val="none" w:sz="0" w:space="0" w:color="auto"/>
        <w:left w:val="none" w:sz="0" w:space="0" w:color="auto"/>
        <w:bottom w:val="none" w:sz="0" w:space="0" w:color="auto"/>
        <w:right w:val="none" w:sz="0" w:space="0" w:color="auto"/>
      </w:divBdr>
    </w:div>
    <w:div w:id="1490750388">
      <w:marLeft w:val="0"/>
      <w:marRight w:val="0"/>
      <w:marTop w:val="0"/>
      <w:marBottom w:val="0"/>
      <w:divBdr>
        <w:top w:val="none" w:sz="0" w:space="0" w:color="auto"/>
        <w:left w:val="none" w:sz="0" w:space="0" w:color="auto"/>
        <w:bottom w:val="none" w:sz="0" w:space="0" w:color="auto"/>
        <w:right w:val="none" w:sz="0" w:space="0" w:color="auto"/>
      </w:divBdr>
    </w:div>
    <w:div w:id="1490750390">
      <w:marLeft w:val="0"/>
      <w:marRight w:val="0"/>
      <w:marTop w:val="0"/>
      <w:marBottom w:val="0"/>
      <w:divBdr>
        <w:top w:val="none" w:sz="0" w:space="0" w:color="auto"/>
        <w:left w:val="none" w:sz="0" w:space="0" w:color="auto"/>
        <w:bottom w:val="none" w:sz="0" w:space="0" w:color="auto"/>
        <w:right w:val="none" w:sz="0" w:space="0" w:color="auto"/>
      </w:divBdr>
    </w:div>
    <w:div w:id="1490750391">
      <w:marLeft w:val="0"/>
      <w:marRight w:val="0"/>
      <w:marTop w:val="0"/>
      <w:marBottom w:val="0"/>
      <w:divBdr>
        <w:top w:val="none" w:sz="0" w:space="0" w:color="auto"/>
        <w:left w:val="none" w:sz="0" w:space="0" w:color="auto"/>
        <w:bottom w:val="none" w:sz="0" w:space="0" w:color="auto"/>
        <w:right w:val="none" w:sz="0" w:space="0" w:color="auto"/>
      </w:divBdr>
    </w:div>
    <w:div w:id="1490750392">
      <w:marLeft w:val="0"/>
      <w:marRight w:val="0"/>
      <w:marTop w:val="0"/>
      <w:marBottom w:val="0"/>
      <w:divBdr>
        <w:top w:val="none" w:sz="0" w:space="0" w:color="auto"/>
        <w:left w:val="none" w:sz="0" w:space="0" w:color="auto"/>
        <w:bottom w:val="none" w:sz="0" w:space="0" w:color="auto"/>
        <w:right w:val="none" w:sz="0" w:space="0" w:color="auto"/>
      </w:divBdr>
    </w:div>
    <w:div w:id="1490750394">
      <w:marLeft w:val="0"/>
      <w:marRight w:val="0"/>
      <w:marTop w:val="0"/>
      <w:marBottom w:val="0"/>
      <w:divBdr>
        <w:top w:val="none" w:sz="0" w:space="0" w:color="auto"/>
        <w:left w:val="none" w:sz="0" w:space="0" w:color="auto"/>
        <w:bottom w:val="none" w:sz="0" w:space="0" w:color="auto"/>
        <w:right w:val="none" w:sz="0" w:space="0" w:color="auto"/>
      </w:divBdr>
    </w:div>
    <w:div w:id="1490750396">
      <w:marLeft w:val="0"/>
      <w:marRight w:val="0"/>
      <w:marTop w:val="0"/>
      <w:marBottom w:val="0"/>
      <w:divBdr>
        <w:top w:val="none" w:sz="0" w:space="0" w:color="auto"/>
        <w:left w:val="none" w:sz="0" w:space="0" w:color="auto"/>
        <w:bottom w:val="none" w:sz="0" w:space="0" w:color="auto"/>
        <w:right w:val="none" w:sz="0" w:space="0" w:color="auto"/>
      </w:divBdr>
    </w:div>
    <w:div w:id="1490750397">
      <w:marLeft w:val="0"/>
      <w:marRight w:val="0"/>
      <w:marTop w:val="0"/>
      <w:marBottom w:val="0"/>
      <w:divBdr>
        <w:top w:val="none" w:sz="0" w:space="0" w:color="auto"/>
        <w:left w:val="none" w:sz="0" w:space="0" w:color="auto"/>
        <w:bottom w:val="none" w:sz="0" w:space="0" w:color="auto"/>
        <w:right w:val="none" w:sz="0" w:space="0" w:color="auto"/>
      </w:divBdr>
    </w:div>
    <w:div w:id="1490750398">
      <w:marLeft w:val="0"/>
      <w:marRight w:val="0"/>
      <w:marTop w:val="0"/>
      <w:marBottom w:val="0"/>
      <w:divBdr>
        <w:top w:val="none" w:sz="0" w:space="0" w:color="auto"/>
        <w:left w:val="none" w:sz="0" w:space="0" w:color="auto"/>
        <w:bottom w:val="none" w:sz="0" w:space="0" w:color="auto"/>
        <w:right w:val="none" w:sz="0" w:space="0" w:color="auto"/>
      </w:divBdr>
    </w:div>
    <w:div w:id="1490750400">
      <w:marLeft w:val="0"/>
      <w:marRight w:val="0"/>
      <w:marTop w:val="0"/>
      <w:marBottom w:val="0"/>
      <w:divBdr>
        <w:top w:val="none" w:sz="0" w:space="0" w:color="auto"/>
        <w:left w:val="none" w:sz="0" w:space="0" w:color="auto"/>
        <w:bottom w:val="none" w:sz="0" w:space="0" w:color="auto"/>
        <w:right w:val="none" w:sz="0" w:space="0" w:color="auto"/>
      </w:divBdr>
    </w:div>
    <w:div w:id="1490750401">
      <w:marLeft w:val="0"/>
      <w:marRight w:val="0"/>
      <w:marTop w:val="0"/>
      <w:marBottom w:val="0"/>
      <w:divBdr>
        <w:top w:val="none" w:sz="0" w:space="0" w:color="auto"/>
        <w:left w:val="none" w:sz="0" w:space="0" w:color="auto"/>
        <w:bottom w:val="none" w:sz="0" w:space="0" w:color="auto"/>
        <w:right w:val="none" w:sz="0" w:space="0" w:color="auto"/>
      </w:divBdr>
    </w:div>
    <w:div w:id="1490750406">
      <w:marLeft w:val="0"/>
      <w:marRight w:val="0"/>
      <w:marTop w:val="0"/>
      <w:marBottom w:val="0"/>
      <w:divBdr>
        <w:top w:val="none" w:sz="0" w:space="0" w:color="auto"/>
        <w:left w:val="none" w:sz="0" w:space="0" w:color="auto"/>
        <w:bottom w:val="none" w:sz="0" w:space="0" w:color="auto"/>
        <w:right w:val="none" w:sz="0" w:space="0" w:color="auto"/>
      </w:divBdr>
    </w:div>
    <w:div w:id="1490750409">
      <w:marLeft w:val="0"/>
      <w:marRight w:val="0"/>
      <w:marTop w:val="0"/>
      <w:marBottom w:val="0"/>
      <w:divBdr>
        <w:top w:val="none" w:sz="0" w:space="0" w:color="auto"/>
        <w:left w:val="none" w:sz="0" w:space="0" w:color="auto"/>
        <w:bottom w:val="none" w:sz="0" w:space="0" w:color="auto"/>
        <w:right w:val="none" w:sz="0" w:space="0" w:color="auto"/>
      </w:divBdr>
    </w:div>
    <w:div w:id="1490750412">
      <w:marLeft w:val="0"/>
      <w:marRight w:val="0"/>
      <w:marTop w:val="0"/>
      <w:marBottom w:val="0"/>
      <w:divBdr>
        <w:top w:val="none" w:sz="0" w:space="0" w:color="auto"/>
        <w:left w:val="none" w:sz="0" w:space="0" w:color="auto"/>
        <w:bottom w:val="none" w:sz="0" w:space="0" w:color="auto"/>
        <w:right w:val="none" w:sz="0" w:space="0" w:color="auto"/>
      </w:divBdr>
    </w:div>
    <w:div w:id="1490750413">
      <w:marLeft w:val="0"/>
      <w:marRight w:val="0"/>
      <w:marTop w:val="0"/>
      <w:marBottom w:val="0"/>
      <w:divBdr>
        <w:top w:val="none" w:sz="0" w:space="0" w:color="auto"/>
        <w:left w:val="none" w:sz="0" w:space="0" w:color="auto"/>
        <w:bottom w:val="none" w:sz="0" w:space="0" w:color="auto"/>
        <w:right w:val="none" w:sz="0" w:space="0" w:color="auto"/>
      </w:divBdr>
    </w:div>
    <w:div w:id="1490750415">
      <w:marLeft w:val="0"/>
      <w:marRight w:val="0"/>
      <w:marTop w:val="0"/>
      <w:marBottom w:val="0"/>
      <w:divBdr>
        <w:top w:val="none" w:sz="0" w:space="0" w:color="auto"/>
        <w:left w:val="none" w:sz="0" w:space="0" w:color="auto"/>
        <w:bottom w:val="none" w:sz="0" w:space="0" w:color="auto"/>
        <w:right w:val="none" w:sz="0" w:space="0" w:color="auto"/>
      </w:divBdr>
    </w:div>
    <w:div w:id="1490750416">
      <w:marLeft w:val="0"/>
      <w:marRight w:val="0"/>
      <w:marTop w:val="0"/>
      <w:marBottom w:val="0"/>
      <w:divBdr>
        <w:top w:val="none" w:sz="0" w:space="0" w:color="auto"/>
        <w:left w:val="none" w:sz="0" w:space="0" w:color="auto"/>
        <w:bottom w:val="none" w:sz="0" w:space="0" w:color="auto"/>
        <w:right w:val="none" w:sz="0" w:space="0" w:color="auto"/>
      </w:divBdr>
    </w:div>
    <w:div w:id="1490750417">
      <w:marLeft w:val="0"/>
      <w:marRight w:val="0"/>
      <w:marTop w:val="0"/>
      <w:marBottom w:val="0"/>
      <w:divBdr>
        <w:top w:val="none" w:sz="0" w:space="0" w:color="auto"/>
        <w:left w:val="none" w:sz="0" w:space="0" w:color="auto"/>
        <w:bottom w:val="none" w:sz="0" w:space="0" w:color="auto"/>
        <w:right w:val="none" w:sz="0" w:space="0" w:color="auto"/>
      </w:divBdr>
    </w:div>
    <w:div w:id="1490750418">
      <w:marLeft w:val="0"/>
      <w:marRight w:val="0"/>
      <w:marTop w:val="0"/>
      <w:marBottom w:val="0"/>
      <w:divBdr>
        <w:top w:val="none" w:sz="0" w:space="0" w:color="auto"/>
        <w:left w:val="none" w:sz="0" w:space="0" w:color="auto"/>
        <w:bottom w:val="none" w:sz="0" w:space="0" w:color="auto"/>
        <w:right w:val="none" w:sz="0" w:space="0" w:color="auto"/>
      </w:divBdr>
    </w:div>
    <w:div w:id="1490750419">
      <w:marLeft w:val="0"/>
      <w:marRight w:val="0"/>
      <w:marTop w:val="0"/>
      <w:marBottom w:val="0"/>
      <w:divBdr>
        <w:top w:val="none" w:sz="0" w:space="0" w:color="auto"/>
        <w:left w:val="none" w:sz="0" w:space="0" w:color="auto"/>
        <w:bottom w:val="none" w:sz="0" w:space="0" w:color="auto"/>
        <w:right w:val="none" w:sz="0" w:space="0" w:color="auto"/>
      </w:divBdr>
    </w:div>
    <w:div w:id="1490750422">
      <w:marLeft w:val="0"/>
      <w:marRight w:val="0"/>
      <w:marTop w:val="0"/>
      <w:marBottom w:val="0"/>
      <w:divBdr>
        <w:top w:val="none" w:sz="0" w:space="0" w:color="auto"/>
        <w:left w:val="none" w:sz="0" w:space="0" w:color="auto"/>
        <w:bottom w:val="none" w:sz="0" w:space="0" w:color="auto"/>
        <w:right w:val="none" w:sz="0" w:space="0" w:color="auto"/>
      </w:divBdr>
      <w:divsChild>
        <w:div w:id="1490750300">
          <w:marLeft w:val="0"/>
          <w:marRight w:val="0"/>
          <w:marTop w:val="0"/>
          <w:marBottom w:val="0"/>
          <w:divBdr>
            <w:top w:val="none" w:sz="0" w:space="0" w:color="auto"/>
            <w:left w:val="none" w:sz="0" w:space="0" w:color="auto"/>
            <w:bottom w:val="none" w:sz="0" w:space="0" w:color="auto"/>
            <w:right w:val="none" w:sz="0" w:space="0" w:color="auto"/>
          </w:divBdr>
          <w:divsChild>
            <w:div w:id="1490750519">
              <w:marLeft w:val="0"/>
              <w:marRight w:val="0"/>
              <w:marTop w:val="0"/>
              <w:marBottom w:val="0"/>
              <w:divBdr>
                <w:top w:val="none" w:sz="0" w:space="0" w:color="auto"/>
                <w:left w:val="none" w:sz="0" w:space="0" w:color="auto"/>
                <w:bottom w:val="none" w:sz="0" w:space="0" w:color="auto"/>
                <w:right w:val="none" w:sz="0" w:space="0" w:color="auto"/>
              </w:divBdr>
              <w:divsChild>
                <w:div w:id="1490750556">
                  <w:marLeft w:val="0"/>
                  <w:marRight w:val="0"/>
                  <w:marTop w:val="0"/>
                  <w:marBottom w:val="0"/>
                  <w:divBdr>
                    <w:top w:val="none" w:sz="0" w:space="0" w:color="auto"/>
                    <w:left w:val="none" w:sz="0" w:space="0" w:color="auto"/>
                    <w:bottom w:val="none" w:sz="0" w:space="0" w:color="auto"/>
                    <w:right w:val="none" w:sz="0" w:space="0" w:color="auto"/>
                  </w:divBdr>
                  <w:divsChild>
                    <w:div w:id="1490750382">
                      <w:marLeft w:val="0"/>
                      <w:marRight w:val="0"/>
                      <w:marTop w:val="0"/>
                      <w:marBottom w:val="0"/>
                      <w:divBdr>
                        <w:top w:val="none" w:sz="0" w:space="0" w:color="auto"/>
                        <w:left w:val="none" w:sz="0" w:space="0" w:color="auto"/>
                        <w:bottom w:val="none" w:sz="0" w:space="0" w:color="auto"/>
                        <w:right w:val="none" w:sz="0" w:space="0" w:color="auto"/>
                      </w:divBdr>
                      <w:divsChild>
                        <w:div w:id="1490750574">
                          <w:marLeft w:val="0"/>
                          <w:marRight w:val="0"/>
                          <w:marTop w:val="0"/>
                          <w:marBottom w:val="0"/>
                          <w:divBdr>
                            <w:top w:val="none" w:sz="0" w:space="0" w:color="auto"/>
                            <w:left w:val="none" w:sz="0" w:space="0" w:color="auto"/>
                            <w:bottom w:val="none" w:sz="0" w:space="0" w:color="auto"/>
                            <w:right w:val="none" w:sz="0" w:space="0" w:color="auto"/>
                          </w:divBdr>
                          <w:divsChild>
                            <w:div w:id="1490750393">
                              <w:marLeft w:val="75"/>
                              <w:marRight w:val="0"/>
                              <w:marTop w:val="100"/>
                              <w:marBottom w:val="100"/>
                              <w:divBdr>
                                <w:top w:val="none" w:sz="0" w:space="0" w:color="auto"/>
                                <w:left w:val="single" w:sz="12" w:space="4" w:color="000000"/>
                                <w:bottom w:val="none" w:sz="0" w:space="0" w:color="auto"/>
                                <w:right w:val="none" w:sz="0" w:space="0" w:color="auto"/>
                              </w:divBdr>
                              <w:divsChild>
                                <w:div w:id="1490750353">
                                  <w:marLeft w:val="0"/>
                                  <w:marRight w:val="0"/>
                                  <w:marTop w:val="0"/>
                                  <w:marBottom w:val="0"/>
                                  <w:divBdr>
                                    <w:top w:val="none" w:sz="0" w:space="0" w:color="auto"/>
                                    <w:left w:val="none" w:sz="0" w:space="0" w:color="auto"/>
                                    <w:bottom w:val="none" w:sz="0" w:space="0" w:color="auto"/>
                                    <w:right w:val="none" w:sz="0" w:space="0" w:color="auto"/>
                                  </w:divBdr>
                                </w:div>
                                <w:div w:id="1490750404">
                                  <w:marLeft w:val="0"/>
                                  <w:marRight w:val="0"/>
                                  <w:marTop w:val="0"/>
                                  <w:marBottom w:val="0"/>
                                  <w:divBdr>
                                    <w:top w:val="none" w:sz="0" w:space="0" w:color="auto"/>
                                    <w:left w:val="none" w:sz="0" w:space="0" w:color="auto"/>
                                    <w:bottom w:val="none" w:sz="0" w:space="0" w:color="auto"/>
                                    <w:right w:val="none" w:sz="0" w:space="0" w:color="auto"/>
                                  </w:divBdr>
                                </w:div>
                                <w:div w:id="14907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750423">
      <w:marLeft w:val="0"/>
      <w:marRight w:val="0"/>
      <w:marTop w:val="0"/>
      <w:marBottom w:val="0"/>
      <w:divBdr>
        <w:top w:val="none" w:sz="0" w:space="0" w:color="auto"/>
        <w:left w:val="none" w:sz="0" w:space="0" w:color="auto"/>
        <w:bottom w:val="none" w:sz="0" w:space="0" w:color="auto"/>
        <w:right w:val="none" w:sz="0" w:space="0" w:color="auto"/>
      </w:divBdr>
    </w:div>
    <w:div w:id="1490750424">
      <w:marLeft w:val="0"/>
      <w:marRight w:val="0"/>
      <w:marTop w:val="0"/>
      <w:marBottom w:val="0"/>
      <w:divBdr>
        <w:top w:val="none" w:sz="0" w:space="0" w:color="auto"/>
        <w:left w:val="none" w:sz="0" w:space="0" w:color="auto"/>
        <w:bottom w:val="none" w:sz="0" w:space="0" w:color="auto"/>
        <w:right w:val="none" w:sz="0" w:space="0" w:color="auto"/>
      </w:divBdr>
    </w:div>
    <w:div w:id="1490750426">
      <w:marLeft w:val="0"/>
      <w:marRight w:val="0"/>
      <w:marTop w:val="0"/>
      <w:marBottom w:val="0"/>
      <w:divBdr>
        <w:top w:val="none" w:sz="0" w:space="0" w:color="auto"/>
        <w:left w:val="none" w:sz="0" w:space="0" w:color="auto"/>
        <w:bottom w:val="none" w:sz="0" w:space="0" w:color="auto"/>
        <w:right w:val="none" w:sz="0" w:space="0" w:color="auto"/>
      </w:divBdr>
    </w:div>
    <w:div w:id="1490750427">
      <w:marLeft w:val="0"/>
      <w:marRight w:val="0"/>
      <w:marTop w:val="0"/>
      <w:marBottom w:val="0"/>
      <w:divBdr>
        <w:top w:val="none" w:sz="0" w:space="0" w:color="auto"/>
        <w:left w:val="none" w:sz="0" w:space="0" w:color="auto"/>
        <w:bottom w:val="none" w:sz="0" w:space="0" w:color="auto"/>
        <w:right w:val="none" w:sz="0" w:space="0" w:color="auto"/>
      </w:divBdr>
    </w:div>
    <w:div w:id="1490750428">
      <w:marLeft w:val="0"/>
      <w:marRight w:val="0"/>
      <w:marTop w:val="0"/>
      <w:marBottom w:val="0"/>
      <w:divBdr>
        <w:top w:val="none" w:sz="0" w:space="0" w:color="auto"/>
        <w:left w:val="none" w:sz="0" w:space="0" w:color="auto"/>
        <w:bottom w:val="none" w:sz="0" w:space="0" w:color="auto"/>
        <w:right w:val="none" w:sz="0" w:space="0" w:color="auto"/>
      </w:divBdr>
    </w:div>
    <w:div w:id="1490750429">
      <w:marLeft w:val="0"/>
      <w:marRight w:val="0"/>
      <w:marTop w:val="0"/>
      <w:marBottom w:val="0"/>
      <w:divBdr>
        <w:top w:val="none" w:sz="0" w:space="0" w:color="auto"/>
        <w:left w:val="none" w:sz="0" w:space="0" w:color="auto"/>
        <w:bottom w:val="none" w:sz="0" w:space="0" w:color="auto"/>
        <w:right w:val="none" w:sz="0" w:space="0" w:color="auto"/>
      </w:divBdr>
    </w:div>
    <w:div w:id="1490750430">
      <w:marLeft w:val="0"/>
      <w:marRight w:val="0"/>
      <w:marTop w:val="0"/>
      <w:marBottom w:val="0"/>
      <w:divBdr>
        <w:top w:val="none" w:sz="0" w:space="0" w:color="auto"/>
        <w:left w:val="none" w:sz="0" w:space="0" w:color="auto"/>
        <w:bottom w:val="none" w:sz="0" w:space="0" w:color="auto"/>
        <w:right w:val="none" w:sz="0" w:space="0" w:color="auto"/>
      </w:divBdr>
      <w:divsChild>
        <w:div w:id="1490750435">
          <w:marLeft w:val="0"/>
          <w:marRight w:val="0"/>
          <w:marTop w:val="0"/>
          <w:marBottom w:val="0"/>
          <w:divBdr>
            <w:top w:val="none" w:sz="0" w:space="0" w:color="auto"/>
            <w:left w:val="none" w:sz="0" w:space="0" w:color="auto"/>
            <w:bottom w:val="none" w:sz="0" w:space="0" w:color="auto"/>
            <w:right w:val="none" w:sz="0" w:space="0" w:color="auto"/>
          </w:divBdr>
          <w:divsChild>
            <w:div w:id="1490750280">
              <w:marLeft w:val="0"/>
              <w:marRight w:val="0"/>
              <w:marTop w:val="0"/>
              <w:marBottom w:val="0"/>
              <w:divBdr>
                <w:top w:val="none" w:sz="0" w:space="0" w:color="auto"/>
                <w:left w:val="none" w:sz="0" w:space="0" w:color="auto"/>
                <w:bottom w:val="none" w:sz="0" w:space="0" w:color="auto"/>
                <w:right w:val="none" w:sz="0" w:space="0" w:color="auto"/>
              </w:divBdr>
            </w:div>
            <w:div w:id="1490750290">
              <w:marLeft w:val="0"/>
              <w:marRight w:val="0"/>
              <w:marTop w:val="0"/>
              <w:marBottom w:val="0"/>
              <w:divBdr>
                <w:top w:val="none" w:sz="0" w:space="0" w:color="auto"/>
                <w:left w:val="none" w:sz="0" w:space="0" w:color="auto"/>
                <w:bottom w:val="none" w:sz="0" w:space="0" w:color="auto"/>
                <w:right w:val="none" w:sz="0" w:space="0" w:color="auto"/>
              </w:divBdr>
            </w:div>
            <w:div w:id="1490750296">
              <w:marLeft w:val="0"/>
              <w:marRight w:val="0"/>
              <w:marTop w:val="0"/>
              <w:marBottom w:val="0"/>
              <w:divBdr>
                <w:top w:val="none" w:sz="0" w:space="0" w:color="auto"/>
                <w:left w:val="none" w:sz="0" w:space="0" w:color="auto"/>
                <w:bottom w:val="none" w:sz="0" w:space="0" w:color="auto"/>
                <w:right w:val="none" w:sz="0" w:space="0" w:color="auto"/>
              </w:divBdr>
            </w:div>
            <w:div w:id="1490750298">
              <w:marLeft w:val="0"/>
              <w:marRight w:val="0"/>
              <w:marTop w:val="0"/>
              <w:marBottom w:val="0"/>
              <w:divBdr>
                <w:top w:val="none" w:sz="0" w:space="0" w:color="auto"/>
                <w:left w:val="none" w:sz="0" w:space="0" w:color="auto"/>
                <w:bottom w:val="none" w:sz="0" w:space="0" w:color="auto"/>
                <w:right w:val="none" w:sz="0" w:space="0" w:color="auto"/>
              </w:divBdr>
            </w:div>
            <w:div w:id="1490750301">
              <w:marLeft w:val="0"/>
              <w:marRight w:val="0"/>
              <w:marTop w:val="0"/>
              <w:marBottom w:val="0"/>
              <w:divBdr>
                <w:top w:val="none" w:sz="0" w:space="0" w:color="auto"/>
                <w:left w:val="none" w:sz="0" w:space="0" w:color="auto"/>
                <w:bottom w:val="none" w:sz="0" w:space="0" w:color="auto"/>
                <w:right w:val="none" w:sz="0" w:space="0" w:color="auto"/>
              </w:divBdr>
            </w:div>
            <w:div w:id="1490750303">
              <w:marLeft w:val="0"/>
              <w:marRight w:val="0"/>
              <w:marTop w:val="0"/>
              <w:marBottom w:val="0"/>
              <w:divBdr>
                <w:top w:val="none" w:sz="0" w:space="0" w:color="auto"/>
                <w:left w:val="none" w:sz="0" w:space="0" w:color="auto"/>
                <w:bottom w:val="none" w:sz="0" w:space="0" w:color="auto"/>
                <w:right w:val="none" w:sz="0" w:space="0" w:color="auto"/>
              </w:divBdr>
            </w:div>
            <w:div w:id="1490750312">
              <w:marLeft w:val="0"/>
              <w:marRight w:val="0"/>
              <w:marTop w:val="0"/>
              <w:marBottom w:val="0"/>
              <w:divBdr>
                <w:top w:val="none" w:sz="0" w:space="0" w:color="auto"/>
                <w:left w:val="none" w:sz="0" w:space="0" w:color="auto"/>
                <w:bottom w:val="none" w:sz="0" w:space="0" w:color="auto"/>
                <w:right w:val="none" w:sz="0" w:space="0" w:color="auto"/>
              </w:divBdr>
            </w:div>
            <w:div w:id="1490750318">
              <w:marLeft w:val="0"/>
              <w:marRight w:val="0"/>
              <w:marTop w:val="0"/>
              <w:marBottom w:val="0"/>
              <w:divBdr>
                <w:top w:val="none" w:sz="0" w:space="0" w:color="auto"/>
                <w:left w:val="none" w:sz="0" w:space="0" w:color="auto"/>
                <w:bottom w:val="none" w:sz="0" w:space="0" w:color="auto"/>
                <w:right w:val="none" w:sz="0" w:space="0" w:color="auto"/>
              </w:divBdr>
            </w:div>
            <w:div w:id="1490750323">
              <w:marLeft w:val="0"/>
              <w:marRight w:val="0"/>
              <w:marTop w:val="0"/>
              <w:marBottom w:val="0"/>
              <w:divBdr>
                <w:top w:val="none" w:sz="0" w:space="0" w:color="auto"/>
                <w:left w:val="none" w:sz="0" w:space="0" w:color="auto"/>
                <w:bottom w:val="none" w:sz="0" w:space="0" w:color="auto"/>
                <w:right w:val="none" w:sz="0" w:space="0" w:color="auto"/>
              </w:divBdr>
            </w:div>
            <w:div w:id="1490750331">
              <w:marLeft w:val="0"/>
              <w:marRight w:val="0"/>
              <w:marTop w:val="0"/>
              <w:marBottom w:val="0"/>
              <w:divBdr>
                <w:top w:val="none" w:sz="0" w:space="0" w:color="auto"/>
                <w:left w:val="none" w:sz="0" w:space="0" w:color="auto"/>
                <w:bottom w:val="none" w:sz="0" w:space="0" w:color="auto"/>
                <w:right w:val="none" w:sz="0" w:space="0" w:color="auto"/>
              </w:divBdr>
            </w:div>
            <w:div w:id="1490750343">
              <w:marLeft w:val="0"/>
              <w:marRight w:val="0"/>
              <w:marTop w:val="0"/>
              <w:marBottom w:val="0"/>
              <w:divBdr>
                <w:top w:val="none" w:sz="0" w:space="0" w:color="auto"/>
                <w:left w:val="none" w:sz="0" w:space="0" w:color="auto"/>
                <w:bottom w:val="none" w:sz="0" w:space="0" w:color="auto"/>
                <w:right w:val="none" w:sz="0" w:space="0" w:color="auto"/>
              </w:divBdr>
            </w:div>
            <w:div w:id="1490750351">
              <w:marLeft w:val="0"/>
              <w:marRight w:val="0"/>
              <w:marTop w:val="0"/>
              <w:marBottom w:val="0"/>
              <w:divBdr>
                <w:top w:val="none" w:sz="0" w:space="0" w:color="auto"/>
                <w:left w:val="none" w:sz="0" w:space="0" w:color="auto"/>
                <w:bottom w:val="none" w:sz="0" w:space="0" w:color="auto"/>
                <w:right w:val="none" w:sz="0" w:space="0" w:color="auto"/>
              </w:divBdr>
            </w:div>
            <w:div w:id="1490750355">
              <w:marLeft w:val="0"/>
              <w:marRight w:val="0"/>
              <w:marTop w:val="0"/>
              <w:marBottom w:val="0"/>
              <w:divBdr>
                <w:top w:val="none" w:sz="0" w:space="0" w:color="auto"/>
                <w:left w:val="none" w:sz="0" w:space="0" w:color="auto"/>
                <w:bottom w:val="none" w:sz="0" w:space="0" w:color="auto"/>
                <w:right w:val="none" w:sz="0" w:space="0" w:color="auto"/>
              </w:divBdr>
            </w:div>
            <w:div w:id="1490750356">
              <w:marLeft w:val="0"/>
              <w:marRight w:val="0"/>
              <w:marTop w:val="0"/>
              <w:marBottom w:val="0"/>
              <w:divBdr>
                <w:top w:val="none" w:sz="0" w:space="0" w:color="auto"/>
                <w:left w:val="none" w:sz="0" w:space="0" w:color="auto"/>
                <w:bottom w:val="none" w:sz="0" w:space="0" w:color="auto"/>
                <w:right w:val="none" w:sz="0" w:space="0" w:color="auto"/>
              </w:divBdr>
            </w:div>
            <w:div w:id="1490750362">
              <w:marLeft w:val="0"/>
              <w:marRight w:val="0"/>
              <w:marTop w:val="0"/>
              <w:marBottom w:val="0"/>
              <w:divBdr>
                <w:top w:val="none" w:sz="0" w:space="0" w:color="auto"/>
                <w:left w:val="none" w:sz="0" w:space="0" w:color="auto"/>
                <w:bottom w:val="none" w:sz="0" w:space="0" w:color="auto"/>
                <w:right w:val="none" w:sz="0" w:space="0" w:color="auto"/>
              </w:divBdr>
            </w:div>
            <w:div w:id="1490750363">
              <w:marLeft w:val="0"/>
              <w:marRight w:val="0"/>
              <w:marTop w:val="0"/>
              <w:marBottom w:val="0"/>
              <w:divBdr>
                <w:top w:val="none" w:sz="0" w:space="0" w:color="auto"/>
                <w:left w:val="none" w:sz="0" w:space="0" w:color="auto"/>
                <w:bottom w:val="none" w:sz="0" w:space="0" w:color="auto"/>
                <w:right w:val="none" w:sz="0" w:space="0" w:color="auto"/>
              </w:divBdr>
            </w:div>
            <w:div w:id="1490750369">
              <w:marLeft w:val="0"/>
              <w:marRight w:val="0"/>
              <w:marTop w:val="0"/>
              <w:marBottom w:val="0"/>
              <w:divBdr>
                <w:top w:val="none" w:sz="0" w:space="0" w:color="auto"/>
                <w:left w:val="none" w:sz="0" w:space="0" w:color="auto"/>
                <w:bottom w:val="none" w:sz="0" w:space="0" w:color="auto"/>
                <w:right w:val="none" w:sz="0" w:space="0" w:color="auto"/>
              </w:divBdr>
            </w:div>
            <w:div w:id="1490750383">
              <w:marLeft w:val="0"/>
              <w:marRight w:val="0"/>
              <w:marTop w:val="0"/>
              <w:marBottom w:val="0"/>
              <w:divBdr>
                <w:top w:val="none" w:sz="0" w:space="0" w:color="auto"/>
                <w:left w:val="none" w:sz="0" w:space="0" w:color="auto"/>
                <w:bottom w:val="none" w:sz="0" w:space="0" w:color="auto"/>
                <w:right w:val="none" w:sz="0" w:space="0" w:color="auto"/>
              </w:divBdr>
            </w:div>
            <w:div w:id="1490750389">
              <w:marLeft w:val="0"/>
              <w:marRight w:val="0"/>
              <w:marTop w:val="0"/>
              <w:marBottom w:val="0"/>
              <w:divBdr>
                <w:top w:val="none" w:sz="0" w:space="0" w:color="auto"/>
                <w:left w:val="none" w:sz="0" w:space="0" w:color="auto"/>
                <w:bottom w:val="none" w:sz="0" w:space="0" w:color="auto"/>
                <w:right w:val="none" w:sz="0" w:space="0" w:color="auto"/>
              </w:divBdr>
            </w:div>
            <w:div w:id="1490750395">
              <w:marLeft w:val="0"/>
              <w:marRight w:val="0"/>
              <w:marTop w:val="0"/>
              <w:marBottom w:val="0"/>
              <w:divBdr>
                <w:top w:val="none" w:sz="0" w:space="0" w:color="auto"/>
                <w:left w:val="none" w:sz="0" w:space="0" w:color="auto"/>
                <w:bottom w:val="none" w:sz="0" w:space="0" w:color="auto"/>
                <w:right w:val="none" w:sz="0" w:space="0" w:color="auto"/>
              </w:divBdr>
            </w:div>
            <w:div w:id="1490750399">
              <w:marLeft w:val="0"/>
              <w:marRight w:val="0"/>
              <w:marTop w:val="0"/>
              <w:marBottom w:val="0"/>
              <w:divBdr>
                <w:top w:val="none" w:sz="0" w:space="0" w:color="auto"/>
                <w:left w:val="none" w:sz="0" w:space="0" w:color="auto"/>
                <w:bottom w:val="none" w:sz="0" w:space="0" w:color="auto"/>
                <w:right w:val="none" w:sz="0" w:space="0" w:color="auto"/>
              </w:divBdr>
            </w:div>
            <w:div w:id="1490750402">
              <w:marLeft w:val="0"/>
              <w:marRight w:val="0"/>
              <w:marTop w:val="0"/>
              <w:marBottom w:val="0"/>
              <w:divBdr>
                <w:top w:val="none" w:sz="0" w:space="0" w:color="auto"/>
                <w:left w:val="none" w:sz="0" w:space="0" w:color="auto"/>
                <w:bottom w:val="none" w:sz="0" w:space="0" w:color="auto"/>
                <w:right w:val="none" w:sz="0" w:space="0" w:color="auto"/>
              </w:divBdr>
            </w:div>
            <w:div w:id="1490750410">
              <w:marLeft w:val="0"/>
              <w:marRight w:val="0"/>
              <w:marTop w:val="0"/>
              <w:marBottom w:val="0"/>
              <w:divBdr>
                <w:top w:val="none" w:sz="0" w:space="0" w:color="auto"/>
                <w:left w:val="none" w:sz="0" w:space="0" w:color="auto"/>
                <w:bottom w:val="none" w:sz="0" w:space="0" w:color="auto"/>
                <w:right w:val="none" w:sz="0" w:space="0" w:color="auto"/>
              </w:divBdr>
            </w:div>
            <w:div w:id="1490750411">
              <w:marLeft w:val="0"/>
              <w:marRight w:val="0"/>
              <w:marTop w:val="0"/>
              <w:marBottom w:val="0"/>
              <w:divBdr>
                <w:top w:val="none" w:sz="0" w:space="0" w:color="auto"/>
                <w:left w:val="none" w:sz="0" w:space="0" w:color="auto"/>
                <w:bottom w:val="none" w:sz="0" w:space="0" w:color="auto"/>
                <w:right w:val="none" w:sz="0" w:space="0" w:color="auto"/>
              </w:divBdr>
            </w:div>
            <w:div w:id="1490750414">
              <w:marLeft w:val="0"/>
              <w:marRight w:val="0"/>
              <w:marTop w:val="0"/>
              <w:marBottom w:val="0"/>
              <w:divBdr>
                <w:top w:val="none" w:sz="0" w:space="0" w:color="auto"/>
                <w:left w:val="none" w:sz="0" w:space="0" w:color="auto"/>
                <w:bottom w:val="none" w:sz="0" w:space="0" w:color="auto"/>
                <w:right w:val="none" w:sz="0" w:space="0" w:color="auto"/>
              </w:divBdr>
            </w:div>
            <w:div w:id="1490750421">
              <w:marLeft w:val="0"/>
              <w:marRight w:val="0"/>
              <w:marTop w:val="0"/>
              <w:marBottom w:val="0"/>
              <w:divBdr>
                <w:top w:val="none" w:sz="0" w:space="0" w:color="auto"/>
                <w:left w:val="none" w:sz="0" w:space="0" w:color="auto"/>
                <w:bottom w:val="none" w:sz="0" w:space="0" w:color="auto"/>
                <w:right w:val="none" w:sz="0" w:space="0" w:color="auto"/>
              </w:divBdr>
            </w:div>
            <w:div w:id="1490750425">
              <w:marLeft w:val="0"/>
              <w:marRight w:val="0"/>
              <w:marTop w:val="0"/>
              <w:marBottom w:val="0"/>
              <w:divBdr>
                <w:top w:val="none" w:sz="0" w:space="0" w:color="auto"/>
                <w:left w:val="none" w:sz="0" w:space="0" w:color="auto"/>
                <w:bottom w:val="none" w:sz="0" w:space="0" w:color="auto"/>
                <w:right w:val="none" w:sz="0" w:space="0" w:color="auto"/>
              </w:divBdr>
            </w:div>
            <w:div w:id="1490750443">
              <w:marLeft w:val="0"/>
              <w:marRight w:val="0"/>
              <w:marTop w:val="0"/>
              <w:marBottom w:val="0"/>
              <w:divBdr>
                <w:top w:val="none" w:sz="0" w:space="0" w:color="auto"/>
                <w:left w:val="none" w:sz="0" w:space="0" w:color="auto"/>
                <w:bottom w:val="none" w:sz="0" w:space="0" w:color="auto"/>
                <w:right w:val="none" w:sz="0" w:space="0" w:color="auto"/>
              </w:divBdr>
            </w:div>
            <w:div w:id="1490750446">
              <w:marLeft w:val="0"/>
              <w:marRight w:val="0"/>
              <w:marTop w:val="0"/>
              <w:marBottom w:val="0"/>
              <w:divBdr>
                <w:top w:val="none" w:sz="0" w:space="0" w:color="auto"/>
                <w:left w:val="none" w:sz="0" w:space="0" w:color="auto"/>
                <w:bottom w:val="none" w:sz="0" w:space="0" w:color="auto"/>
                <w:right w:val="none" w:sz="0" w:space="0" w:color="auto"/>
              </w:divBdr>
            </w:div>
            <w:div w:id="1490750450">
              <w:marLeft w:val="0"/>
              <w:marRight w:val="0"/>
              <w:marTop w:val="0"/>
              <w:marBottom w:val="0"/>
              <w:divBdr>
                <w:top w:val="none" w:sz="0" w:space="0" w:color="auto"/>
                <w:left w:val="none" w:sz="0" w:space="0" w:color="auto"/>
                <w:bottom w:val="none" w:sz="0" w:space="0" w:color="auto"/>
                <w:right w:val="none" w:sz="0" w:space="0" w:color="auto"/>
              </w:divBdr>
            </w:div>
            <w:div w:id="1490750455">
              <w:marLeft w:val="0"/>
              <w:marRight w:val="0"/>
              <w:marTop w:val="0"/>
              <w:marBottom w:val="0"/>
              <w:divBdr>
                <w:top w:val="none" w:sz="0" w:space="0" w:color="auto"/>
                <w:left w:val="none" w:sz="0" w:space="0" w:color="auto"/>
                <w:bottom w:val="none" w:sz="0" w:space="0" w:color="auto"/>
                <w:right w:val="none" w:sz="0" w:space="0" w:color="auto"/>
              </w:divBdr>
            </w:div>
            <w:div w:id="1490750459">
              <w:marLeft w:val="0"/>
              <w:marRight w:val="0"/>
              <w:marTop w:val="0"/>
              <w:marBottom w:val="0"/>
              <w:divBdr>
                <w:top w:val="none" w:sz="0" w:space="0" w:color="auto"/>
                <w:left w:val="none" w:sz="0" w:space="0" w:color="auto"/>
                <w:bottom w:val="none" w:sz="0" w:space="0" w:color="auto"/>
                <w:right w:val="none" w:sz="0" w:space="0" w:color="auto"/>
              </w:divBdr>
            </w:div>
            <w:div w:id="1490750470">
              <w:marLeft w:val="0"/>
              <w:marRight w:val="0"/>
              <w:marTop w:val="0"/>
              <w:marBottom w:val="0"/>
              <w:divBdr>
                <w:top w:val="none" w:sz="0" w:space="0" w:color="auto"/>
                <w:left w:val="none" w:sz="0" w:space="0" w:color="auto"/>
                <w:bottom w:val="none" w:sz="0" w:space="0" w:color="auto"/>
                <w:right w:val="none" w:sz="0" w:space="0" w:color="auto"/>
              </w:divBdr>
            </w:div>
            <w:div w:id="1490750473">
              <w:marLeft w:val="0"/>
              <w:marRight w:val="0"/>
              <w:marTop w:val="0"/>
              <w:marBottom w:val="0"/>
              <w:divBdr>
                <w:top w:val="none" w:sz="0" w:space="0" w:color="auto"/>
                <w:left w:val="none" w:sz="0" w:space="0" w:color="auto"/>
                <w:bottom w:val="none" w:sz="0" w:space="0" w:color="auto"/>
                <w:right w:val="none" w:sz="0" w:space="0" w:color="auto"/>
              </w:divBdr>
            </w:div>
            <w:div w:id="1490750475">
              <w:marLeft w:val="0"/>
              <w:marRight w:val="0"/>
              <w:marTop w:val="0"/>
              <w:marBottom w:val="0"/>
              <w:divBdr>
                <w:top w:val="none" w:sz="0" w:space="0" w:color="auto"/>
                <w:left w:val="none" w:sz="0" w:space="0" w:color="auto"/>
                <w:bottom w:val="none" w:sz="0" w:space="0" w:color="auto"/>
                <w:right w:val="none" w:sz="0" w:space="0" w:color="auto"/>
              </w:divBdr>
            </w:div>
            <w:div w:id="1490750476">
              <w:marLeft w:val="0"/>
              <w:marRight w:val="0"/>
              <w:marTop w:val="0"/>
              <w:marBottom w:val="0"/>
              <w:divBdr>
                <w:top w:val="none" w:sz="0" w:space="0" w:color="auto"/>
                <w:left w:val="none" w:sz="0" w:space="0" w:color="auto"/>
                <w:bottom w:val="none" w:sz="0" w:space="0" w:color="auto"/>
                <w:right w:val="none" w:sz="0" w:space="0" w:color="auto"/>
              </w:divBdr>
            </w:div>
            <w:div w:id="1490750480">
              <w:marLeft w:val="0"/>
              <w:marRight w:val="0"/>
              <w:marTop w:val="0"/>
              <w:marBottom w:val="0"/>
              <w:divBdr>
                <w:top w:val="none" w:sz="0" w:space="0" w:color="auto"/>
                <w:left w:val="none" w:sz="0" w:space="0" w:color="auto"/>
                <w:bottom w:val="none" w:sz="0" w:space="0" w:color="auto"/>
                <w:right w:val="none" w:sz="0" w:space="0" w:color="auto"/>
              </w:divBdr>
            </w:div>
            <w:div w:id="1490750483">
              <w:marLeft w:val="0"/>
              <w:marRight w:val="0"/>
              <w:marTop w:val="0"/>
              <w:marBottom w:val="0"/>
              <w:divBdr>
                <w:top w:val="none" w:sz="0" w:space="0" w:color="auto"/>
                <w:left w:val="none" w:sz="0" w:space="0" w:color="auto"/>
                <w:bottom w:val="none" w:sz="0" w:space="0" w:color="auto"/>
                <w:right w:val="none" w:sz="0" w:space="0" w:color="auto"/>
              </w:divBdr>
            </w:div>
            <w:div w:id="1490750485">
              <w:marLeft w:val="0"/>
              <w:marRight w:val="0"/>
              <w:marTop w:val="0"/>
              <w:marBottom w:val="0"/>
              <w:divBdr>
                <w:top w:val="none" w:sz="0" w:space="0" w:color="auto"/>
                <w:left w:val="none" w:sz="0" w:space="0" w:color="auto"/>
                <w:bottom w:val="none" w:sz="0" w:space="0" w:color="auto"/>
                <w:right w:val="none" w:sz="0" w:space="0" w:color="auto"/>
              </w:divBdr>
            </w:div>
            <w:div w:id="1490750501">
              <w:marLeft w:val="0"/>
              <w:marRight w:val="0"/>
              <w:marTop w:val="0"/>
              <w:marBottom w:val="0"/>
              <w:divBdr>
                <w:top w:val="none" w:sz="0" w:space="0" w:color="auto"/>
                <w:left w:val="none" w:sz="0" w:space="0" w:color="auto"/>
                <w:bottom w:val="none" w:sz="0" w:space="0" w:color="auto"/>
                <w:right w:val="none" w:sz="0" w:space="0" w:color="auto"/>
              </w:divBdr>
            </w:div>
            <w:div w:id="1490750512">
              <w:marLeft w:val="0"/>
              <w:marRight w:val="0"/>
              <w:marTop w:val="0"/>
              <w:marBottom w:val="0"/>
              <w:divBdr>
                <w:top w:val="none" w:sz="0" w:space="0" w:color="auto"/>
                <w:left w:val="none" w:sz="0" w:space="0" w:color="auto"/>
                <w:bottom w:val="none" w:sz="0" w:space="0" w:color="auto"/>
                <w:right w:val="none" w:sz="0" w:space="0" w:color="auto"/>
              </w:divBdr>
            </w:div>
            <w:div w:id="1490750518">
              <w:marLeft w:val="0"/>
              <w:marRight w:val="0"/>
              <w:marTop w:val="0"/>
              <w:marBottom w:val="0"/>
              <w:divBdr>
                <w:top w:val="none" w:sz="0" w:space="0" w:color="auto"/>
                <w:left w:val="none" w:sz="0" w:space="0" w:color="auto"/>
                <w:bottom w:val="none" w:sz="0" w:space="0" w:color="auto"/>
                <w:right w:val="none" w:sz="0" w:space="0" w:color="auto"/>
              </w:divBdr>
            </w:div>
            <w:div w:id="1490750523">
              <w:marLeft w:val="0"/>
              <w:marRight w:val="0"/>
              <w:marTop w:val="0"/>
              <w:marBottom w:val="0"/>
              <w:divBdr>
                <w:top w:val="none" w:sz="0" w:space="0" w:color="auto"/>
                <w:left w:val="none" w:sz="0" w:space="0" w:color="auto"/>
                <w:bottom w:val="none" w:sz="0" w:space="0" w:color="auto"/>
                <w:right w:val="none" w:sz="0" w:space="0" w:color="auto"/>
              </w:divBdr>
            </w:div>
            <w:div w:id="1490750525">
              <w:marLeft w:val="0"/>
              <w:marRight w:val="0"/>
              <w:marTop w:val="0"/>
              <w:marBottom w:val="0"/>
              <w:divBdr>
                <w:top w:val="none" w:sz="0" w:space="0" w:color="auto"/>
                <w:left w:val="none" w:sz="0" w:space="0" w:color="auto"/>
                <w:bottom w:val="none" w:sz="0" w:space="0" w:color="auto"/>
                <w:right w:val="none" w:sz="0" w:space="0" w:color="auto"/>
              </w:divBdr>
            </w:div>
            <w:div w:id="1490750531">
              <w:marLeft w:val="0"/>
              <w:marRight w:val="0"/>
              <w:marTop w:val="0"/>
              <w:marBottom w:val="0"/>
              <w:divBdr>
                <w:top w:val="none" w:sz="0" w:space="0" w:color="auto"/>
                <w:left w:val="none" w:sz="0" w:space="0" w:color="auto"/>
                <w:bottom w:val="none" w:sz="0" w:space="0" w:color="auto"/>
                <w:right w:val="none" w:sz="0" w:space="0" w:color="auto"/>
              </w:divBdr>
            </w:div>
            <w:div w:id="1490750532">
              <w:marLeft w:val="0"/>
              <w:marRight w:val="0"/>
              <w:marTop w:val="0"/>
              <w:marBottom w:val="0"/>
              <w:divBdr>
                <w:top w:val="none" w:sz="0" w:space="0" w:color="auto"/>
                <w:left w:val="none" w:sz="0" w:space="0" w:color="auto"/>
                <w:bottom w:val="none" w:sz="0" w:space="0" w:color="auto"/>
                <w:right w:val="none" w:sz="0" w:space="0" w:color="auto"/>
              </w:divBdr>
            </w:div>
            <w:div w:id="1490750543">
              <w:marLeft w:val="0"/>
              <w:marRight w:val="0"/>
              <w:marTop w:val="0"/>
              <w:marBottom w:val="0"/>
              <w:divBdr>
                <w:top w:val="none" w:sz="0" w:space="0" w:color="auto"/>
                <w:left w:val="none" w:sz="0" w:space="0" w:color="auto"/>
                <w:bottom w:val="none" w:sz="0" w:space="0" w:color="auto"/>
                <w:right w:val="none" w:sz="0" w:space="0" w:color="auto"/>
              </w:divBdr>
            </w:div>
            <w:div w:id="1490750565">
              <w:marLeft w:val="0"/>
              <w:marRight w:val="0"/>
              <w:marTop w:val="0"/>
              <w:marBottom w:val="0"/>
              <w:divBdr>
                <w:top w:val="none" w:sz="0" w:space="0" w:color="auto"/>
                <w:left w:val="none" w:sz="0" w:space="0" w:color="auto"/>
                <w:bottom w:val="none" w:sz="0" w:space="0" w:color="auto"/>
                <w:right w:val="none" w:sz="0" w:space="0" w:color="auto"/>
              </w:divBdr>
            </w:div>
            <w:div w:id="1490750570">
              <w:marLeft w:val="0"/>
              <w:marRight w:val="0"/>
              <w:marTop w:val="0"/>
              <w:marBottom w:val="0"/>
              <w:divBdr>
                <w:top w:val="none" w:sz="0" w:space="0" w:color="auto"/>
                <w:left w:val="none" w:sz="0" w:space="0" w:color="auto"/>
                <w:bottom w:val="none" w:sz="0" w:space="0" w:color="auto"/>
                <w:right w:val="none" w:sz="0" w:space="0" w:color="auto"/>
              </w:divBdr>
            </w:div>
            <w:div w:id="1490750571">
              <w:marLeft w:val="0"/>
              <w:marRight w:val="0"/>
              <w:marTop w:val="0"/>
              <w:marBottom w:val="0"/>
              <w:divBdr>
                <w:top w:val="none" w:sz="0" w:space="0" w:color="auto"/>
                <w:left w:val="none" w:sz="0" w:space="0" w:color="auto"/>
                <w:bottom w:val="none" w:sz="0" w:space="0" w:color="auto"/>
                <w:right w:val="none" w:sz="0" w:space="0" w:color="auto"/>
              </w:divBdr>
            </w:div>
            <w:div w:id="1490750588">
              <w:marLeft w:val="0"/>
              <w:marRight w:val="0"/>
              <w:marTop w:val="0"/>
              <w:marBottom w:val="0"/>
              <w:divBdr>
                <w:top w:val="none" w:sz="0" w:space="0" w:color="auto"/>
                <w:left w:val="none" w:sz="0" w:space="0" w:color="auto"/>
                <w:bottom w:val="none" w:sz="0" w:space="0" w:color="auto"/>
                <w:right w:val="none" w:sz="0" w:space="0" w:color="auto"/>
              </w:divBdr>
            </w:div>
            <w:div w:id="1490750590">
              <w:marLeft w:val="0"/>
              <w:marRight w:val="0"/>
              <w:marTop w:val="0"/>
              <w:marBottom w:val="0"/>
              <w:divBdr>
                <w:top w:val="none" w:sz="0" w:space="0" w:color="auto"/>
                <w:left w:val="none" w:sz="0" w:space="0" w:color="auto"/>
                <w:bottom w:val="none" w:sz="0" w:space="0" w:color="auto"/>
                <w:right w:val="none" w:sz="0" w:space="0" w:color="auto"/>
              </w:divBdr>
            </w:div>
            <w:div w:id="1490750591">
              <w:marLeft w:val="0"/>
              <w:marRight w:val="0"/>
              <w:marTop w:val="0"/>
              <w:marBottom w:val="0"/>
              <w:divBdr>
                <w:top w:val="none" w:sz="0" w:space="0" w:color="auto"/>
                <w:left w:val="none" w:sz="0" w:space="0" w:color="auto"/>
                <w:bottom w:val="none" w:sz="0" w:space="0" w:color="auto"/>
                <w:right w:val="none" w:sz="0" w:space="0" w:color="auto"/>
              </w:divBdr>
            </w:div>
            <w:div w:id="1490750600">
              <w:marLeft w:val="0"/>
              <w:marRight w:val="0"/>
              <w:marTop w:val="0"/>
              <w:marBottom w:val="0"/>
              <w:divBdr>
                <w:top w:val="none" w:sz="0" w:space="0" w:color="auto"/>
                <w:left w:val="none" w:sz="0" w:space="0" w:color="auto"/>
                <w:bottom w:val="none" w:sz="0" w:space="0" w:color="auto"/>
                <w:right w:val="none" w:sz="0" w:space="0" w:color="auto"/>
              </w:divBdr>
            </w:div>
            <w:div w:id="1490750603">
              <w:marLeft w:val="0"/>
              <w:marRight w:val="0"/>
              <w:marTop w:val="0"/>
              <w:marBottom w:val="0"/>
              <w:divBdr>
                <w:top w:val="none" w:sz="0" w:space="0" w:color="auto"/>
                <w:left w:val="none" w:sz="0" w:space="0" w:color="auto"/>
                <w:bottom w:val="none" w:sz="0" w:space="0" w:color="auto"/>
                <w:right w:val="none" w:sz="0" w:space="0" w:color="auto"/>
              </w:divBdr>
            </w:div>
            <w:div w:id="1490750607">
              <w:marLeft w:val="0"/>
              <w:marRight w:val="0"/>
              <w:marTop w:val="0"/>
              <w:marBottom w:val="0"/>
              <w:divBdr>
                <w:top w:val="none" w:sz="0" w:space="0" w:color="auto"/>
                <w:left w:val="none" w:sz="0" w:space="0" w:color="auto"/>
                <w:bottom w:val="none" w:sz="0" w:space="0" w:color="auto"/>
                <w:right w:val="none" w:sz="0" w:space="0" w:color="auto"/>
              </w:divBdr>
            </w:div>
            <w:div w:id="1490750617">
              <w:marLeft w:val="0"/>
              <w:marRight w:val="0"/>
              <w:marTop w:val="0"/>
              <w:marBottom w:val="0"/>
              <w:divBdr>
                <w:top w:val="none" w:sz="0" w:space="0" w:color="auto"/>
                <w:left w:val="none" w:sz="0" w:space="0" w:color="auto"/>
                <w:bottom w:val="none" w:sz="0" w:space="0" w:color="auto"/>
                <w:right w:val="none" w:sz="0" w:space="0" w:color="auto"/>
              </w:divBdr>
            </w:div>
            <w:div w:id="1490750627">
              <w:marLeft w:val="0"/>
              <w:marRight w:val="0"/>
              <w:marTop w:val="0"/>
              <w:marBottom w:val="0"/>
              <w:divBdr>
                <w:top w:val="none" w:sz="0" w:space="0" w:color="auto"/>
                <w:left w:val="none" w:sz="0" w:space="0" w:color="auto"/>
                <w:bottom w:val="none" w:sz="0" w:space="0" w:color="auto"/>
                <w:right w:val="none" w:sz="0" w:space="0" w:color="auto"/>
              </w:divBdr>
            </w:div>
            <w:div w:id="1490750632">
              <w:marLeft w:val="0"/>
              <w:marRight w:val="0"/>
              <w:marTop w:val="0"/>
              <w:marBottom w:val="0"/>
              <w:divBdr>
                <w:top w:val="none" w:sz="0" w:space="0" w:color="auto"/>
                <w:left w:val="none" w:sz="0" w:space="0" w:color="auto"/>
                <w:bottom w:val="none" w:sz="0" w:space="0" w:color="auto"/>
                <w:right w:val="none" w:sz="0" w:space="0" w:color="auto"/>
              </w:divBdr>
            </w:div>
            <w:div w:id="1490750635">
              <w:marLeft w:val="0"/>
              <w:marRight w:val="0"/>
              <w:marTop w:val="0"/>
              <w:marBottom w:val="0"/>
              <w:divBdr>
                <w:top w:val="none" w:sz="0" w:space="0" w:color="auto"/>
                <w:left w:val="none" w:sz="0" w:space="0" w:color="auto"/>
                <w:bottom w:val="none" w:sz="0" w:space="0" w:color="auto"/>
                <w:right w:val="none" w:sz="0" w:space="0" w:color="auto"/>
              </w:divBdr>
            </w:div>
            <w:div w:id="1490750636">
              <w:marLeft w:val="0"/>
              <w:marRight w:val="0"/>
              <w:marTop w:val="0"/>
              <w:marBottom w:val="0"/>
              <w:divBdr>
                <w:top w:val="none" w:sz="0" w:space="0" w:color="auto"/>
                <w:left w:val="none" w:sz="0" w:space="0" w:color="auto"/>
                <w:bottom w:val="none" w:sz="0" w:space="0" w:color="auto"/>
                <w:right w:val="none" w:sz="0" w:space="0" w:color="auto"/>
              </w:divBdr>
            </w:div>
            <w:div w:id="1490750640">
              <w:marLeft w:val="0"/>
              <w:marRight w:val="0"/>
              <w:marTop w:val="0"/>
              <w:marBottom w:val="0"/>
              <w:divBdr>
                <w:top w:val="none" w:sz="0" w:space="0" w:color="auto"/>
                <w:left w:val="none" w:sz="0" w:space="0" w:color="auto"/>
                <w:bottom w:val="none" w:sz="0" w:space="0" w:color="auto"/>
                <w:right w:val="none" w:sz="0" w:space="0" w:color="auto"/>
              </w:divBdr>
            </w:div>
            <w:div w:id="1490750641">
              <w:marLeft w:val="0"/>
              <w:marRight w:val="0"/>
              <w:marTop w:val="0"/>
              <w:marBottom w:val="0"/>
              <w:divBdr>
                <w:top w:val="none" w:sz="0" w:space="0" w:color="auto"/>
                <w:left w:val="none" w:sz="0" w:space="0" w:color="auto"/>
                <w:bottom w:val="none" w:sz="0" w:space="0" w:color="auto"/>
                <w:right w:val="none" w:sz="0" w:space="0" w:color="auto"/>
              </w:divBdr>
            </w:div>
            <w:div w:id="1490750642">
              <w:marLeft w:val="0"/>
              <w:marRight w:val="0"/>
              <w:marTop w:val="0"/>
              <w:marBottom w:val="0"/>
              <w:divBdr>
                <w:top w:val="none" w:sz="0" w:space="0" w:color="auto"/>
                <w:left w:val="none" w:sz="0" w:space="0" w:color="auto"/>
                <w:bottom w:val="none" w:sz="0" w:space="0" w:color="auto"/>
                <w:right w:val="none" w:sz="0" w:space="0" w:color="auto"/>
              </w:divBdr>
            </w:div>
            <w:div w:id="1490750645">
              <w:marLeft w:val="0"/>
              <w:marRight w:val="0"/>
              <w:marTop w:val="0"/>
              <w:marBottom w:val="0"/>
              <w:divBdr>
                <w:top w:val="none" w:sz="0" w:space="0" w:color="auto"/>
                <w:left w:val="none" w:sz="0" w:space="0" w:color="auto"/>
                <w:bottom w:val="none" w:sz="0" w:space="0" w:color="auto"/>
                <w:right w:val="none" w:sz="0" w:space="0" w:color="auto"/>
              </w:divBdr>
            </w:div>
            <w:div w:id="1490750647">
              <w:marLeft w:val="0"/>
              <w:marRight w:val="0"/>
              <w:marTop w:val="0"/>
              <w:marBottom w:val="0"/>
              <w:divBdr>
                <w:top w:val="none" w:sz="0" w:space="0" w:color="auto"/>
                <w:left w:val="none" w:sz="0" w:space="0" w:color="auto"/>
                <w:bottom w:val="none" w:sz="0" w:space="0" w:color="auto"/>
                <w:right w:val="none" w:sz="0" w:space="0" w:color="auto"/>
              </w:divBdr>
            </w:div>
            <w:div w:id="1490750658">
              <w:marLeft w:val="0"/>
              <w:marRight w:val="0"/>
              <w:marTop w:val="0"/>
              <w:marBottom w:val="0"/>
              <w:divBdr>
                <w:top w:val="none" w:sz="0" w:space="0" w:color="auto"/>
                <w:left w:val="none" w:sz="0" w:space="0" w:color="auto"/>
                <w:bottom w:val="none" w:sz="0" w:space="0" w:color="auto"/>
                <w:right w:val="none" w:sz="0" w:space="0" w:color="auto"/>
              </w:divBdr>
            </w:div>
            <w:div w:id="1490750662">
              <w:marLeft w:val="0"/>
              <w:marRight w:val="0"/>
              <w:marTop w:val="0"/>
              <w:marBottom w:val="0"/>
              <w:divBdr>
                <w:top w:val="none" w:sz="0" w:space="0" w:color="auto"/>
                <w:left w:val="none" w:sz="0" w:space="0" w:color="auto"/>
                <w:bottom w:val="none" w:sz="0" w:space="0" w:color="auto"/>
                <w:right w:val="none" w:sz="0" w:space="0" w:color="auto"/>
              </w:divBdr>
            </w:div>
            <w:div w:id="1490750667">
              <w:marLeft w:val="0"/>
              <w:marRight w:val="0"/>
              <w:marTop w:val="0"/>
              <w:marBottom w:val="0"/>
              <w:divBdr>
                <w:top w:val="none" w:sz="0" w:space="0" w:color="auto"/>
                <w:left w:val="none" w:sz="0" w:space="0" w:color="auto"/>
                <w:bottom w:val="none" w:sz="0" w:space="0" w:color="auto"/>
                <w:right w:val="none" w:sz="0" w:space="0" w:color="auto"/>
              </w:divBdr>
            </w:div>
            <w:div w:id="1490750677">
              <w:marLeft w:val="0"/>
              <w:marRight w:val="0"/>
              <w:marTop w:val="0"/>
              <w:marBottom w:val="0"/>
              <w:divBdr>
                <w:top w:val="none" w:sz="0" w:space="0" w:color="auto"/>
                <w:left w:val="none" w:sz="0" w:space="0" w:color="auto"/>
                <w:bottom w:val="none" w:sz="0" w:space="0" w:color="auto"/>
                <w:right w:val="none" w:sz="0" w:space="0" w:color="auto"/>
              </w:divBdr>
            </w:div>
            <w:div w:id="1490750690">
              <w:marLeft w:val="0"/>
              <w:marRight w:val="0"/>
              <w:marTop w:val="0"/>
              <w:marBottom w:val="0"/>
              <w:divBdr>
                <w:top w:val="none" w:sz="0" w:space="0" w:color="auto"/>
                <w:left w:val="none" w:sz="0" w:space="0" w:color="auto"/>
                <w:bottom w:val="none" w:sz="0" w:space="0" w:color="auto"/>
                <w:right w:val="none" w:sz="0" w:space="0" w:color="auto"/>
              </w:divBdr>
            </w:div>
            <w:div w:id="1490750691">
              <w:marLeft w:val="0"/>
              <w:marRight w:val="0"/>
              <w:marTop w:val="0"/>
              <w:marBottom w:val="0"/>
              <w:divBdr>
                <w:top w:val="none" w:sz="0" w:space="0" w:color="auto"/>
                <w:left w:val="none" w:sz="0" w:space="0" w:color="auto"/>
                <w:bottom w:val="none" w:sz="0" w:space="0" w:color="auto"/>
                <w:right w:val="none" w:sz="0" w:space="0" w:color="auto"/>
              </w:divBdr>
            </w:div>
            <w:div w:id="1490750694">
              <w:marLeft w:val="0"/>
              <w:marRight w:val="0"/>
              <w:marTop w:val="0"/>
              <w:marBottom w:val="0"/>
              <w:divBdr>
                <w:top w:val="none" w:sz="0" w:space="0" w:color="auto"/>
                <w:left w:val="none" w:sz="0" w:space="0" w:color="auto"/>
                <w:bottom w:val="none" w:sz="0" w:space="0" w:color="auto"/>
                <w:right w:val="none" w:sz="0" w:space="0" w:color="auto"/>
              </w:divBdr>
            </w:div>
            <w:div w:id="1490750695">
              <w:marLeft w:val="0"/>
              <w:marRight w:val="0"/>
              <w:marTop w:val="0"/>
              <w:marBottom w:val="0"/>
              <w:divBdr>
                <w:top w:val="none" w:sz="0" w:space="0" w:color="auto"/>
                <w:left w:val="none" w:sz="0" w:space="0" w:color="auto"/>
                <w:bottom w:val="none" w:sz="0" w:space="0" w:color="auto"/>
                <w:right w:val="none" w:sz="0" w:space="0" w:color="auto"/>
              </w:divBdr>
            </w:div>
            <w:div w:id="1490750696">
              <w:marLeft w:val="0"/>
              <w:marRight w:val="0"/>
              <w:marTop w:val="0"/>
              <w:marBottom w:val="0"/>
              <w:divBdr>
                <w:top w:val="none" w:sz="0" w:space="0" w:color="auto"/>
                <w:left w:val="none" w:sz="0" w:space="0" w:color="auto"/>
                <w:bottom w:val="none" w:sz="0" w:space="0" w:color="auto"/>
                <w:right w:val="none" w:sz="0" w:space="0" w:color="auto"/>
              </w:divBdr>
            </w:div>
            <w:div w:id="1490750700">
              <w:marLeft w:val="0"/>
              <w:marRight w:val="0"/>
              <w:marTop w:val="0"/>
              <w:marBottom w:val="0"/>
              <w:divBdr>
                <w:top w:val="none" w:sz="0" w:space="0" w:color="auto"/>
                <w:left w:val="none" w:sz="0" w:space="0" w:color="auto"/>
                <w:bottom w:val="none" w:sz="0" w:space="0" w:color="auto"/>
                <w:right w:val="none" w:sz="0" w:space="0" w:color="auto"/>
              </w:divBdr>
            </w:div>
            <w:div w:id="1490750702">
              <w:marLeft w:val="0"/>
              <w:marRight w:val="0"/>
              <w:marTop w:val="0"/>
              <w:marBottom w:val="0"/>
              <w:divBdr>
                <w:top w:val="none" w:sz="0" w:space="0" w:color="auto"/>
                <w:left w:val="none" w:sz="0" w:space="0" w:color="auto"/>
                <w:bottom w:val="none" w:sz="0" w:space="0" w:color="auto"/>
                <w:right w:val="none" w:sz="0" w:space="0" w:color="auto"/>
              </w:divBdr>
            </w:div>
            <w:div w:id="1490750703">
              <w:marLeft w:val="0"/>
              <w:marRight w:val="0"/>
              <w:marTop w:val="0"/>
              <w:marBottom w:val="0"/>
              <w:divBdr>
                <w:top w:val="none" w:sz="0" w:space="0" w:color="auto"/>
                <w:left w:val="none" w:sz="0" w:space="0" w:color="auto"/>
                <w:bottom w:val="none" w:sz="0" w:space="0" w:color="auto"/>
                <w:right w:val="none" w:sz="0" w:space="0" w:color="auto"/>
              </w:divBdr>
            </w:div>
            <w:div w:id="1490750708">
              <w:marLeft w:val="0"/>
              <w:marRight w:val="0"/>
              <w:marTop w:val="0"/>
              <w:marBottom w:val="0"/>
              <w:divBdr>
                <w:top w:val="none" w:sz="0" w:space="0" w:color="auto"/>
                <w:left w:val="none" w:sz="0" w:space="0" w:color="auto"/>
                <w:bottom w:val="none" w:sz="0" w:space="0" w:color="auto"/>
                <w:right w:val="none" w:sz="0" w:space="0" w:color="auto"/>
              </w:divBdr>
            </w:div>
            <w:div w:id="1490750709">
              <w:marLeft w:val="0"/>
              <w:marRight w:val="0"/>
              <w:marTop w:val="0"/>
              <w:marBottom w:val="0"/>
              <w:divBdr>
                <w:top w:val="none" w:sz="0" w:space="0" w:color="auto"/>
                <w:left w:val="none" w:sz="0" w:space="0" w:color="auto"/>
                <w:bottom w:val="none" w:sz="0" w:space="0" w:color="auto"/>
                <w:right w:val="none" w:sz="0" w:space="0" w:color="auto"/>
              </w:divBdr>
            </w:div>
            <w:div w:id="1490750711">
              <w:marLeft w:val="0"/>
              <w:marRight w:val="0"/>
              <w:marTop w:val="0"/>
              <w:marBottom w:val="0"/>
              <w:divBdr>
                <w:top w:val="none" w:sz="0" w:space="0" w:color="auto"/>
                <w:left w:val="none" w:sz="0" w:space="0" w:color="auto"/>
                <w:bottom w:val="none" w:sz="0" w:space="0" w:color="auto"/>
                <w:right w:val="none" w:sz="0" w:space="0" w:color="auto"/>
              </w:divBdr>
            </w:div>
            <w:div w:id="1490750719">
              <w:marLeft w:val="0"/>
              <w:marRight w:val="0"/>
              <w:marTop w:val="0"/>
              <w:marBottom w:val="0"/>
              <w:divBdr>
                <w:top w:val="none" w:sz="0" w:space="0" w:color="auto"/>
                <w:left w:val="none" w:sz="0" w:space="0" w:color="auto"/>
                <w:bottom w:val="none" w:sz="0" w:space="0" w:color="auto"/>
                <w:right w:val="none" w:sz="0" w:space="0" w:color="auto"/>
              </w:divBdr>
            </w:div>
            <w:div w:id="1490750720">
              <w:marLeft w:val="0"/>
              <w:marRight w:val="0"/>
              <w:marTop w:val="0"/>
              <w:marBottom w:val="0"/>
              <w:divBdr>
                <w:top w:val="none" w:sz="0" w:space="0" w:color="auto"/>
                <w:left w:val="none" w:sz="0" w:space="0" w:color="auto"/>
                <w:bottom w:val="none" w:sz="0" w:space="0" w:color="auto"/>
                <w:right w:val="none" w:sz="0" w:space="0" w:color="auto"/>
              </w:divBdr>
            </w:div>
            <w:div w:id="1490750726">
              <w:marLeft w:val="0"/>
              <w:marRight w:val="0"/>
              <w:marTop w:val="0"/>
              <w:marBottom w:val="0"/>
              <w:divBdr>
                <w:top w:val="none" w:sz="0" w:space="0" w:color="auto"/>
                <w:left w:val="none" w:sz="0" w:space="0" w:color="auto"/>
                <w:bottom w:val="none" w:sz="0" w:space="0" w:color="auto"/>
                <w:right w:val="none" w:sz="0" w:space="0" w:color="auto"/>
              </w:divBdr>
            </w:div>
            <w:div w:id="1490750734">
              <w:marLeft w:val="0"/>
              <w:marRight w:val="0"/>
              <w:marTop w:val="0"/>
              <w:marBottom w:val="0"/>
              <w:divBdr>
                <w:top w:val="none" w:sz="0" w:space="0" w:color="auto"/>
                <w:left w:val="none" w:sz="0" w:space="0" w:color="auto"/>
                <w:bottom w:val="none" w:sz="0" w:space="0" w:color="auto"/>
                <w:right w:val="none" w:sz="0" w:space="0" w:color="auto"/>
              </w:divBdr>
            </w:div>
            <w:div w:id="1490750736">
              <w:marLeft w:val="0"/>
              <w:marRight w:val="0"/>
              <w:marTop w:val="0"/>
              <w:marBottom w:val="0"/>
              <w:divBdr>
                <w:top w:val="none" w:sz="0" w:space="0" w:color="auto"/>
                <w:left w:val="none" w:sz="0" w:space="0" w:color="auto"/>
                <w:bottom w:val="none" w:sz="0" w:space="0" w:color="auto"/>
                <w:right w:val="none" w:sz="0" w:space="0" w:color="auto"/>
              </w:divBdr>
            </w:div>
            <w:div w:id="1490750744">
              <w:marLeft w:val="0"/>
              <w:marRight w:val="0"/>
              <w:marTop w:val="0"/>
              <w:marBottom w:val="0"/>
              <w:divBdr>
                <w:top w:val="none" w:sz="0" w:space="0" w:color="auto"/>
                <w:left w:val="none" w:sz="0" w:space="0" w:color="auto"/>
                <w:bottom w:val="none" w:sz="0" w:space="0" w:color="auto"/>
                <w:right w:val="none" w:sz="0" w:space="0" w:color="auto"/>
              </w:divBdr>
            </w:div>
            <w:div w:id="1490750751">
              <w:marLeft w:val="0"/>
              <w:marRight w:val="0"/>
              <w:marTop w:val="0"/>
              <w:marBottom w:val="0"/>
              <w:divBdr>
                <w:top w:val="none" w:sz="0" w:space="0" w:color="auto"/>
                <w:left w:val="none" w:sz="0" w:space="0" w:color="auto"/>
                <w:bottom w:val="none" w:sz="0" w:space="0" w:color="auto"/>
                <w:right w:val="none" w:sz="0" w:space="0" w:color="auto"/>
              </w:divBdr>
            </w:div>
            <w:div w:id="1490750756">
              <w:marLeft w:val="0"/>
              <w:marRight w:val="0"/>
              <w:marTop w:val="0"/>
              <w:marBottom w:val="0"/>
              <w:divBdr>
                <w:top w:val="none" w:sz="0" w:space="0" w:color="auto"/>
                <w:left w:val="none" w:sz="0" w:space="0" w:color="auto"/>
                <w:bottom w:val="none" w:sz="0" w:space="0" w:color="auto"/>
                <w:right w:val="none" w:sz="0" w:space="0" w:color="auto"/>
              </w:divBdr>
            </w:div>
            <w:div w:id="1490750764">
              <w:marLeft w:val="0"/>
              <w:marRight w:val="0"/>
              <w:marTop w:val="0"/>
              <w:marBottom w:val="0"/>
              <w:divBdr>
                <w:top w:val="none" w:sz="0" w:space="0" w:color="auto"/>
                <w:left w:val="none" w:sz="0" w:space="0" w:color="auto"/>
                <w:bottom w:val="none" w:sz="0" w:space="0" w:color="auto"/>
                <w:right w:val="none" w:sz="0" w:space="0" w:color="auto"/>
              </w:divBdr>
            </w:div>
            <w:div w:id="1490750769">
              <w:marLeft w:val="0"/>
              <w:marRight w:val="0"/>
              <w:marTop w:val="0"/>
              <w:marBottom w:val="0"/>
              <w:divBdr>
                <w:top w:val="none" w:sz="0" w:space="0" w:color="auto"/>
                <w:left w:val="none" w:sz="0" w:space="0" w:color="auto"/>
                <w:bottom w:val="none" w:sz="0" w:space="0" w:color="auto"/>
                <w:right w:val="none" w:sz="0" w:space="0" w:color="auto"/>
              </w:divBdr>
            </w:div>
            <w:div w:id="1490750770">
              <w:marLeft w:val="0"/>
              <w:marRight w:val="0"/>
              <w:marTop w:val="0"/>
              <w:marBottom w:val="0"/>
              <w:divBdr>
                <w:top w:val="none" w:sz="0" w:space="0" w:color="auto"/>
                <w:left w:val="none" w:sz="0" w:space="0" w:color="auto"/>
                <w:bottom w:val="none" w:sz="0" w:space="0" w:color="auto"/>
                <w:right w:val="none" w:sz="0" w:space="0" w:color="auto"/>
              </w:divBdr>
            </w:div>
            <w:div w:id="14907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431">
      <w:marLeft w:val="0"/>
      <w:marRight w:val="0"/>
      <w:marTop w:val="0"/>
      <w:marBottom w:val="0"/>
      <w:divBdr>
        <w:top w:val="none" w:sz="0" w:space="0" w:color="auto"/>
        <w:left w:val="none" w:sz="0" w:space="0" w:color="auto"/>
        <w:bottom w:val="none" w:sz="0" w:space="0" w:color="auto"/>
        <w:right w:val="none" w:sz="0" w:space="0" w:color="auto"/>
      </w:divBdr>
    </w:div>
    <w:div w:id="1490750432">
      <w:marLeft w:val="0"/>
      <w:marRight w:val="0"/>
      <w:marTop w:val="0"/>
      <w:marBottom w:val="0"/>
      <w:divBdr>
        <w:top w:val="none" w:sz="0" w:space="0" w:color="auto"/>
        <w:left w:val="none" w:sz="0" w:space="0" w:color="auto"/>
        <w:bottom w:val="none" w:sz="0" w:space="0" w:color="auto"/>
        <w:right w:val="none" w:sz="0" w:space="0" w:color="auto"/>
      </w:divBdr>
    </w:div>
    <w:div w:id="1490750433">
      <w:marLeft w:val="0"/>
      <w:marRight w:val="0"/>
      <w:marTop w:val="0"/>
      <w:marBottom w:val="0"/>
      <w:divBdr>
        <w:top w:val="none" w:sz="0" w:space="0" w:color="auto"/>
        <w:left w:val="none" w:sz="0" w:space="0" w:color="auto"/>
        <w:bottom w:val="none" w:sz="0" w:space="0" w:color="auto"/>
        <w:right w:val="none" w:sz="0" w:space="0" w:color="auto"/>
      </w:divBdr>
    </w:div>
    <w:div w:id="1490750434">
      <w:marLeft w:val="0"/>
      <w:marRight w:val="0"/>
      <w:marTop w:val="0"/>
      <w:marBottom w:val="0"/>
      <w:divBdr>
        <w:top w:val="none" w:sz="0" w:space="0" w:color="auto"/>
        <w:left w:val="none" w:sz="0" w:space="0" w:color="auto"/>
        <w:bottom w:val="none" w:sz="0" w:space="0" w:color="auto"/>
        <w:right w:val="none" w:sz="0" w:space="0" w:color="auto"/>
      </w:divBdr>
    </w:div>
    <w:div w:id="1490750436">
      <w:marLeft w:val="0"/>
      <w:marRight w:val="0"/>
      <w:marTop w:val="0"/>
      <w:marBottom w:val="0"/>
      <w:divBdr>
        <w:top w:val="none" w:sz="0" w:space="0" w:color="auto"/>
        <w:left w:val="none" w:sz="0" w:space="0" w:color="auto"/>
        <w:bottom w:val="none" w:sz="0" w:space="0" w:color="auto"/>
        <w:right w:val="none" w:sz="0" w:space="0" w:color="auto"/>
      </w:divBdr>
    </w:div>
    <w:div w:id="1490750437">
      <w:marLeft w:val="0"/>
      <w:marRight w:val="0"/>
      <w:marTop w:val="0"/>
      <w:marBottom w:val="0"/>
      <w:divBdr>
        <w:top w:val="none" w:sz="0" w:space="0" w:color="auto"/>
        <w:left w:val="none" w:sz="0" w:space="0" w:color="auto"/>
        <w:bottom w:val="none" w:sz="0" w:space="0" w:color="auto"/>
        <w:right w:val="none" w:sz="0" w:space="0" w:color="auto"/>
      </w:divBdr>
    </w:div>
    <w:div w:id="1490750438">
      <w:marLeft w:val="0"/>
      <w:marRight w:val="0"/>
      <w:marTop w:val="0"/>
      <w:marBottom w:val="0"/>
      <w:divBdr>
        <w:top w:val="none" w:sz="0" w:space="0" w:color="auto"/>
        <w:left w:val="none" w:sz="0" w:space="0" w:color="auto"/>
        <w:bottom w:val="none" w:sz="0" w:space="0" w:color="auto"/>
        <w:right w:val="none" w:sz="0" w:space="0" w:color="auto"/>
      </w:divBdr>
    </w:div>
    <w:div w:id="1490750439">
      <w:marLeft w:val="0"/>
      <w:marRight w:val="0"/>
      <w:marTop w:val="0"/>
      <w:marBottom w:val="0"/>
      <w:divBdr>
        <w:top w:val="none" w:sz="0" w:space="0" w:color="auto"/>
        <w:left w:val="none" w:sz="0" w:space="0" w:color="auto"/>
        <w:bottom w:val="none" w:sz="0" w:space="0" w:color="auto"/>
        <w:right w:val="none" w:sz="0" w:space="0" w:color="auto"/>
      </w:divBdr>
    </w:div>
    <w:div w:id="1490750440">
      <w:marLeft w:val="0"/>
      <w:marRight w:val="0"/>
      <w:marTop w:val="0"/>
      <w:marBottom w:val="0"/>
      <w:divBdr>
        <w:top w:val="none" w:sz="0" w:space="0" w:color="auto"/>
        <w:left w:val="none" w:sz="0" w:space="0" w:color="auto"/>
        <w:bottom w:val="none" w:sz="0" w:space="0" w:color="auto"/>
        <w:right w:val="none" w:sz="0" w:space="0" w:color="auto"/>
      </w:divBdr>
    </w:div>
    <w:div w:id="1490750441">
      <w:marLeft w:val="0"/>
      <w:marRight w:val="0"/>
      <w:marTop w:val="0"/>
      <w:marBottom w:val="0"/>
      <w:divBdr>
        <w:top w:val="none" w:sz="0" w:space="0" w:color="auto"/>
        <w:left w:val="none" w:sz="0" w:space="0" w:color="auto"/>
        <w:bottom w:val="none" w:sz="0" w:space="0" w:color="auto"/>
        <w:right w:val="none" w:sz="0" w:space="0" w:color="auto"/>
      </w:divBdr>
    </w:div>
    <w:div w:id="1490750444">
      <w:marLeft w:val="0"/>
      <w:marRight w:val="0"/>
      <w:marTop w:val="0"/>
      <w:marBottom w:val="0"/>
      <w:divBdr>
        <w:top w:val="none" w:sz="0" w:space="0" w:color="auto"/>
        <w:left w:val="none" w:sz="0" w:space="0" w:color="auto"/>
        <w:bottom w:val="none" w:sz="0" w:space="0" w:color="auto"/>
        <w:right w:val="none" w:sz="0" w:space="0" w:color="auto"/>
      </w:divBdr>
    </w:div>
    <w:div w:id="1490750445">
      <w:marLeft w:val="0"/>
      <w:marRight w:val="0"/>
      <w:marTop w:val="0"/>
      <w:marBottom w:val="0"/>
      <w:divBdr>
        <w:top w:val="none" w:sz="0" w:space="0" w:color="auto"/>
        <w:left w:val="none" w:sz="0" w:space="0" w:color="auto"/>
        <w:bottom w:val="none" w:sz="0" w:space="0" w:color="auto"/>
        <w:right w:val="none" w:sz="0" w:space="0" w:color="auto"/>
      </w:divBdr>
    </w:div>
    <w:div w:id="1490750447">
      <w:marLeft w:val="0"/>
      <w:marRight w:val="0"/>
      <w:marTop w:val="0"/>
      <w:marBottom w:val="0"/>
      <w:divBdr>
        <w:top w:val="none" w:sz="0" w:space="0" w:color="auto"/>
        <w:left w:val="none" w:sz="0" w:space="0" w:color="auto"/>
        <w:bottom w:val="none" w:sz="0" w:space="0" w:color="auto"/>
        <w:right w:val="none" w:sz="0" w:space="0" w:color="auto"/>
      </w:divBdr>
    </w:div>
    <w:div w:id="1490750448">
      <w:marLeft w:val="0"/>
      <w:marRight w:val="0"/>
      <w:marTop w:val="0"/>
      <w:marBottom w:val="0"/>
      <w:divBdr>
        <w:top w:val="none" w:sz="0" w:space="0" w:color="auto"/>
        <w:left w:val="none" w:sz="0" w:space="0" w:color="auto"/>
        <w:bottom w:val="none" w:sz="0" w:space="0" w:color="auto"/>
        <w:right w:val="none" w:sz="0" w:space="0" w:color="auto"/>
      </w:divBdr>
    </w:div>
    <w:div w:id="1490750449">
      <w:marLeft w:val="0"/>
      <w:marRight w:val="0"/>
      <w:marTop w:val="0"/>
      <w:marBottom w:val="0"/>
      <w:divBdr>
        <w:top w:val="none" w:sz="0" w:space="0" w:color="auto"/>
        <w:left w:val="none" w:sz="0" w:space="0" w:color="auto"/>
        <w:bottom w:val="none" w:sz="0" w:space="0" w:color="auto"/>
        <w:right w:val="none" w:sz="0" w:space="0" w:color="auto"/>
      </w:divBdr>
    </w:div>
    <w:div w:id="1490750451">
      <w:marLeft w:val="0"/>
      <w:marRight w:val="0"/>
      <w:marTop w:val="0"/>
      <w:marBottom w:val="0"/>
      <w:divBdr>
        <w:top w:val="none" w:sz="0" w:space="0" w:color="auto"/>
        <w:left w:val="none" w:sz="0" w:space="0" w:color="auto"/>
        <w:bottom w:val="none" w:sz="0" w:space="0" w:color="auto"/>
        <w:right w:val="none" w:sz="0" w:space="0" w:color="auto"/>
      </w:divBdr>
    </w:div>
    <w:div w:id="1490750453">
      <w:marLeft w:val="0"/>
      <w:marRight w:val="0"/>
      <w:marTop w:val="0"/>
      <w:marBottom w:val="0"/>
      <w:divBdr>
        <w:top w:val="none" w:sz="0" w:space="0" w:color="auto"/>
        <w:left w:val="none" w:sz="0" w:space="0" w:color="auto"/>
        <w:bottom w:val="none" w:sz="0" w:space="0" w:color="auto"/>
        <w:right w:val="none" w:sz="0" w:space="0" w:color="auto"/>
      </w:divBdr>
    </w:div>
    <w:div w:id="1490750454">
      <w:marLeft w:val="0"/>
      <w:marRight w:val="0"/>
      <w:marTop w:val="0"/>
      <w:marBottom w:val="0"/>
      <w:divBdr>
        <w:top w:val="none" w:sz="0" w:space="0" w:color="auto"/>
        <w:left w:val="none" w:sz="0" w:space="0" w:color="auto"/>
        <w:bottom w:val="none" w:sz="0" w:space="0" w:color="auto"/>
        <w:right w:val="none" w:sz="0" w:space="0" w:color="auto"/>
      </w:divBdr>
    </w:div>
    <w:div w:id="1490750456">
      <w:marLeft w:val="0"/>
      <w:marRight w:val="0"/>
      <w:marTop w:val="0"/>
      <w:marBottom w:val="0"/>
      <w:divBdr>
        <w:top w:val="none" w:sz="0" w:space="0" w:color="auto"/>
        <w:left w:val="none" w:sz="0" w:space="0" w:color="auto"/>
        <w:bottom w:val="none" w:sz="0" w:space="0" w:color="auto"/>
        <w:right w:val="none" w:sz="0" w:space="0" w:color="auto"/>
      </w:divBdr>
    </w:div>
    <w:div w:id="1490750457">
      <w:marLeft w:val="0"/>
      <w:marRight w:val="0"/>
      <w:marTop w:val="0"/>
      <w:marBottom w:val="0"/>
      <w:divBdr>
        <w:top w:val="none" w:sz="0" w:space="0" w:color="auto"/>
        <w:left w:val="none" w:sz="0" w:space="0" w:color="auto"/>
        <w:bottom w:val="none" w:sz="0" w:space="0" w:color="auto"/>
        <w:right w:val="none" w:sz="0" w:space="0" w:color="auto"/>
      </w:divBdr>
    </w:div>
    <w:div w:id="1490750458">
      <w:marLeft w:val="0"/>
      <w:marRight w:val="0"/>
      <w:marTop w:val="0"/>
      <w:marBottom w:val="0"/>
      <w:divBdr>
        <w:top w:val="none" w:sz="0" w:space="0" w:color="auto"/>
        <w:left w:val="none" w:sz="0" w:space="0" w:color="auto"/>
        <w:bottom w:val="none" w:sz="0" w:space="0" w:color="auto"/>
        <w:right w:val="none" w:sz="0" w:space="0" w:color="auto"/>
      </w:divBdr>
    </w:div>
    <w:div w:id="1490750460">
      <w:marLeft w:val="0"/>
      <w:marRight w:val="0"/>
      <w:marTop w:val="0"/>
      <w:marBottom w:val="0"/>
      <w:divBdr>
        <w:top w:val="none" w:sz="0" w:space="0" w:color="auto"/>
        <w:left w:val="none" w:sz="0" w:space="0" w:color="auto"/>
        <w:bottom w:val="none" w:sz="0" w:space="0" w:color="auto"/>
        <w:right w:val="none" w:sz="0" w:space="0" w:color="auto"/>
      </w:divBdr>
    </w:div>
    <w:div w:id="1490750461">
      <w:marLeft w:val="0"/>
      <w:marRight w:val="0"/>
      <w:marTop w:val="0"/>
      <w:marBottom w:val="0"/>
      <w:divBdr>
        <w:top w:val="none" w:sz="0" w:space="0" w:color="auto"/>
        <w:left w:val="none" w:sz="0" w:space="0" w:color="auto"/>
        <w:bottom w:val="none" w:sz="0" w:space="0" w:color="auto"/>
        <w:right w:val="none" w:sz="0" w:space="0" w:color="auto"/>
      </w:divBdr>
    </w:div>
    <w:div w:id="1490750462">
      <w:marLeft w:val="0"/>
      <w:marRight w:val="0"/>
      <w:marTop w:val="0"/>
      <w:marBottom w:val="0"/>
      <w:divBdr>
        <w:top w:val="none" w:sz="0" w:space="0" w:color="auto"/>
        <w:left w:val="none" w:sz="0" w:space="0" w:color="auto"/>
        <w:bottom w:val="none" w:sz="0" w:space="0" w:color="auto"/>
        <w:right w:val="none" w:sz="0" w:space="0" w:color="auto"/>
      </w:divBdr>
    </w:div>
    <w:div w:id="1490750465">
      <w:marLeft w:val="0"/>
      <w:marRight w:val="0"/>
      <w:marTop w:val="0"/>
      <w:marBottom w:val="0"/>
      <w:divBdr>
        <w:top w:val="none" w:sz="0" w:space="0" w:color="auto"/>
        <w:left w:val="none" w:sz="0" w:space="0" w:color="auto"/>
        <w:bottom w:val="none" w:sz="0" w:space="0" w:color="auto"/>
        <w:right w:val="none" w:sz="0" w:space="0" w:color="auto"/>
      </w:divBdr>
    </w:div>
    <w:div w:id="1490750466">
      <w:marLeft w:val="0"/>
      <w:marRight w:val="0"/>
      <w:marTop w:val="0"/>
      <w:marBottom w:val="0"/>
      <w:divBdr>
        <w:top w:val="none" w:sz="0" w:space="0" w:color="auto"/>
        <w:left w:val="none" w:sz="0" w:space="0" w:color="auto"/>
        <w:bottom w:val="none" w:sz="0" w:space="0" w:color="auto"/>
        <w:right w:val="none" w:sz="0" w:space="0" w:color="auto"/>
      </w:divBdr>
    </w:div>
    <w:div w:id="1490750467">
      <w:marLeft w:val="0"/>
      <w:marRight w:val="0"/>
      <w:marTop w:val="0"/>
      <w:marBottom w:val="0"/>
      <w:divBdr>
        <w:top w:val="none" w:sz="0" w:space="0" w:color="auto"/>
        <w:left w:val="none" w:sz="0" w:space="0" w:color="auto"/>
        <w:bottom w:val="none" w:sz="0" w:space="0" w:color="auto"/>
        <w:right w:val="none" w:sz="0" w:space="0" w:color="auto"/>
      </w:divBdr>
    </w:div>
    <w:div w:id="1490750468">
      <w:marLeft w:val="0"/>
      <w:marRight w:val="0"/>
      <w:marTop w:val="0"/>
      <w:marBottom w:val="0"/>
      <w:divBdr>
        <w:top w:val="none" w:sz="0" w:space="0" w:color="auto"/>
        <w:left w:val="none" w:sz="0" w:space="0" w:color="auto"/>
        <w:bottom w:val="none" w:sz="0" w:space="0" w:color="auto"/>
        <w:right w:val="none" w:sz="0" w:space="0" w:color="auto"/>
      </w:divBdr>
    </w:div>
    <w:div w:id="1490750469">
      <w:marLeft w:val="0"/>
      <w:marRight w:val="0"/>
      <w:marTop w:val="0"/>
      <w:marBottom w:val="0"/>
      <w:divBdr>
        <w:top w:val="none" w:sz="0" w:space="0" w:color="auto"/>
        <w:left w:val="none" w:sz="0" w:space="0" w:color="auto"/>
        <w:bottom w:val="none" w:sz="0" w:space="0" w:color="auto"/>
        <w:right w:val="none" w:sz="0" w:space="0" w:color="auto"/>
      </w:divBdr>
    </w:div>
    <w:div w:id="1490750471">
      <w:marLeft w:val="0"/>
      <w:marRight w:val="0"/>
      <w:marTop w:val="0"/>
      <w:marBottom w:val="0"/>
      <w:divBdr>
        <w:top w:val="none" w:sz="0" w:space="0" w:color="auto"/>
        <w:left w:val="none" w:sz="0" w:space="0" w:color="auto"/>
        <w:bottom w:val="none" w:sz="0" w:space="0" w:color="auto"/>
        <w:right w:val="none" w:sz="0" w:space="0" w:color="auto"/>
      </w:divBdr>
    </w:div>
    <w:div w:id="1490750472">
      <w:marLeft w:val="0"/>
      <w:marRight w:val="0"/>
      <w:marTop w:val="0"/>
      <w:marBottom w:val="0"/>
      <w:divBdr>
        <w:top w:val="none" w:sz="0" w:space="0" w:color="auto"/>
        <w:left w:val="none" w:sz="0" w:space="0" w:color="auto"/>
        <w:bottom w:val="none" w:sz="0" w:space="0" w:color="auto"/>
        <w:right w:val="none" w:sz="0" w:space="0" w:color="auto"/>
      </w:divBdr>
    </w:div>
    <w:div w:id="1490750474">
      <w:marLeft w:val="0"/>
      <w:marRight w:val="0"/>
      <w:marTop w:val="0"/>
      <w:marBottom w:val="0"/>
      <w:divBdr>
        <w:top w:val="none" w:sz="0" w:space="0" w:color="auto"/>
        <w:left w:val="none" w:sz="0" w:space="0" w:color="auto"/>
        <w:bottom w:val="none" w:sz="0" w:space="0" w:color="auto"/>
        <w:right w:val="none" w:sz="0" w:space="0" w:color="auto"/>
      </w:divBdr>
    </w:div>
    <w:div w:id="1490750477">
      <w:marLeft w:val="0"/>
      <w:marRight w:val="0"/>
      <w:marTop w:val="0"/>
      <w:marBottom w:val="0"/>
      <w:divBdr>
        <w:top w:val="none" w:sz="0" w:space="0" w:color="auto"/>
        <w:left w:val="none" w:sz="0" w:space="0" w:color="auto"/>
        <w:bottom w:val="none" w:sz="0" w:space="0" w:color="auto"/>
        <w:right w:val="none" w:sz="0" w:space="0" w:color="auto"/>
      </w:divBdr>
    </w:div>
    <w:div w:id="1490750478">
      <w:marLeft w:val="0"/>
      <w:marRight w:val="0"/>
      <w:marTop w:val="0"/>
      <w:marBottom w:val="0"/>
      <w:divBdr>
        <w:top w:val="none" w:sz="0" w:space="0" w:color="auto"/>
        <w:left w:val="none" w:sz="0" w:space="0" w:color="auto"/>
        <w:bottom w:val="none" w:sz="0" w:space="0" w:color="auto"/>
        <w:right w:val="none" w:sz="0" w:space="0" w:color="auto"/>
      </w:divBdr>
    </w:div>
    <w:div w:id="1490750482">
      <w:marLeft w:val="0"/>
      <w:marRight w:val="0"/>
      <w:marTop w:val="0"/>
      <w:marBottom w:val="0"/>
      <w:divBdr>
        <w:top w:val="none" w:sz="0" w:space="0" w:color="auto"/>
        <w:left w:val="none" w:sz="0" w:space="0" w:color="auto"/>
        <w:bottom w:val="none" w:sz="0" w:space="0" w:color="auto"/>
        <w:right w:val="none" w:sz="0" w:space="0" w:color="auto"/>
      </w:divBdr>
    </w:div>
    <w:div w:id="1490750484">
      <w:marLeft w:val="0"/>
      <w:marRight w:val="0"/>
      <w:marTop w:val="0"/>
      <w:marBottom w:val="0"/>
      <w:divBdr>
        <w:top w:val="none" w:sz="0" w:space="0" w:color="auto"/>
        <w:left w:val="none" w:sz="0" w:space="0" w:color="auto"/>
        <w:bottom w:val="none" w:sz="0" w:space="0" w:color="auto"/>
        <w:right w:val="none" w:sz="0" w:space="0" w:color="auto"/>
      </w:divBdr>
    </w:div>
    <w:div w:id="1490750486">
      <w:marLeft w:val="0"/>
      <w:marRight w:val="0"/>
      <w:marTop w:val="0"/>
      <w:marBottom w:val="0"/>
      <w:divBdr>
        <w:top w:val="none" w:sz="0" w:space="0" w:color="auto"/>
        <w:left w:val="none" w:sz="0" w:space="0" w:color="auto"/>
        <w:bottom w:val="none" w:sz="0" w:space="0" w:color="auto"/>
        <w:right w:val="none" w:sz="0" w:space="0" w:color="auto"/>
      </w:divBdr>
    </w:div>
    <w:div w:id="1490750487">
      <w:marLeft w:val="0"/>
      <w:marRight w:val="0"/>
      <w:marTop w:val="0"/>
      <w:marBottom w:val="0"/>
      <w:divBdr>
        <w:top w:val="none" w:sz="0" w:space="0" w:color="auto"/>
        <w:left w:val="none" w:sz="0" w:space="0" w:color="auto"/>
        <w:bottom w:val="none" w:sz="0" w:space="0" w:color="auto"/>
        <w:right w:val="none" w:sz="0" w:space="0" w:color="auto"/>
      </w:divBdr>
    </w:div>
    <w:div w:id="1490750490">
      <w:marLeft w:val="0"/>
      <w:marRight w:val="0"/>
      <w:marTop w:val="0"/>
      <w:marBottom w:val="0"/>
      <w:divBdr>
        <w:top w:val="none" w:sz="0" w:space="0" w:color="auto"/>
        <w:left w:val="none" w:sz="0" w:space="0" w:color="auto"/>
        <w:bottom w:val="none" w:sz="0" w:space="0" w:color="auto"/>
        <w:right w:val="none" w:sz="0" w:space="0" w:color="auto"/>
      </w:divBdr>
    </w:div>
    <w:div w:id="1490750491">
      <w:marLeft w:val="0"/>
      <w:marRight w:val="0"/>
      <w:marTop w:val="0"/>
      <w:marBottom w:val="0"/>
      <w:divBdr>
        <w:top w:val="none" w:sz="0" w:space="0" w:color="auto"/>
        <w:left w:val="none" w:sz="0" w:space="0" w:color="auto"/>
        <w:bottom w:val="none" w:sz="0" w:space="0" w:color="auto"/>
        <w:right w:val="none" w:sz="0" w:space="0" w:color="auto"/>
      </w:divBdr>
    </w:div>
    <w:div w:id="1490750492">
      <w:marLeft w:val="0"/>
      <w:marRight w:val="0"/>
      <w:marTop w:val="0"/>
      <w:marBottom w:val="0"/>
      <w:divBdr>
        <w:top w:val="none" w:sz="0" w:space="0" w:color="auto"/>
        <w:left w:val="none" w:sz="0" w:space="0" w:color="auto"/>
        <w:bottom w:val="none" w:sz="0" w:space="0" w:color="auto"/>
        <w:right w:val="none" w:sz="0" w:space="0" w:color="auto"/>
      </w:divBdr>
    </w:div>
    <w:div w:id="1490750493">
      <w:marLeft w:val="0"/>
      <w:marRight w:val="0"/>
      <w:marTop w:val="0"/>
      <w:marBottom w:val="0"/>
      <w:divBdr>
        <w:top w:val="none" w:sz="0" w:space="0" w:color="auto"/>
        <w:left w:val="none" w:sz="0" w:space="0" w:color="auto"/>
        <w:bottom w:val="none" w:sz="0" w:space="0" w:color="auto"/>
        <w:right w:val="none" w:sz="0" w:space="0" w:color="auto"/>
      </w:divBdr>
    </w:div>
    <w:div w:id="1490750494">
      <w:marLeft w:val="0"/>
      <w:marRight w:val="0"/>
      <w:marTop w:val="0"/>
      <w:marBottom w:val="0"/>
      <w:divBdr>
        <w:top w:val="none" w:sz="0" w:space="0" w:color="auto"/>
        <w:left w:val="none" w:sz="0" w:space="0" w:color="auto"/>
        <w:bottom w:val="none" w:sz="0" w:space="0" w:color="auto"/>
        <w:right w:val="none" w:sz="0" w:space="0" w:color="auto"/>
      </w:divBdr>
    </w:div>
    <w:div w:id="1490750495">
      <w:marLeft w:val="0"/>
      <w:marRight w:val="0"/>
      <w:marTop w:val="0"/>
      <w:marBottom w:val="0"/>
      <w:divBdr>
        <w:top w:val="none" w:sz="0" w:space="0" w:color="auto"/>
        <w:left w:val="none" w:sz="0" w:space="0" w:color="auto"/>
        <w:bottom w:val="none" w:sz="0" w:space="0" w:color="auto"/>
        <w:right w:val="none" w:sz="0" w:space="0" w:color="auto"/>
      </w:divBdr>
    </w:div>
    <w:div w:id="1490750496">
      <w:marLeft w:val="0"/>
      <w:marRight w:val="0"/>
      <w:marTop w:val="0"/>
      <w:marBottom w:val="0"/>
      <w:divBdr>
        <w:top w:val="none" w:sz="0" w:space="0" w:color="auto"/>
        <w:left w:val="none" w:sz="0" w:space="0" w:color="auto"/>
        <w:bottom w:val="none" w:sz="0" w:space="0" w:color="auto"/>
        <w:right w:val="none" w:sz="0" w:space="0" w:color="auto"/>
      </w:divBdr>
    </w:div>
    <w:div w:id="1490750497">
      <w:marLeft w:val="0"/>
      <w:marRight w:val="0"/>
      <w:marTop w:val="0"/>
      <w:marBottom w:val="0"/>
      <w:divBdr>
        <w:top w:val="none" w:sz="0" w:space="0" w:color="auto"/>
        <w:left w:val="none" w:sz="0" w:space="0" w:color="auto"/>
        <w:bottom w:val="none" w:sz="0" w:space="0" w:color="auto"/>
        <w:right w:val="none" w:sz="0" w:space="0" w:color="auto"/>
      </w:divBdr>
    </w:div>
    <w:div w:id="1490750498">
      <w:marLeft w:val="0"/>
      <w:marRight w:val="0"/>
      <w:marTop w:val="0"/>
      <w:marBottom w:val="0"/>
      <w:divBdr>
        <w:top w:val="none" w:sz="0" w:space="0" w:color="auto"/>
        <w:left w:val="none" w:sz="0" w:space="0" w:color="auto"/>
        <w:bottom w:val="none" w:sz="0" w:space="0" w:color="auto"/>
        <w:right w:val="none" w:sz="0" w:space="0" w:color="auto"/>
      </w:divBdr>
    </w:div>
    <w:div w:id="1490750499">
      <w:marLeft w:val="0"/>
      <w:marRight w:val="0"/>
      <w:marTop w:val="0"/>
      <w:marBottom w:val="0"/>
      <w:divBdr>
        <w:top w:val="none" w:sz="0" w:space="0" w:color="auto"/>
        <w:left w:val="none" w:sz="0" w:space="0" w:color="auto"/>
        <w:bottom w:val="none" w:sz="0" w:space="0" w:color="auto"/>
        <w:right w:val="none" w:sz="0" w:space="0" w:color="auto"/>
      </w:divBdr>
    </w:div>
    <w:div w:id="1490750502">
      <w:marLeft w:val="0"/>
      <w:marRight w:val="0"/>
      <w:marTop w:val="0"/>
      <w:marBottom w:val="0"/>
      <w:divBdr>
        <w:top w:val="none" w:sz="0" w:space="0" w:color="auto"/>
        <w:left w:val="none" w:sz="0" w:space="0" w:color="auto"/>
        <w:bottom w:val="none" w:sz="0" w:space="0" w:color="auto"/>
        <w:right w:val="none" w:sz="0" w:space="0" w:color="auto"/>
      </w:divBdr>
    </w:div>
    <w:div w:id="1490750503">
      <w:marLeft w:val="0"/>
      <w:marRight w:val="0"/>
      <w:marTop w:val="0"/>
      <w:marBottom w:val="0"/>
      <w:divBdr>
        <w:top w:val="none" w:sz="0" w:space="0" w:color="auto"/>
        <w:left w:val="none" w:sz="0" w:space="0" w:color="auto"/>
        <w:bottom w:val="none" w:sz="0" w:space="0" w:color="auto"/>
        <w:right w:val="none" w:sz="0" w:space="0" w:color="auto"/>
      </w:divBdr>
    </w:div>
    <w:div w:id="1490750504">
      <w:marLeft w:val="0"/>
      <w:marRight w:val="0"/>
      <w:marTop w:val="0"/>
      <w:marBottom w:val="0"/>
      <w:divBdr>
        <w:top w:val="none" w:sz="0" w:space="0" w:color="auto"/>
        <w:left w:val="none" w:sz="0" w:space="0" w:color="auto"/>
        <w:bottom w:val="none" w:sz="0" w:space="0" w:color="auto"/>
        <w:right w:val="none" w:sz="0" w:space="0" w:color="auto"/>
      </w:divBdr>
      <w:divsChild>
        <w:div w:id="1490750568">
          <w:marLeft w:val="0"/>
          <w:marRight w:val="0"/>
          <w:marTop w:val="0"/>
          <w:marBottom w:val="0"/>
          <w:divBdr>
            <w:top w:val="none" w:sz="0" w:space="0" w:color="auto"/>
            <w:left w:val="none" w:sz="0" w:space="0" w:color="auto"/>
            <w:bottom w:val="none" w:sz="0" w:space="0" w:color="auto"/>
            <w:right w:val="none" w:sz="0" w:space="0" w:color="auto"/>
          </w:divBdr>
          <w:divsChild>
            <w:div w:id="1490750304">
              <w:marLeft w:val="0"/>
              <w:marRight w:val="0"/>
              <w:marTop w:val="0"/>
              <w:marBottom w:val="0"/>
              <w:divBdr>
                <w:top w:val="none" w:sz="0" w:space="0" w:color="auto"/>
                <w:left w:val="none" w:sz="0" w:space="0" w:color="auto"/>
                <w:bottom w:val="none" w:sz="0" w:space="0" w:color="auto"/>
                <w:right w:val="none" w:sz="0" w:space="0" w:color="auto"/>
              </w:divBdr>
            </w:div>
            <w:div w:id="1490750442">
              <w:marLeft w:val="0"/>
              <w:marRight w:val="0"/>
              <w:marTop w:val="0"/>
              <w:marBottom w:val="0"/>
              <w:divBdr>
                <w:top w:val="none" w:sz="0" w:space="0" w:color="auto"/>
                <w:left w:val="none" w:sz="0" w:space="0" w:color="auto"/>
                <w:bottom w:val="none" w:sz="0" w:space="0" w:color="auto"/>
                <w:right w:val="none" w:sz="0" w:space="0" w:color="auto"/>
              </w:divBdr>
            </w:div>
            <w:div w:id="1490750481">
              <w:marLeft w:val="0"/>
              <w:marRight w:val="0"/>
              <w:marTop w:val="0"/>
              <w:marBottom w:val="0"/>
              <w:divBdr>
                <w:top w:val="none" w:sz="0" w:space="0" w:color="auto"/>
                <w:left w:val="none" w:sz="0" w:space="0" w:color="auto"/>
                <w:bottom w:val="none" w:sz="0" w:space="0" w:color="auto"/>
                <w:right w:val="none" w:sz="0" w:space="0" w:color="auto"/>
              </w:divBdr>
            </w:div>
            <w:div w:id="1490750552">
              <w:marLeft w:val="0"/>
              <w:marRight w:val="0"/>
              <w:marTop w:val="0"/>
              <w:marBottom w:val="0"/>
              <w:divBdr>
                <w:top w:val="none" w:sz="0" w:space="0" w:color="auto"/>
                <w:left w:val="none" w:sz="0" w:space="0" w:color="auto"/>
                <w:bottom w:val="none" w:sz="0" w:space="0" w:color="auto"/>
                <w:right w:val="none" w:sz="0" w:space="0" w:color="auto"/>
              </w:divBdr>
            </w:div>
            <w:div w:id="1490750558">
              <w:marLeft w:val="0"/>
              <w:marRight w:val="0"/>
              <w:marTop w:val="0"/>
              <w:marBottom w:val="0"/>
              <w:divBdr>
                <w:top w:val="none" w:sz="0" w:space="0" w:color="auto"/>
                <w:left w:val="none" w:sz="0" w:space="0" w:color="auto"/>
                <w:bottom w:val="none" w:sz="0" w:space="0" w:color="auto"/>
                <w:right w:val="none" w:sz="0" w:space="0" w:color="auto"/>
              </w:divBdr>
            </w:div>
            <w:div w:id="1490750619">
              <w:marLeft w:val="0"/>
              <w:marRight w:val="0"/>
              <w:marTop w:val="0"/>
              <w:marBottom w:val="0"/>
              <w:divBdr>
                <w:top w:val="none" w:sz="0" w:space="0" w:color="auto"/>
                <w:left w:val="none" w:sz="0" w:space="0" w:color="auto"/>
                <w:bottom w:val="none" w:sz="0" w:space="0" w:color="auto"/>
                <w:right w:val="none" w:sz="0" w:space="0" w:color="auto"/>
              </w:divBdr>
            </w:div>
            <w:div w:id="149075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505">
      <w:marLeft w:val="0"/>
      <w:marRight w:val="0"/>
      <w:marTop w:val="0"/>
      <w:marBottom w:val="0"/>
      <w:divBdr>
        <w:top w:val="none" w:sz="0" w:space="0" w:color="auto"/>
        <w:left w:val="none" w:sz="0" w:space="0" w:color="auto"/>
        <w:bottom w:val="none" w:sz="0" w:space="0" w:color="auto"/>
        <w:right w:val="none" w:sz="0" w:space="0" w:color="auto"/>
      </w:divBdr>
    </w:div>
    <w:div w:id="1490750506">
      <w:marLeft w:val="0"/>
      <w:marRight w:val="0"/>
      <w:marTop w:val="0"/>
      <w:marBottom w:val="0"/>
      <w:divBdr>
        <w:top w:val="none" w:sz="0" w:space="0" w:color="auto"/>
        <w:left w:val="none" w:sz="0" w:space="0" w:color="auto"/>
        <w:bottom w:val="none" w:sz="0" w:space="0" w:color="auto"/>
        <w:right w:val="none" w:sz="0" w:space="0" w:color="auto"/>
      </w:divBdr>
    </w:div>
    <w:div w:id="1490750508">
      <w:marLeft w:val="0"/>
      <w:marRight w:val="0"/>
      <w:marTop w:val="0"/>
      <w:marBottom w:val="0"/>
      <w:divBdr>
        <w:top w:val="none" w:sz="0" w:space="0" w:color="auto"/>
        <w:left w:val="none" w:sz="0" w:space="0" w:color="auto"/>
        <w:bottom w:val="none" w:sz="0" w:space="0" w:color="auto"/>
        <w:right w:val="none" w:sz="0" w:space="0" w:color="auto"/>
      </w:divBdr>
    </w:div>
    <w:div w:id="1490750510">
      <w:marLeft w:val="0"/>
      <w:marRight w:val="0"/>
      <w:marTop w:val="0"/>
      <w:marBottom w:val="0"/>
      <w:divBdr>
        <w:top w:val="none" w:sz="0" w:space="0" w:color="auto"/>
        <w:left w:val="none" w:sz="0" w:space="0" w:color="auto"/>
        <w:bottom w:val="none" w:sz="0" w:space="0" w:color="auto"/>
        <w:right w:val="none" w:sz="0" w:space="0" w:color="auto"/>
      </w:divBdr>
    </w:div>
    <w:div w:id="1490750511">
      <w:marLeft w:val="0"/>
      <w:marRight w:val="0"/>
      <w:marTop w:val="0"/>
      <w:marBottom w:val="0"/>
      <w:divBdr>
        <w:top w:val="none" w:sz="0" w:space="0" w:color="auto"/>
        <w:left w:val="none" w:sz="0" w:space="0" w:color="auto"/>
        <w:bottom w:val="none" w:sz="0" w:space="0" w:color="auto"/>
        <w:right w:val="none" w:sz="0" w:space="0" w:color="auto"/>
      </w:divBdr>
    </w:div>
    <w:div w:id="1490750513">
      <w:marLeft w:val="0"/>
      <w:marRight w:val="0"/>
      <w:marTop w:val="0"/>
      <w:marBottom w:val="0"/>
      <w:divBdr>
        <w:top w:val="none" w:sz="0" w:space="0" w:color="auto"/>
        <w:left w:val="none" w:sz="0" w:space="0" w:color="auto"/>
        <w:bottom w:val="none" w:sz="0" w:space="0" w:color="auto"/>
        <w:right w:val="none" w:sz="0" w:space="0" w:color="auto"/>
      </w:divBdr>
    </w:div>
    <w:div w:id="1490750514">
      <w:marLeft w:val="0"/>
      <w:marRight w:val="0"/>
      <w:marTop w:val="0"/>
      <w:marBottom w:val="0"/>
      <w:divBdr>
        <w:top w:val="none" w:sz="0" w:space="0" w:color="auto"/>
        <w:left w:val="none" w:sz="0" w:space="0" w:color="auto"/>
        <w:bottom w:val="none" w:sz="0" w:space="0" w:color="auto"/>
        <w:right w:val="none" w:sz="0" w:space="0" w:color="auto"/>
      </w:divBdr>
    </w:div>
    <w:div w:id="1490750516">
      <w:marLeft w:val="0"/>
      <w:marRight w:val="0"/>
      <w:marTop w:val="0"/>
      <w:marBottom w:val="0"/>
      <w:divBdr>
        <w:top w:val="none" w:sz="0" w:space="0" w:color="auto"/>
        <w:left w:val="none" w:sz="0" w:space="0" w:color="auto"/>
        <w:bottom w:val="none" w:sz="0" w:space="0" w:color="auto"/>
        <w:right w:val="none" w:sz="0" w:space="0" w:color="auto"/>
      </w:divBdr>
    </w:div>
    <w:div w:id="1490750520">
      <w:marLeft w:val="0"/>
      <w:marRight w:val="0"/>
      <w:marTop w:val="0"/>
      <w:marBottom w:val="0"/>
      <w:divBdr>
        <w:top w:val="none" w:sz="0" w:space="0" w:color="auto"/>
        <w:left w:val="none" w:sz="0" w:space="0" w:color="auto"/>
        <w:bottom w:val="none" w:sz="0" w:space="0" w:color="auto"/>
        <w:right w:val="none" w:sz="0" w:space="0" w:color="auto"/>
      </w:divBdr>
    </w:div>
    <w:div w:id="1490750524">
      <w:marLeft w:val="0"/>
      <w:marRight w:val="0"/>
      <w:marTop w:val="0"/>
      <w:marBottom w:val="0"/>
      <w:divBdr>
        <w:top w:val="none" w:sz="0" w:space="0" w:color="auto"/>
        <w:left w:val="none" w:sz="0" w:space="0" w:color="auto"/>
        <w:bottom w:val="none" w:sz="0" w:space="0" w:color="auto"/>
        <w:right w:val="none" w:sz="0" w:space="0" w:color="auto"/>
      </w:divBdr>
    </w:div>
    <w:div w:id="1490750526">
      <w:marLeft w:val="0"/>
      <w:marRight w:val="0"/>
      <w:marTop w:val="0"/>
      <w:marBottom w:val="0"/>
      <w:divBdr>
        <w:top w:val="none" w:sz="0" w:space="0" w:color="auto"/>
        <w:left w:val="none" w:sz="0" w:space="0" w:color="auto"/>
        <w:bottom w:val="none" w:sz="0" w:space="0" w:color="auto"/>
        <w:right w:val="none" w:sz="0" w:space="0" w:color="auto"/>
      </w:divBdr>
    </w:div>
    <w:div w:id="1490750528">
      <w:marLeft w:val="0"/>
      <w:marRight w:val="0"/>
      <w:marTop w:val="0"/>
      <w:marBottom w:val="0"/>
      <w:divBdr>
        <w:top w:val="none" w:sz="0" w:space="0" w:color="auto"/>
        <w:left w:val="none" w:sz="0" w:space="0" w:color="auto"/>
        <w:bottom w:val="none" w:sz="0" w:space="0" w:color="auto"/>
        <w:right w:val="none" w:sz="0" w:space="0" w:color="auto"/>
      </w:divBdr>
    </w:div>
    <w:div w:id="1490750530">
      <w:marLeft w:val="0"/>
      <w:marRight w:val="0"/>
      <w:marTop w:val="0"/>
      <w:marBottom w:val="0"/>
      <w:divBdr>
        <w:top w:val="none" w:sz="0" w:space="0" w:color="auto"/>
        <w:left w:val="none" w:sz="0" w:space="0" w:color="auto"/>
        <w:bottom w:val="none" w:sz="0" w:space="0" w:color="auto"/>
        <w:right w:val="none" w:sz="0" w:space="0" w:color="auto"/>
      </w:divBdr>
    </w:div>
    <w:div w:id="1490750533">
      <w:marLeft w:val="0"/>
      <w:marRight w:val="0"/>
      <w:marTop w:val="0"/>
      <w:marBottom w:val="0"/>
      <w:divBdr>
        <w:top w:val="none" w:sz="0" w:space="0" w:color="auto"/>
        <w:left w:val="none" w:sz="0" w:space="0" w:color="auto"/>
        <w:bottom w:val="none" w:sz="0" w:space="0" w:color="auto"/>
        <w:right w:val="none" w:sz="0" w:space="0" w:color="auto"/>
      </w:divBdr>
    </w:div>
    <w:div w:id="1490750534">
      <w:marLeft w:val="0"/>
      <w:marRight w:val="0"/>
      <w:marTop w:val="0"/>
      <w:marBottom w:val="0"/>
      <w:divBdr>
        <w:top w:val="none" w:sz="0" w:space="0" w:color="auto"/>
        <w:left w:val="none" w:sz="0" w:space="0" w:color="auto"/>
        <w:bottom w:val="none" w:sz="0" w:space="0" w:color="auto"/>
        <w:right w:val="none" w:sz="0" w:space="0" w:color="auto"/>
      </w:divBdr>
    </w:div>
    <w:div w:id="1490750535">
      <w:marLeft w:val="0"/>
      <w:marRight w:val="0"/>
      <w:marTop w:val="0"/>
      <w:marBottom w:val="0"/>
      <w:divBdr>
        <w:top w:val="none" w:sz="0" w:space="0" w:color="auto"/>
        <w:left w:val="none" w:sz="0" w:space="0" w:color="auto"/>
        <w:bottom w:val="none" w:sz="0" w:space="0" w:color="auto"/>
        <w:right w:val="none" w:sz="0" w:space="0" w:color="auto"/>
      </w:divBdr>
    </w:div>
    <w:div w:id="1490750536">
      <w:marLeft w:val="0"/>
      <w:marRight w:val="0"/>
      <w:marTop w:val="0"/>
      <w:marBottom w:val="0"/>
      <w:divBdr>
        <w:top w:val="none" w:sz="0" w:space="0" w:color="auto"/>
        <w:left w:val="none" w:sz="0" w:space="0" w:color="auto"/>
        <w:bottom w:val="none" w:sz="0" w:space="0" w:color="auto"/>
        <w:right w:val="none" w:sz="0" w:space="0" w:color="auto"/>
      </w:divBdr>
    </w:div>
    <w:div w:id="1490750537">
      <w:marLeft w:val="0"/>
      <w:marRight w:val="0"/>
      <w:marTop w:val="0"/>
      <w:marBottom w:val="0"/>
      <w:divBdr>
        <w:top w:val="none" w:sz="0" w:space="0" w:color="auto"/>
        <w:left w:val="none" w:sz="0" w:space="0" w:color="auto"/>
        <w:bottom w:val="none" w:sz="0" w:space="0" w:color="auto"/>
        <w:right w:val="none" w:sz="0" w:space="0" w:color="auto"/>
      </w:divBdr>
    </w:div>
    <w:div w:id="1490750538">
      <w:marLeft w:val="0"/>
      <w:marRight w:val="0"/>
      <w:marTop w:val="0"/>
      <w:marBottom w:val="0"/>
      <w:divBdr>
        <w:top w:val="none" w:sz="0" w:space="0" w:color="auto"/>
        <w:left w:val="none" w:sz="0" w:space="0" w:color="auto"/>
        <w:bottom w:val="none" w:sz="0" w:space="0" w:color="auto"/>
        <w:right w:val="none" w:sz="0" w:space="0" w:color="auto"/>
      </w:divBdr>
    </w:div>
    <w:div w:id="1490750541">
      <w:marLeft w:val="0"/>
      <w:marRight w:val="0"/>
      <w:marTop w:val="0"/>
      <w:marBottom w:val="0"/>
      <w:divBdr>
        <w:top w:val="none" w:sz="0" w:space="0" w:color="auto"/>
        <w:left w:val="none" w:sz="0" w:space="0" w:color="auto"/>
        <w:bottom w:val="none" w:sz="0" w:space="0" w:color="auto"/>
        <w:right w:val="none" w:sz="0" w:space="0" w:color="auto"/>
      </w:divBdr>
    </w:div>
    <w:div w:id="1490750542">
      <w:marLeft w:val="0"/>
      <w:marRight w:val="0"/>
      <w:marTop w:val="0"/>
      <w:marBottom w:val="0"/>
      <w:divBdr>
        <w:top w:val="none" w:sz="0" w:space="0" w:color="auto"/>
        <w:left w:val="none" w:sz="0" w:space="0" w:color="auto"/>
        <w:bottom w:val="none" w:sz="0" w:space="0" w:color="auto"/>
        <w:right w:val="none" w:sz="0" w:space="0" w:color="auto"/>
      </w:divBdr>
    </w:div>
    <w:div w:id="1490750544">
      <w:marLeft w:val="0"/>
      <w:marRight w:val="0"/>
      <w:marTop w:val="0"/>
      <w:marBottom w:val="0"/>
      <w:divBdr>
        <w:top w:val="none" w:sz="0" w:space="0" w:color="auto"/>
        <w:left w:val="none" w:sz="0" w:space="0" w:color="auto"/>
        <w:bottom w:val="none" w:sz="0" w:space="0" w:color="auto"/>
        <w:right w:val="none" w:sz="0" w:space="0" w:color="auto"/>
      </w:divBdr>
    </w:div>
    <w:div w:id="1490750545">
      <w:marLeft w:val="0"/>
      <w:marRight w:val="0"/>
      <w:marTop w:val="0"/>
      <w:marBottom w:val="0"/>
      <w:divBdr>
        <w:top w:val="none" w:sz="0" w:space="0" w:color="auto"/>
        <w:left w:val="none" w:sz="0" w:space="0" w:color="auto"/>
        <w:bottom w:val="none" w:sz="0" w:space="0" w:color="auto"/>
        <w:right w:val="none" w:sz="0" w:space="0" w:color="auto"/>
      </w:divBdr>
    </w:div>
    <w:div w:id="1490750546">
      <w:marLeft w:val="0"/>
      <w:marRight w:val="0"/>
      <w:marTop w:val="0"/>
      <w:marBottom w:val="0"/>
      <w:divBdr>
        <w:top w:val="none" w:sz="0" w:space="0" w:color="auto"/>
        <w:left w:val="none" w:sz="0" w:space="0" w:color="auto"/>
        <w:bottom w:val="none" w:sz="0" w:space="0" w:color="auto"/>
        <w:right w:val="none" w:sz="0" w:space="0" w:color="auto"/>
      </w:divBdr>
    </w:div>
    <w:div w:id="1490750547">
      <w:marLeft w:val="0"/>
      <w:marRight w:val="0"/>
      <w:marTop w:val="0"/>
      <w:marBottom w:val="0"/>
      <w:divBdr>
        <w:top w:val="none" w:sz="0" w:space="0" w:color="auto"/>
        <w:left w:val="none" w:sz="0" w:space="0" w:color="auto"/>
        <w:bottom w:val="none" w:sz="0" w:space="0" w:color="auto"/>
        <w:right w:val="none" w:sz="0" w:space="0" w:color="auto"/>
      </w:divBdr>
    </w:div>
    <w:div w:id="1490750548">
      <w:marLeft w:val="0"/>
      <w:marRight w:val="0"/>
      <w:marTop w:val="0"/>
      <w:marBottom w:val="0"/>
      <w:divBdr>
        <w:top w:val="none" w:sz="0" w:space="0" w:color="auto"/>
        <w:left w:val="none" w:sz="0" w:space="0" w:color="auto"/>
        <w:bottom w:val="none" w:sz="0" w:space="0" w:color="auto"/>
        <w:right w:val="none" w:sz="0" w:space="0" w:color="auto"/>
      </w:divBdr>
    </w:div>
    <w:div w:id="1490750549">
      <w:marLeft w:val="0"/>
      <w:marRight w:val="0"/>
      <w:marTop w:val="0"/>
      <w:marBottom w:val="0"/>
      <w:divBdr>
        <w:top w:val="none" w:sz="0" w:space="0" w:color="auto"/>
        <w:left w:val="none" w:sz="0" w:space="0" w:color="auto"/>
        <w:bottom w:val="none" w:sz="0" w:space="0" w:color="auto"/>
        <w:right w:val="none" w:sz="0" w:space="0" w:color="auto"/>
      </w:divBdr>
    </w:div>
    <w:div w:id="1490750550">
      <w:marLeft w:val="0"/>
      <w:marRight w:val="0"/>
      <w:marTop w:val="0"/>
      <w:marBottom w:val="0"/>
      <w:divBdr>
        <w:top w:val="none" w:sz="0" w:space="0" w:color="auto"/>
        <w:left w:val="none" w:sz="0" w:space="0" w:color="auto"/>
        <w:bottom w:val="none" w:sz="0" w:space="0" w:color="auto"/>
        <w:right w:val="none" w:sz="0" w:space="0" w:color="auto"/>
      </w:divBdr>
    </w:div>
    <w:div w:id="1490750551">
      <w:marLeft w:val="0"/>
      <w:marRight w:val="0"/>
      <w:marTop w:val="0"/>
      <w:marBottom w:val="0"/>
      <w:divBdr>
        <w:top w:val="none" w:sz="0" w:space="0" w:color="auto"/>
        <w:left w:val="none" w:sz="0" w:space="0" w:color="auto"/>
        <w:bottom w:val="none" w:sz="0" w:space="0" w:color="auto"/>
        <w:right w:val="none" w:sz="0" w:space="0" w:color="auto"/>
      </w:divBdr>
    </w:div>
    <w:div w:id="1490750553">
      <w:marLeft w:val="0"/>
      <w:marRight w:val="0"/>
      <w:marTop w:val="0"/>
      <w:marBottom w:val="0"/>
      <w:divBdr>
        <w:top w:val="none" w:sz="0" w:space="0" w:color="auto"/>
        <w:left w:val="none" w:sz="0" w:space="0" w:color="auto"/>
        <w:bottom w:val="none" w:sz="0" w:space="0" w:color="auto"/>
        <w:right w:val="none" w:sz="0" w:space="0" w:color="auto"/>
      </w:divBdr>
    </w:div>
    <w:div w:id="1490750554">
      <w:marLeft w:val="0"/>
      <w:marRight w:val="0"/>
      <w:marTop w:val="0"/>
      <w:marBottom w:val="0"/>
      <w:divBdr>
        <w:top w:val="none" w:sz="0" w:space="0" w:color="auto"/>
        <w:left w:val="none" w:sz="0" w:space="0" w:color="auto"/>
        <w:bottom w:val="none" w:sz="0" w:space="0" w:color="auto"/>
        <w:right w:val="none" w:sz="0" w:space="0" w:color="auto"/>
      </w:divBdr>
    </w:div>
    <w:div w:id="1490750555">
      <w:marLeft w:val="0"/>
      <w:marRight w:val="0"/>
      <w:marTop w:val="0"/>
      <w:marBottom w:val="0"/>
      <w:divBdr>
        <w:top w:val="none" w:sz="0" w:space="0" w:color="auto"/>
        <w:left w:val="none" w:sz="0" w:space="0" w:color="auto"/>
        <w:bottom w:val="none" w:sz="0" w:space="0" w:color="auto"/>
        <w:right w:val="none" w:sz="0" w:space="0" w:color="auto"/>
      </w:divBdr>
    </w:div>
    <w:div w:id="1490750557">
      <w:marLeft w:val="0"/>
      <w:marRight w:val="0"/>
      <w:marTop w:val="0"/>
      <w:marBottom w:val="0"/>
      <w:divBdr>
        <w:top w:val="none" w:sz="0" w:space="0" w:color="auto"/>
        <w:left w:val="none" w:sz="0" w:space="0" w:color="auto"/>
        <w:bottom w:val="none" w:sz="0" w:space="0" w:color="auto"/>
        <w:right w:val="none" w:sz="0" w:space="0" w:color="auto"/>
      </w:divBdr>
    </w:div>
    <w:div w:id="1490750559">
      <w:marLeft w:val="0"/>
      <w:marRight w:val="0"/>
      <w:marTop w:val="0"/>
      <w:marBottom w:val="0"/>
      <w:divBdr>
        <w:top w:val="none" w:sz="0" w:space="0" w:color="auto"/>
        <w:left w:val="none" w:sz="0" w:space="0" w:color="auto"/>
        <w:bottom w:val="none" w:sz="0" w:space="0" w:color="auto"/>
        <w:right w:val="none" w:sz="0" w:space="0" w:color="auto"/>
      </w:divBdr>
      <w:divsChild>
        <w:div w:id="1490750344">
          <w:marLeft w:val="0"/>
          <w:marRight w:val="0"/>
          <w:marTop w:val="0"/>
          <w:marBottom w:val="0"/>
          <w:divBdr>
            <w:top w:val="none" w:sz="0" w:space="0" w:color="auto"/>
            <w:left w:val="none" w:sz="0" w:space="0" w:color="auto"/>
            <w:bottom w:val="none" w:sz="0" w:space="0" w:color="auto"/>
            <w:right w:val="none" w:sz="0" w:space="0" w:color="auto"/>
          </w:divBdr>
          <w:divsChild>
            <w:div w:id="1490750386">
              <w:marLeft w:val="0"/>
              <w:marRight w:val="0"/>
              <w:marTop w:val="0"/>
              <w:marBottom w:val="0"/>
              <w:divBdr>
                <w:top w:val="none" w:sz="0" w:space="0" w:color="auto"/>
                <w:left w:val="none" w:sz="0" w:space="0" w:color="auto"/>
                <w:bottom w:val="none" w:sz="0" w:space="0" w:color="auto"/>
                <w:right w:val="none" w:sz="0" w:space="0" w:color="auto"/>
              </w:divBdr>
              <w:divsChild>
                <w:div w:id="1490750403">
                  <w:marLeft w:val="0"/>
                  <w:marRight w:val="0"/>
                  <w:marTop w:val="0"/>
                  <w:marBottom w:val="0"/>
                  <w:divBdr>
                    <w:top w:val="none" w:sz="0" w:space="0" w:color="auto"/>
                    <w:left w:val="none" w:sz="0" w:space="0" w:color="auto"/>
                    <w:bottom w:val="none" w:sz="0" w:space="0" w:color="auto"/>
                    <w:right w:val="none" w:sz="0" w:space="0" w:color="auto"/>
                  </w:divBdr>
                  <w:divsChild>
                    <w:div w:id="1490750517">
                      <w:marLeft w:val="0"/>
                      <w:marRight w:val="0"/>
                      <w:marTop w:val="0"/>
                      <w:marBottom w:val="0"/>
                      <w:divBdr>
                        <w:top w:val="none" w:sz="0" w:space="0" w:color="auto"/>
                        <w:left w:val="none" w:sz="0" w:space="0" w:color="auto"/>
                        <w:bottom w:val="none" w:sz="0" w:space="0" w:color="auto"/>
                        <w:right w:val="none" w:sz="0" w:space="0" w:color="auto"/>
                      </w:divBdr>
                      <w:divsChild>
                        <w:div w:id="14907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750560">
      <w:marLeft w:val="0"/>
      <w:marRight w:val="0"/>
      <w:marTop w:val="0"/>
      <w:marBottom w:val="0"/>
      <w:divBdr>
        <w:top w:val="none" w:sz="0" w:space="0" w:color="auto"/>
        <w:left w:val="none" w:sz="0" w:space="0" w:color="auto"/>
        <w:bottom w:val="none" w:sz="0" w:space="0" w:color="auto"/>
        <w:right w:val="none" w:sz="0" w:space="0" w:color="auto"/>
      </w:divBdr>
    </w:div>
    <w:div w:id="1490750561">
      <w:marLeft w:val="0"/>
      <w:marRight w:val="0"/>
      <w:marTop w:val="0"/>
      <w:marBottom w:val="0"/>
      <w:divBdr>
        <w:top w:val="none" w:sz="0" w:space="0" w:color="auto"/>
        <w:left w:val="none" w:sz="0" w:space="0" w:color="auto"/>
        <w:bottom w:val="none" w:sz="0" w:space="0" w:color="auto"/>
        <w:right w:val="none" w:sz="0" w:space="0" w:color="auto"/>
      </w:divBdr>
    </w:div>
    <w:div w:id="1490750562">
      <w:marLeft w:val="0"/>
      <w:marRight w:val="0"/>
      <w:marTop w:val="0"/>
      <w:marBottom w:val="0"/>
      <w:divBdr>
        <w:top w:val="none" w:sz="0" w:space="0" w:color="auto"/>
        <w:left w:val="none" w:sz="0" w:space="0" w:color="auto"/>
        <w:bottom w:val="none" w:sz="0" w:space="0" w:color="auto"/>
        <w:right w:val="none" w:sz="0" w:space="0" w:color="auto"/>
      </w:divBdr>
      <w:divsChild>
        <w:div w:id="1490750628">
          <w:marLeft w:val="0"/>
          <w:marRight w:val="0"/>
          <w:marTop w:val="0"/>
          <w:marBottom w:val="0"/>
          <w:divBdr>
            <w:top w:val="none" w:sz="0" w:space="0" w:color="auto"/>
            <w:left w:val="none" w:sz="0" w:space="0" w:color="auto"/>
            <w:bottom w:val="none" w:sz="0" w:space="0" w:color="auto"/>
            <w:right w:val="none" w:sz="0" w:space="0" w:color="auto"/>
          </w:divBdr>
        </w:div>
      </w:divsChild>
    </w:div>
    <w:div w:id="1490750563">
      <w:marLeft w:val="0"/>
      <w:marRight w:val="0"/>
      <w:marTop w:val="0"/>
      <w:marBottom w:val="0"/>
      <w:divBdr>
        <w:top w:val="none" w:sz="0" w:space="0" w:color="auto"/>
        <w:left w:val="none" w:sz="0" w:space="0" w:color="auto"/>
        <w:bottom w:val="none" w:sz="0" w:space="0" w:color="auto"/>
        <w:right w:val="none" w:sz="0" w:space="0" w:color="auto"/>
      </w:divBdr>
    </w:div>
    <w:div w:id="1490750564">
      <w:marLeft w:val="0"/>
      <w:marRight w:val="0"/>
      <w:marTop w:val="0"/>
      <w:marBottom w:val="0"/>
      <w:divBdr>
        <w:top w:val="none" w:sz="0" w:space="0" w:color="auto"/>
        <w:left w:val="none" w:sz="0" w:space="0" w:color="auto"/>
        <w:bottom w:val="none" w:sz="0" w:space="0" w:color="auto"/>
        <w:right w:val="none" w:sz="0" w:space="0" w:color="auto"/>
      </w:divBdr>
    </w:div>
    <w:div w:id="1490750566">
      <w:marLeft w:val="0"/>
      <w:marRight w:val="0"/>
      <w:marTop w:val="0"/>
      <w:marBottom w:val="0"/>
      <w:divBdr>
        <w:top w:val="none" w:sz="0" w:space="0" w:color="auto"/>
        <w:left w:val="none" w:sz="0" w:space="0" w:color="auto"/>
        <w:bottom w:val="none" w:sz="0" w:space="0" w:color="auto"/>
        <w:right w:val="none" w:sz="0" w:space="0" w:color="auto"/>
      </w:divBdr>
    </w:div>
    <w:div w:id="1490750567">
      <w:marLeft w:val="0"/>
      <w:marRight w:val="0"/>
      <w:marTop w:val="0"/>
      <w:marBottom w:val="0"/>
      <w:divBdr>
        <w:top w:val="none" w:sz="0" w:space="0" w:color="auto"/>
        <w:left w:val="none" w:sz="0" w:space="0" w:color="auto"/>
        <w:bottom w:val="none" w:sz="0" w:space="0" w:color="auto"/>
        <w:right w:val="none" w:sz="0" w:space="0" w:color="auto"/>
      </w:divBdr>
    </w:div>
    <w:div w:id="1490750569">
      <w:marLeft w:val="0"/>
      <w:marRight w:val="0"/>
      <w:marTop w:val="0"/>
      <w:marBottom w:val="0"/>
      <w:divBdr>
        <w:top w:val="none" w:sz="0" w:space="0" w:color="auto"/>
        <w:left w:val="none" w:sz="0" w:space="0" w:color="auto"/>
        <w:bottom w:val="none" w:sz="0" w:space="0" w:color="auto"/>
        <w:right w:val="none" w:sz="0" w:space="0" w:color="auto"/>
      </w:divBdr>
    </w:div>
    <w:div w:id="1490750572">
      <w:marLeft w:val="0"/>
      <w:marRight w:val="0"/>
      <w:marTop w:val="0"/>
      <w:marBottom w:val="0"/>
      <w:divBdr>
        <w:top w:val="none" w:sz="0" w:space="0" w:color="auto"/>
        <w:left w:val="none" w:sz="0" w:space="0" w:color="auto"/>
        <w:bottom w:val="none" w:sz="0" w:space="0" w:color="auto"/>
        <w:right w:val="none" w:sz="0" w:space="0" w:color="auto"/>
      </w:divBdr>
    </w:div>
    <w:div w:id="1490750573">
      <w:marLeft w:val="0"/>
      <w:marRight w:val="0"/>
      <w:marTop w:val="0"/>
      <w:marBottom w:val="0"/>
      <w:divBdr>
        <w:top w:val="none" w:sz="0" w:space="0" w:color="auto"/>
        <w:left w:val="none" w:sz="0" w:space="0" w:color="auto"/>
        <w:bottom w:val="none" w:sz="0" w:space="0" w:color="auto"/>
        <w:right w:val="none" w:sz="0" w:space="0" w:color="auto"/>
      </w:divBdr>
    </w:div>
    <w:div w:id="1490750575">
      <w:marLeft w:val="0"/>
      <w:marRight w:val="0"/>
      <w:marTop w:val="0"/>
      <w:marBottom w:val="0"/>
      <w:divBdr>
        <w:top w:val="none" w:sz="0" w:space="0" w:color="auto"/>
        <w:left w:val="none" w:sz="0" w:space="0" w:color="auto"/>
        <w:bottom w:val="none" w:sz="0" w:space="0" w:color="auto"/>
        <w:right w:val="none" w:sz="0" w:space="0" w:color="auto"/>
      </w:divBdr>
    </w:div>
    <w:div w:id="1490750576">
      <w:marLeft w:val="0"/>
      <w:marRight w:val="0"/>
      <w:marTop w:val="0"/>
      <w:marBottom w:val="0"/>
      <w:divBdr>
        <w:top w:val="none" w:sz="0" w:space="0" w:color="auto"/>
        <w:left w:val="none" w:sz="0" w:space="0" w:color="auto"/>
        <w:bottom w:val="none" w:sz="0" w:space="0" w:color="auto"/>
        <w:right w:val="none" w:sz="0" w:space="0" w:color="auto"/>
      </w:divBdr>
    </w:div>
    <w:div w:id="1490750577">
      <w:marLeft w:val="0"/>
      <w:marRight w:val="0"/>
      <w:marTop w:val="0"/>
      <w:marBottom w:val="0"/>
      <w:divBdr>
        <w:top w:val="none" w:sz="0" w:space="0" w:color="auto"/>
        <w:left w:val="none" w:sz="0" w:space="0" w:color="auto"/>
        <w:bottom w:val="none" w:sz="0" w:space="0" w:color="auto"/>
        <w:right w:val="none" w:sz="0" w:space="0" w:color="auto"/>
      </w:divBdr>
    </w:div>
    <w:div w:id="1490750578">
      <w:marLeft w:val="0"/>
      <w:marRight w:val="0"/>
      <w:marTop w:val="0"/>
      <w:marBottom w:val="0"/>
      <w:divBdr>
        <w:top w:val="none" w:sz="0" w:space="0" w:color="auto"/>
        <w:left w:val="none" w:sz="0" w:space="0" w:color="auto"/>
        <w:bottom w:val="none" w:sz="0" w:space="0" w:color="auto"/>
        <w:right w:val="none" w:sz="0" w:space="0" w:color="auto"/>
      </w:divBdr>
    </w:div>
    <w:div w:id="1490750579">
      <w:marLeft w:val="0"/>
      <w:marRight w:val="0"/>
      <w:marTop w:val="0"/>
      <w:marBottom w:val="0"/>
      <w:divBdr>
        <w:top w:val="none" w:sz="0" w:space="0" w:color="auto"/>
        <w:left w:val="none" w:sz="0" w:space="0" w:color="auto"/>
        <w:bottom w:val="none" w:sz="0" w:space="0" w:color="auto"/>
        <w:right w:val="none" w:sz="0" w:space="0" w:color="auto"/>
      </w:divBdr>
    </w:div>
    <w:div w:id="1490750580">
      <w:marLeft w:val="0"/>
      <w:marRight w:val="0"/>
      <w:marTop w:val="0"/>
      <w:marBottom w:val="0"/>
      <w:divBdr>
        <w:top w:val="none" w:sz="0" w:space="0" w:color="auto"/>
        <w:left w:val="none" w:sz="0" w:space="0" w:color="auto"/>
        <w:bottom w:val="none" w:sz="0" w:space="0" w:color="auto"/>
        <w:right w:val="none" w:sz="0" w:space="0" w:color="auto"/>
      </w:divBdr>
    </w:div>
    <w:div w:id="1490750582">
      <w:marLeft w:val="0"/>
      <w:marRight w:val="0"/>
      <w:marTop w:val="0"/>
      <w:marBottom w:val="0"/>
      <w:divBdr>
        <w:top w:val="none" w:sz="0" w:space="0" w:color="auto"/>
        <w:left w:val="none" w:sz="0" w:space="0" w:color="auto"/>
        <w:bottom w:val="none" w:sz="0" w:space="0" w:color="auto"/>
        <w:right w:val="none" w:sz="0" w:space="0" w:color="auto"/>
      </w:divBdr>
    </w:div>
    <w:div w:id="1490750583">
      <w:marLeft w:val="0"/>
      <w:marRight w:val="0"/>
      <w:marTop w:val="0"/>
      <w:marBottom w:val="0"/>
      <w:divBdr>
        <w:top w:val="none" w:sz="0" w:space="0" w:color="auto"/>
        <w:left w:val="none" w:sz="0" w:space="0" w:color="auto"/>
        <w:bottom w:val="none" w:sz="0" w:space="0" w:color="auto"/>
        <w:right w:val="none" w:sz="0" w:space="0" w:color="auto"/>
      </w:divBdr>
    </w:div>
    <w:div w:id="1490750584">
      <w:marLeft w:val="0"/>
      <w:marRight w:val="0"/>
      <w:marTop w:val="0"/>
      <w:marBottom w:val="0"/>
      <w:divBdr>
        <w:top w:val="none" w:sz="0" w:space="0" w:color="auto"/>
        <w:left w:val="none" w:sz="0" w:space="0" w:color="auto"/>
        <w:bottom w:val="none" w:sz="0" w:space="0" w:color="auto"/>
        <w:right w:val="none" w:sz="0" w:space="0" w:color="auto"/>
      </w:divBdr>
    </w:div>
    <w:div w:id="1490750586">
      <w:marLeft w:val="0"/>
      <w:marRight w:val="0"/>
      <w:marTop w:val="0"/>
      <w:marBottom w:val="0"/>
      <w:divBdr>
        <w:top w:val="none" w:sz="0" w:space="0" w:color="auto"/>
        <w:left w:val="none" w:sz="0" w:space="0" w:color="auto"/>
        <w:bottom w:val="none" w:sz="0" w:space="0" w:color="auto"/>
        <w:right w:val="none" w:sz="0" w:space="0" w:color="auto"/>
      </w:divBdr>
    </w:div>
    <w:div w:id="1490750589">
      <w:marLeft w:val="0"/>
      <w:marRight w:val="0"/>
      <w:marTop w:val="0"/>
      <w:marBottom w:val="0"/>
      <w:divBdr>
        <w:top w:val="none" w:sz="0" w:space="0" w:color="auto"/>
        <w:left w:val="none" w:sz="0" w:space="0" w:color="auto"/>
        <w:bottom w:val="none" w:sz="0" w:space="0" w:color="auto"/>
        <w:right w:val="none" w:sz="0" w:space="0" w:color="auto"/>
      </w:divBdr>
    </w:div>
    <w:div w:id="1490750593">
      <w:marLeft w:val="0"/>
      <w:marRight w:val="0"/>
      <w:marTop w:val="0"/>
      <w:marBottom w:val="0"/>
      <w:divBdr>
        <w:top w:val="none" w:sz="0" w:space="0" w:color="auto"/>
        <w:left w:val="none" w:sz="0" w:space="0" w:color="auto"/>
        <w:bottom w:val="none" w:sz="0" w:space="0" w:color="auto"/>
        <w:right w:val="none" w:sz="0" w:space="0" w:color="auto"/>
      </w:divBdr>
    </w:div>
    <w:div w:id="1490750595">
      <w:marLeft w:val="0"/>
      <w:marRight w:val="0"/>
      <w:marTop w:val="0"/>
      <w:marBottom w:val="0"/>
      <w:divBdr>
        <w:top w:val="none" w:sz="0" w:space="0" w:color="auto"/>
        <w:left w:val="none" w:sz="0" w:space="0" w:color="auto"/>
        <w:bottom w:val="none" w:sz="0" w:space="0" w:color="auto"/>
        <w:right w:val="none" w:sz="0" w:space="0" w:color="auto"/>
      </w:divBdr>
    </w:div>
    <w:div w:id="1490750597">
      <w:marLeft w:val="0"/>
      <w:marRight w:val="0"/>
      <w:marTop w:val="0"/>
      <w:marBottom w:val="0"/>
      <w:divBdr>
        <w:top w:val="none" w:sz="0" w:space="0" w:color="auto"/>
        <w:left w:val="none" w:sz="0" w:space="0" w:color="auto"/>
        <w:bottom w:val="none" w:sz="0" w:space="0" w:color="auto"/>
        <w:right w:val="none" w:sz="0" w:space="0" w:color="auto"/>
      </w:divBdr>
      <w:divsChild>
        <w:div w:id="1490750621">
          <w:marLeft w:val="0"/>
          <w:marRight w:val="0"/>
          <w:marTop w:val="0"/>
          <w:marBottom w:val="0"/>
          <w:divBdr>
            <w:top w:val="none" w:sz="0" w:space="0" w:color="auto"/>
            <w:left w:val="none" w:sz="0" w:space="0" w:color="auto"/>
            <w:bottom w:val="none" w:sz="0" w:space="0" w:color="auto"/>
            <w:right w:val="none" w:sz="0" w:space="0" w:color="auto"/>
          </w:divBdr>
          <w:divsChild>
            <w:div w:id="1490750743">
              <w:marLeft w:val="0"/>
              <w:marRight w:val="0"/>
              <w:marTop w:val="0"/>
              <w:marBottom w:val="0"/>
              <w:divBdr>
                <w:top w:val="none" w:sz="0" w:space="0" w:color="auto"/>
                <w:left w:val="none" w:sz="0" w:space="0" w:color="auto"/>
                <w:bottom w:val="none" w:sz="0" w:space="0" w:color="auto"/>
                <w:right w:val="none" w:sz="0" w:space="0" w:color="auto"/>
              </w:divBdr>
              <w:divsChild>
                <w:div w:id="1490750765">
                  <w:marLeft w:val="0"/>
                  <w:marRight w:val="0"/>
                  <w:marTop w:val="195"/>
                  <w:marBottom w:val="0"/>
                  <w:divBdr>
                    <w:top w:val="none" w:sz="0" w:space="0" w:color="auto"/>
                    <w:left w:val="none" w:sz="0" w:space="0" w:color="auto"/>
                    <w:bottom w:val="none" w:sz="0" w:space="0" w:color="auto"/>
                    <w:right w:val="none" w:sz="0" w:space="0" w:color="auto"/>
                  </w:divBdr>
                  <w:divsChild>
                    <w:div w:id="1490750479">
                      <w:marLeft w:val="0"/>
                      <w:marRight w:val="0"/>
                      <w:marTop w:val="0"/>
                      <w:marBottom w:val="180"/>
                      <w:divBdr>
                        <w:top w:val="none" w:sz="0" w:space="0" w:color="auto"/>
                        <w:left w:val="none" w:sz="0" w:space="0" w:color="auto"/>
                        <w:bottom w:val="none" w:sz="0" w:space="0" w:color="auto"/>
                        <w:right w:val="none" w:sz="0" w:space="0" w:color="auto"/>
                      </w:divBdr>
                      <w:divsChild>
                        <w:div w:id="1490750680">
                          <w:marLeft w:val="0"/>
                          <w:marRight w:val="0"/>
                          <w:marTop w:val="0"/>
                          <w:marBottom w:val="0"/>
                          <w:divBdr>
                            <w:top w:val="none" w:sz="0" w:space="0" w:color="auto"/>
                            <w:left w:val="none" w:sz="0" w:space="0" w:color="auto"/>
                            <w:bottom w:val="none" w:sz="0" w:space="0" w:color="auto"/>
                            <w:right w:val="none" w:sz="0" w:space="0" w:color="auto"/>
                          </w:divBdr>
                          <w:divsChild>
                            <w:div w:id="1490750698">
                              <w:marLeft w:val="0"/>
                              <w:marRight w:val="0"/>
                              <w:marTop w:val="0"/>
                              <w:marBottom w:val="0"/>
                              <w:divBdr>
                                <w:top w:val="none" w:sz="0" w:space="0" w:color="auto"/>
                                <w:left w:val="none" w:sz="0" w:space="0" w:color="auto"/>
                                <w:bottom w:val="none" w:sz="0" w:space="0" w:color="auto"/>
                                <w:right w:val="none" w:sz="0" w:space="0" w:color="auto"/>
                              </w:divBdr>
                              <w:divsChild>
                                <w:div w:id="1490750594">
                                  <w:marLeft w:val="0"/>
                                  <w:marRight w:val="0"/>
                                  <w:marTop w:val="0"/>
                                  <w:marBottom w:val="0"/>
                                  <w:divBdr>
                                    <w:top w:val="none" w:sz="0" w:space="0" w:color="auto"/>
                                    <w:left w:val="none" w:sz="0" w:space="0" w:color="auto"/>
                                    <w:bottom w:val="none" w:sz="0" w:space="0" w:color="auto"/>
                                    <w:right w:val="none" w:sz="0" w:space="0" w:color="auto"/>
                                  </w:divBdr>
                                  <w:divsChild>
                                    <w:div w:id="1490750500">
                                      <w:marLeft w:val="0"/>
                                      <w:marRight w:val="0"/>
                                      <w:marTop w:val="0"/>
                                      <w:marBottom w:val="0"/>
                                      <w:divBdr>
                                        <w:top w:val="none" w:sz="0" w:space="0" w:color="auto"/>
                                        <w:left w:val="none" w:sz="0" w:space="0" w:color="auto"/>
                                        <w:bottom w:val="none" w:sz="0" w:space="0" w:color="auto"/>
                                        <w:right w:val="none" w:sz="0" w:space="0" w:color="auto"/>
                                      </w:divBdr>
                                      <w:divsChild>
                                        <w:div w:id="1490750529">
                                          <w:marLeft w:val="0"/>
                                          <w:marRight w:val="0"/>
                                          <w:marTop w:val="0"/>
                                          <w:marBottom w:val="0"/>
                                          <w:divBdr>
                                            <w:top w:val="none" w:sz="0" w:space="0" w:color="auto"/>
                                            <w:left w:val="none" w:sz="0" w:space="0" w:color="auto"/>
                                            <w:bottom w:val="none" w:sz="0" w:space="0" w:color="auto"/>
                                            <w:right w:val="none" w:sz="0" w:space="0" w:color="auto"/>
                                          </w:divBdr>
                                          <w:divsChild>
                                            <w:div w:id="1490750609">
                                              <w:marLeft w:val="0"/>
                                              <w:marRight w:val="0"/>
                                              <w:marTop w:val="0"/>
                                              <w:marBottom w:val="0"/>
                                              <w:divBdr>
                                                <w:top w:val="none" w:sz="0" w:space="0" w:color="auto"/>
                                                <w:left w:val="none" w:sz="0" w:space="0" w:color="auto"/>
                                                <w:bottom w:val="none" w:sz="0" w:space="0" w:color="auto"/>
                                                <w:right w:val="none" w:sz="0" w:space="0" w:color="auto"/>
                                              </w:divBdr>
                                              <w:divsChild>
                                                <w:div w:id="14907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750598">
      <w:marLeft w:val="0"/>
      <w:marRight w:val="0"/>
      <w:marTop w:val="0"/>
      <w:marBottom w:val="0"/>
      <w:divBdr>
        <w:top w:val="none" w:sz="0" w:space="0" w:color="auto"/>
        <w:left w:val="none" w:sz="0" w:space="0" w:color="auto"/>
        <w:bottom w:val="none" w:sz="0" w:space="0" w:color="auto"/>
        <w:right w:val="none" w:sz="0" w:space="0" w:color="auto"/>
      </w:divBdr>
    </w:div>
    <w:div w:id="1490750599">
      <w:marLeft w:val="0"/>
      <w:marRight w:val="0"/>
      <w:marTop w:val="0"/>
      <w:marBottom w:val="0"/>
      <w:divBdr>
        <w:top w:val="none" w:sz="0" w:space="0" w:color="auto"/>
        <w:left w:val="none" w:sz="0" w:space="0" w:color="auto"/>
        <w:bottom w:val="none" w:sz="0" w:space="0" w:color="auto"/>
        <w:right w:val="none" w:sz="0" w:space="0" w:color="auto"/>
      </w:divBdr>
    </w:div>
    <w:div w:id="1490750601">
      <w:marLeft w:val="0"/>
      <w:marRight w:val="0"/>
      <w:marTop w:val="0"/>
      <w:marBottom w:val="0"/>
      <w:divBdr>
        <w:top w:val="none" w:sz="0" w:space="0" w:color="auto"/>
        <w:left w:val="none" w:sz="0" w:space="0" w:color="auto"/>
        <w:bottom w:val="none" w:sz="0" w:space="0" w:color="auto"/>
        <w:right w:val="none" w:sz="0" w:space="0" w:color="auto"/>
      </w:divBdr>
    </w:div>
    <w:div w:id="1490750608">
      <w:marLeft w:val="0"/>
      <w:marRight w:val="0"/>
      <w:marTop w:val="0"/>
      <w:marBottom w:val="0"/>
      <w:divBdr>
        <w:top w:val="none" w:sz="0" w:space="0" w:color="auto"/>
        <w:left w:val="none" w:sz="0" w:space="0" w:color="auto"/>
        <w:bottom w:val="none" w:sz="0" w:space="0" w:color="auto"/>
        <w:right w:val="none" w:sz="0" w:space="0" w:color="auto"/>
      </w:divBdr>
    </w:div>
    <w:div w:id="1490750611">
      <w:marLeft w:val="0"/>
      <w:marRight w:val="0"/>
      <w:marTop w:val="0"/>
      <w:marBottom w:val="0"/>
      <w:divBdr>
        <w:top w:val="none" w:sz="0" w:space="0" w:color="auto"/>
        <w:left w:val="none" w:sz="0" w:space="0" w:color="auto"/>
        <w:bottom w:val="none" w:sz="0" w:space="0" w:color="auto"/>
        <w:right w:val="none" w:sz="0" w:space="0" w:color="auto"/>
      </w:divBdr>
    </w:div>
    <w:div w:id="1490750612">
      <w:marLeft w:val="0"/>
      <w:marRight w:val="0"/>
      <w:marTop w:val="0"/>
      <w:marBottom w:val="0"/>
      <w:divBdr>
        <w:top w:val="none" w:sz="0" w:space="0" w:color="auto"/>
        <w:left w:val="none" w:sz="0" w:space="0" w:color="auto"/>
        <w:bottom w:val="none" w:sz="0" w:space="0" w:color="auto"/>
        <w:right w:val="none" w:sz="0" w:space="0" w:color="auto"/>
      </w:divBdr>
    </w:div>
    <w:div w:id="1490750614">
      <w:marLeft w:val="0"/>
      <w:marRight w:val="0"/>
      <w:marTop w:val="0"/>
      <w:marBottom w:val="0"/>
      <w:divBdr>
        <w:top w:val="none" w:sz="0" w:space="0" w:color="auto"/>
        <w:left w:val="none" w:sz="0" w:space="0" w:color="auto"/>
        <w:bottom w:val="none" w:sz="0" w:space="0" w:color="auto"/>
        <w:right w:val="none" w:sz="0" w:space="0" w:color="auto"/>
      </w:divBdr>
    </w:div>
    <w:div w:id="1490750615">
      <w:marLeft w:val="0"/>
      <w:marRight w:val="0"/>
      <w:marTop w:val="0"/>
      <w:marBottom w:val="0"/>
      <w:divBdr>
        <w:top w:val="none" w:sz="0" w:space="0" w:color="auto"/>
        <w:left w:val="none" w:sz="0" w:space="0" w:color="auto"/>
        <w:bottom w:val="none" w:sz="0" w:space="0" w:color="auto"/>
        <w:right w:val="none" w:sz="0" w:space="0" w:color="auto"/>
      </w:divBdr>
    </w:div>
    <w:div w:id="1490750616">
      <w:marLeft w:val="0"/>
      <w:marRight w:val="0"/>
      <w:marTop w:val="0"/>
      <w:marBottom w:val="0"/>
      <w:divBdr>
        <w:top w:val="none" w:sz="0" w:space="0" w:color="auto"/>
        <w:left w:val="none" w:sz="0" w:space="0" w:color="auto"/>
        <w:bottom w:val="none" w:sz="0" w:space="0" w:color="auto"/>
        <w:right w:val="none" w:sz="0" w:space="0" w:color="auto"/>
      </w:divBdr>
    </w:div>
    <w:div w:id="1490750618">
      <w:marLeft w:val="0"/>
      <w:marRight w:val="0"/>
      <w:marTop w:val="0"/>
      <w:marBottom w:val="0"/>
      <w:divBdr>
        <w:top w:val="none" w:sz="0" w:space="0" w:color="auto"/>
        <w:left w:val="none" w:sz="0" w:space="0" w:color="auto"/>
        <w:bottom w:val="none" w:sz="0" w:space="0" w:color="auto"/>
        <w:right w:val="none" w:sz="0" w:space="0" w:color="auto"/>
      </w:divBdr>
    </w:div>
    <w:div w:id="1490750620">
      <w:marLeft w:val="0"/>
      <w:marRight w:val="0"/>
      <w:marTop w:val="0"/>
      <w:marBottom w:val="0"/>
      <w:divBdr>
        <w:top w:val="none" w:sz="0" w:space="0" w:color="auto"/>
        <w:left w:val="none" w:sz="0" w:space="0" w:color="auto"/>
        <w:bottom w:val="none" w:sz="0" w:space="0" w:color="auto"/>
        <w:right w:val="none" w:sz="0" w:space="0" w:color="auto"/>
      </w:divBdr>
    </w:div>
    <w:div w:id="1490750622">
      <w:marLeft w:val="0"/>
      <w:marRight w:val="0"/>
      <w:marTop w:val="0"/>
      <w:marBottom w:val="0"/>
      <w:divBdr>
        <w:top w:val="none" w:sz="0" w:space="0" w:color="auto"/>
        <w:left w:val="none" w:sz="0" w:space="0" w:color="auto"/>
        <w:bottom w:val="none" w:sz="0" w:space="0" w:color="auto"/>
        <w:right w:val="none" w:sz="0" w:space="0" w:color="auto"/>
      </w:divBdr>
    </w:div>
    <w:div w:id="1490750623">
      <w:marLeft w:val="0"/>
      <w:marRight w:val="0"/>
      <w:marTop w:val="0"/>
      <w:marBottom w:val="0"/>
      <w:divBdr>
        <w:top w:val="none" w:sz="0" w:space="0" w:color="auto"/>
        <w:left w:val="none" w:sz="0" w:space="0" w:color="auto"/>
        <w:bottom w:val="none" w:sz="0" w:space="0" w:color="auto"/>
        <w:right w:val="none" w:sz="0" w:space="0" w:color="auto"/>
      </w:divBdr>
    </w:div>
    <w:div w:id="1490750624">
      <w:marLeft w:val="0"/>
      <w:marRight w:val="0"/>
      <w:marTop w:val="0"/>
      <w:marBottom w:val="0"/>
      <w:divBdr>
        <w:top w:val="none" w:sz="0" w:space="0" w:color="auto"/>
        <w:left w:val="none" w:sz="0" w:space="0" w:color="auto"/>
        <w:bottom w:val="none" w:sz="0" w:space="0" w:color="auto"/>
        <w:right w:val="none" w:sz="0" w:space="0" w:color="auto"/>
      </w:divBdr>
    </w:div>
    <w:div w:id="1490750625">
      <w:marLeft w:val="0"/>
      <w:marRight w:val="0"/>
      <w:marTop w:val="0"/>
      <w:marBottom w:val="0"/>
      <w:divBdr>
        <w:top w:val="none" w:sz="0" w:space="0" w:color="auto"/>
        <w:left w:val="none" w:sz="0" w:space="0" w:color="auto"/>
        <w:bottom w:val="none" w:sz="0" w:space="0" w:color="auto"/>
        <w:right w:val="none" w:sz="0" w:space="0" w:color="auto"/>
      </w:divBdr>
    </w:div>
    <w:div w:id="1490750629">
      <w:marLeft w:val="0"/>
      <w:marRight w:val="0"/>
      <w:marTop w:val="0"/>
      <w:marBottom w:val="0"/>
      <w:divBdr>
        <w:top w:val="none" w:sz="0" w:space="0" w:color="auto"/>
        <w:left w:val="none" w:sz="0" w:space="0" w:color="auto"/>
        <w:bottom w:val="none" w:sz="0" w:space="0" w:color="auto"/>
        <w:right w:val="none" w:sz="0" w:space="0" w:color="auto"/>
      </w:divBdr>
    </w:div>
    <w:div w:id="1490750630">
      <w:marLeft w:val="0"/>
      <w:marRight w:val="0"/>
      <w:marTop w:val="0"/>
      <w:marBottom w:val="0"/>
      <w:divBdr>
        <w:top w:val="none" w:sz="0" w:space="0" w:color="auto"/>
        <w:left w:val="none" w:sz="0" w:space="0" w:color="auto"/>
        <w:bottom w:val="none" w:sz="0" w:space="0" w:color="auto"/>
        <w:right w:val="none" w:sz="0" w:space="0" w:color="auto"/>
      </w:divBdr>
    </w:div>
    <w:div w:id="1490750633">
      <w:marLeft w:val="0"/>
      <w:marRight w:val="0"/>
      <w:marTop w:val="0"/>
      <w:marBottom w:val="0"/>
      <w:divBdr>
        <w:top w:val="none" w:sz="0" w:space="0" w:color="auto"/>
        <w:left w:val="none" w:sz="0" w:space="0" w:color="auto"/>
        <w:bottom w:val="none" w:sz="0" w:space="0" w:color="auto"/>
        <w:right w:val="none" w:sz="0" w:space="0" w:color="auto"/>
      </w:divBdr>
    </w:div>
    <w:div w:id="1490750634">
      <w:marLeft w:val="0"/>
      <w:marRight w:val="0"/>
      <w:marTop w:val="0"/>
      <w:marBottom w:val="0"/>
      <w:divBdr>
        <w:top w:val="none" w:sz="0" w:space="0" w:color="auto"/>
        <w:left w:val="none" w:sz="0" w:space="0" w:color="auto"/>
        <w:bottom w:val="none" w:sz="0" w:space="0" w:color="auto"/>
        <w:right w:val="none" w:sz="0" w:space="0" w:color="auto"/>
      </w:divBdr>
    </w:div>
    <w:div w:id="1490750638">
      <w:marLeft w:val="0"/>
      <w:marRight w:val="0"/>
      <w:marTop w:val="0"/>
      <w:marBottom w:val="0"/>
      <w:divBdr>
        <w:top w:val="none" w:sz="0" w:space="0" w:color="auto"/>
        <w:left w:val="none" w:sz="0" w:space="0" w:color="auto"/>
        <w:bottom w:val="none" w:sz="0" w:space="0" w:color="auto"/>
        <w:right w:val="none" w:sz="0" w:space="0" w:color="auto"/>
      </w:divBdr>
    </w:div>
    <w:div w:id="1490750639">
      <w:marLeft w:val="0"/>
      <w:marRight w:val="0"/>
      <w:marTop w:val="0"/>
      <w:marBottom w:val="0"/>
      <w:divBdr>
        <w:top w:val="none" w:sz="0" w:space="0" w:color="auto"/>
        <w:left w:val="none" w:sz="0" w:space="0" w:color="auto"/>
        <w:bottom w:val="none" w:sz="0" w:space="0" w:color="auto"/>
        <w:right w:val="none" w:sz="0" w:space="0" w:color="auto"/>
      </w:divBdr>
    </w:div>
    <w:div w:id="1490750643">
      <w:marLeft w:val="0"/>
      <w:marRight w:val="0"/>
      <w:marTop w:val="0"/>
      <w:marBottom w:val="0"/>
      <w:divBdr>
        <w:top w:val="none" w:sz="0" w:space="0" w:color="auto"/>
        <w:left w:val="none" w:sz="0" w:space="0" w:color="auto"/>
        <w:bottom w:val="none" w:sz="0" w:space="0" w:color="auto"/>
        <w:right w:val="none" w:sz="0" w:space="0" w:color="auto"/>
      </w:divBdr>
    </w:div>
    <w:div w:id="1490750644">
      <w:marLeft w:val="0"/>
      <w:marRight w:val="0"/>
      <w:marTop w:val="0"/>
      <w:marBottom w:val="0"/>
      <w:divBdr>
        <w:top w:val="none" w:sz="0" w:space="0" w:color="auto"/>
        <w:left w:val="none" w:sz="0" w:space="0" w:color="auto"/>
        <w:bottom w:val="none" w:sz="0" w:space="0" w:color="auto"/>
        <w:right w:val="none" w:sz="0" w:space="0" w:color="auto"/>
      </w:divBdr>
    </w:div>
    <w:div w:id="1490750648">
      <w:marLeft w:val="0"/>
      <w:marRight w:val="0"/>
      <w:marTop w:val="0"/>
      <w:marBottom w:val="0"/>
      <w:divBdr>
        <w:top w:val="none" w:sz="0" w:space="0" w:color="auto"/>
        <w:left w:val="none" w:sz="0" w:space="0" w:color="auto"/>
        <w:bottom w:val="none" w:sz="0" w:space="0" w:color="auto"/>
        <w:right w:val="none" w:sz="0" w:space="0" w:color="auto"/>
      </w:divBdr>
    </w:div>
    <w:div w:id="1490750649">
      <w:marLeft w:val="0"/>
      <w:marRight w:val="0"/>
      <w:marTop w:val="0"/>
      <w:marBottom w:val="0"/>
      <w:divBdr>
        <w:top w:val="none" w:sz="0" w:space="0" w:color="auto"/>
        <w:left w:val="none" w:sz="0" w:space="0" w:color="auto"/>
        <w:bottom w:val="none" w:sz="0" w:space="0" w:color="auto"/>
        <w:right w:val="none" w:sz="0" w:space="0" w:color="auto"/>
      </w:divBdr>
    </w:div>
    <w:div w:id="1490750650">
      <w:marLeft w:val="0"/>
      <w:marRight w:val="0"/>
      <w:marTop w:val="0"/>
      <w:marBottom w:val="0"/>
      <w:divBdr>
        <w:top w:val="none" w:sz="0" w:space="0" w:color="auto"/>
        <w:left w:val="none" w:sz="0" w:space="0" w:color="auto"/>
        <w:bottom w:val="none" w:sz="0" w:space="0" w:color="auto"/>
        <w:right w:val="none" w:sz="0" w:space="0" w:color="auto"/>
      </w:divBdr>
      <w:divsChild>
        <w:div w:id="1490750292">
          <w:marLeft w:val="0"/>
          <w:marRight w:val="0"/>
          <w:marTop w:val="0"/>
          <w:marBottom w:val="0"/>
          <w:divBdr>
            <w:top w:val="none" w:sz="0" w:space="0" w:color="auto"/>
            <w:left w:val="none" w:sz="0" w:space="0" w:color="auto"/>
            <w:bottom w:val="none" w:sz="0" w:space="0" w:color="auto"/>
            <w:right w:val="none" w:sz="0" w:space="0" w:color="auto"/>
          </w:divBdr>
          <w:divsChild>
            <w:div w:id="1490750521">
              <w:marLeft w:val="0"/>
              <w:marRight w:val="0"/>
              <w:marTop w:val="0"/>
              <w:marBottom w:val="0"/>
              <w:divBdr>
                <w:top w:val="none" w:sz="0" w:space="0" w:color="auto"/>
                <w:left w:val="none" w:sz="0" w:space="0" w:color="auto"/>
                <w:bottom w:val="none" w:sz="0" w:space="0" w:color="auto"/>
                <w:right w:val="none" w:sz="0" w:space="0" w:color="auto"/>
              </w:divBdr>
            </w:div>
          </w:divsChild>
        </w:div>
        <w:div w:id="1490750310">
          <w:marLeft w:val="0"/>
          <w:marRight w:val="0"/>
          <w:marTop w:val="0"/>
          <w:marBottom w:val="0"/>
          <w:divBdr>
            <w:top w:val="none" w:sz="0" w:space="0" w:color="auto"/>
            <w:left w:val="none" w:sz="0" w:space="0" w:color="auto"/>
            <w:bottom w:val="none" w:sz="0" w:space="0" w:color="auto"/>
            <w:right w:val="none" w:sz="0" w:space="0" w:color="auto"/>
          </w:divBdr>
          <w:divsChild>
            <w:div w:id="1490750333">
              <w:marLeft w:val="0"/>
              <w:marRight w:val="0"/>
              <w:marTop w:val="0"/>
              <w:marBottom w:val="0"/>
              <w:divBdr>
                <w:top w:val="none" w:sz="0" w:space="0" w:color="auto"/>
                <w:left w:val="none" w:sz="0" w:space="0" w:color="auto"/>
                <w:bottom w:val="none" w:sz="0" w:space="0" w:color="auto"/>
                <w:right w:val="none" w:sz="0" w:space="0" w:color="auto"/>
              </w:divBdr>
            </w:div>
          </w:divsChild>
        </w:div>
        <w:div w:id="1490750375">
          <w:marLeft w:val="0"/>
          <w:marRight w:val="0"/>
          <w:marTop w:val="0"/>
          <w:marBottom w:val="0"/>
          <w:divBdr>
            <w:top w:val="none" w:sz="0" w:space="0" w:color="auto"/>
            <w:left w:val="none" w:sz="0" w:space="0" w:color="auto"/>
            <w:bottom w:val="none" w:sz="0" w:space="0" w:color="auto"/>
            <w:right w:val="none" w:sz="0" w:space="0" w:color="auto"/>
          </w:divBdr>
          <w:divsChild>
            <w:div w:id="1490750739">
              <w:marLeft w:val="0"/>
              <w:marRight w:val="0"/>
              <w:marTop w:val="0"/>
              <w:marBottom w:val="0"/>
              <w:divBdr>
                <w:top w:val="none" w:sz="0" w:space="0" w:color="auto"/>
                <w:left w:val="none" w:sz="0" w:space="0" w:color="auto"/>
                <w:bottom w:val="none" w:sz="0" w:space="0" w:color="auto"/>
                <w:right w:val="none" w:sz="0" w:space="0" w:color="auto"/>
              </w:divBdr>
            </w:div>
          </w:divsChild>
        </w:div>
        <w:div w:id="1490750452">
          <w:marLeft w:val="0"/>
          <w:marRight w:val="0"/>
          <w:marTop w:val="0"/>
          <w:marBottom w:val="0"/>
          <w:divBdr>
            <w:top w:val="none" w:sz="0" w:space="0" w:color="auto"/>
            <w:left w:val="none" w:sz="0" w:space="0" w:color="auto"/>
            <w:bottom w:val="none" w:sz="0" w:space="0" w:color="auto"/>
            <w:right w:val="none" w:sz="0" w:space="0" w:color="auto"/>
          </w:divBdr>
          <w:divsChild>
            <w:div w:id="1490750522">
              <w:marLeft w:val="0"/>
              <w:marRight w:val="0"/>
              <w:marTop w:val="0"/>
              <w:marBottom w:val="0"/>
              <w:divBdr>
                <w:top w:val="none" w:sz="0" w:space="0" w:color="auto"/>
                <w:left w:val="none" w:sz="0" w:space="0" w:color="auto"/>
                <w:bottom w:val="none" w:sz="0" w:space="0" w:color="auto"/>
                <w:right w:val="none" w:sz="0" w:space="0" w:color="auto"/>
              </w:divBdr>
            </w:div>
          </w:divsChild>
        </w:div>
        <w:div w:id="1490750509">
          <w:marLeft w:val="0"/>
          <w:marRight w:val="0"/>
          <w:marTop w:val="0"/>
          <w:marBottom w:val="0"/>
          <w:divBdr>
            <w:top w:val="none" w:sz="0" w:space="0" w:color="auto"/>
            <w:left w:val="none" w:sz="0" w:space="0" w:color="auto"/>
            <w:bottom w:val="none" w:sz="0" w:space="0" w:color="auto"/>
            <w:right w:val="none" w:sz="0" w:space="0" w:color="auto"/>
          </w:divBdr>
          <w:divsChild>
            <w:div w:id="1490750286">
              <w:marLeft w:val="0"/>
              <w:marRight w:val="0"/>
              <w:marTop w:val="0"/>
              <w:marBottom w:val="0"/>
              <w:divBdr>
                <w:top w:val="none" w:sz="0" w:space="0" w:color="auto"/>
                <w:left w:val="none" w:sz="0" w:space="0" w:color="auto"/>
                <w:bottom w:val="none" w:sz="0" w:space="0" w:color="auto"/>
                <w:right w:val="none" w:sz="0" w:space="0" w:color="auto"/>
              </w:divBdr>
            </w:div>
          </w:divsChild>
        </w:div>
        <w:div w:id="1490750585">
          <w:marLeft w:val="0"/>
          <w:marRight w:val="0"/>
          <w:marTop w:val="0"/>
          <w:marBottom w:val="0"/>
          <w:divBdr>
            <w:top w:val="none" w:sz="0" w:space="0" w:color="auto"/>
            <w:left w:val="none" w:sz="0" w:space="0" w:color="auto"/>
            <w:bottom w:val="none" w:sz="0" w:space="0" w:color="auto"/>
            <w:right w:val="none" w:sz="0" w:space="0" w:color="auto"/>
          </w:divBdr>
          <w:divsChild>
            <w:div w:id="1490750405">
              <w:marLeft w:val="0"/>
              <w:marRight w:val="0"/>
              <w:marTop w:val="0"/>
              <w:marBottom w:val="0"/>
              <w:divBdr>
                <w:top w:val="none" w:sz="0" w:space="0" w:color="auto"/>
                <w:left w:val="none" w:sz="0" w:space="0" w:color="auto"/>
                <w:bottom w:val="none" w:sz="0" w:space="0" w:color="auto"/>
                <w:right w:val="none" w:sz="0" w:space="0" w:color="auto"/>
              </w:divBdr>
            </w:div>
          </w:divsChild>
        </w:div>
        <w:div w:id="1490750693">
          <w:marLeft w:val="0"/>
          <w:marRight w:val="0"/>
          <w:marTop w:val="0"/>
          <w:marBottom w:val="0"/>
          <w:divBdr>
            <w:top w:val="none" w:sz="0" w:space="0" w:color="auto"/>
            <w:left w:val="none" w:sz="0" w:space="0" w:color="auto"/>
            <w:bottom w:val="none" w:sz="0" w:space="0" w:color="auto"/>
            <w:right w:val="none" w:sz="0" w:space="0" w:color="auto"/>
          </w:divBdr>
          <w:divsChild>
            <w:div w:id="14907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651">
      <w:marLeft w:val="0"/>
      <w:marRight w:val="0"/>
      <w:marTop w:val="0"/>
      <w:marBottom w:val="0"/>
      <w:divBdr>
        <w:top w:val="none" w:sz="0" w:space="0" w:color="auto"/>
        <w:left w:val="none" w:sz="0" w:space="0" w:color="auto"/>
        <w:bottom w:val="none" w:sz="0" w:space="0" w:color="auto"/>
        <w:right w:val="none" w:sz="0" w:space="0" w:color="auto"/>
      </w:divBdr>
    </w:div>
    <w:div w:id="1490750652">
      <w:marLeft w:val="0"/>
      <w:marRight w:val="0"/>
      <w:marTop w:val="0"/>
      <w:marBottom w:val="0"/>
      <w:divBdr>
        <w:top w:val="none" w:sz="0" w:space="0" w:color="auto"/>
        <w:left w:val="none" w:sz="0" w:space="0" w:color="auto"/>
        <w:bottom w:val="none" w:sz="0" w:space="0" w:color="auto"/>
        <w:right w:val="none" w:sz="0" w:space="0" w:color="auto"/>
      </w:divBdr>
    </w:div>
    <w:div w:id="1490750653">
      <w:marLeft w:val="0"/>
      <w:marRight w:val="0"/>
      <w:marTop w:val="0"/>
      <w:marBottom w:val="0"/>
      <w:divBdr>
        <w:top w:val="none" w:sz="0" w:space="0" w:color="auto"/>
        <w:left w:val="none" w:sz="0" w:space="0" w:color="auto"/>
        <w:bottom w:val="none" w:sz="0" w:space="0" w:color="auto"/>
        <w:right w:val="none" w:sz="0" w:space="0" w:color="auto"/>
      </w:divBdr>
    </w:div>
    <w:div w:id="1490750654">
      <w:marLeft w:val="0"/>
      <w:marRight w:val="0"/>
      <w:marTop w:val="0"/>
      <w:marBottom w:val="0"/>
      <w:divBdr>
        <w:top w:val="none" w:sz="0" w:space="0" w:color="auto"/>
        <w:left w:val="none" w:sz="0" w:space="0" w:color="auto"/>
        <w:bottom w:val="none" w:sz="0" w:space="0" w:color="auto"/>
        <w:right w:val="none" w:sz="0" w:space="0" w:color="auto"/>
      </w:divBdr>
    </w:div>
    <w:div w:id="1490750655">
      <w:marLeft w:val="0"/>
      <w:marRight w:val="0"/>
      <w:marTop w:val="0"/>
      <w:marBottom w:val="0"/>
      <w:divBdr>
        <w:top w:val="none" w:sz="0" w:space="0" w:color="auto"/>
        <w:left w:val="none" w:sz="0" w:space="0" w:color="auto"/>
        <w:bottom w:val="none" w:sz="0" w:space="0" w:color="auto"/>
        <w:right w:val="none" w:sz="0" w:space="0" w:color="auto"/>
      </w:divBdr>
    </w:div>
    <w:div w:id="1490750656">
      <w:marLeft w:val="0"/>
      <w:marRight w:val="0"/>
      <w:marTop w:val="0"/>
      <w:marBottom w:val="0"/>
      <w:divBdr>
        <w:top w:val="none" w:sz="0" w:space="0" w:color="auto"/>
        <w:left w:val="none" w:sz="0" w:space="0" w:color="auto"/>
        <w:bottom w:val="none" w:sz="0" w:space="0" w:color="auto"/>
        <w:right w:val="none" w:sz="0" w:space="0" w:color="auto"/>
      </w:divBdr>
    </w:div>
    <w:div w:id="1490750659">
      <w:marLeft w:val="0"/>
      <w:marRight w:val="0"/>
      <w:marTop w:val="0"/>
      <w:marBottom w:val="0"/>
      <w:divBdr>
        <w:top w:val="none" w:sz="0" w:space="0" w:color="auto"/>
        <w:left w:val="none" w:sz="0" w:space="0" w:color="auto"/>
        <w:bottom w:val="none" w:sz="0" w:space="0" w:color="auto"/>
        <w:right w:val="none" w:sz="0" w:space="0" w:color="auto"/>
      </w:divBdr>
    </w:div>
    <w:div w:id="1490750660">
      <w:marLeft w:val="0"/>
      <w:marRight w:val="0"/>
      <w:marTop w:val="0"/>
      <w:marBottom w:val="0"/>
      <w:divBdr>
        <w:top w:val="none" w:sz="0" w:space="0" w:color="auto"/>
        <w:left w:val="none" w:sz="0" w:space="0" w:color="auto"/>
        <w:bottom w:val="none" w:sz="0" w:space="0" w:color="auto"/>
        <w:right w:val="none" w:sz="0" w:space="0" w:color="auto"/>
      </w:divBdr>
    </w:div>
    <w:div w:id="1490750661">
      <w:marLeft w:val="0"/>
      <w:marRight w:val="0"/>
      <w:marTop w:val="0"/>
      <w:marBottom w:val="0"/>
      <w:divBdr>
        <w:top w:val="none" w:sz="0" w:space="0" w:color="auto"/>
        <w:left w:val="none" w:sz="0" w:space="0" w:color="auto"/>
        <w:bottom w:val="none" w:sz="0" w:space="0" w:color="auto"/>
        <w:right w:val="none" w:sz="0" w:space="0" w:color="auto"/>
      </w:divBdr>
    </w:div>
    <w:div w:id="1490750663">
      <w:marLeft w:val="0"/>
      <w:marRight w:val="0"/>
      <w:marTop w:val="0"/>
      <w:marBottom w:val="0"/>
      <w:divBdr>
        <w:top w:val="none" w:sz="0" w:space="0" w:color="auto"/>
        <w:left w:val="none" w:sz="0" w:space="0" w:color="auto"/>
        <w:bottom w:val="none" w:sz="0" w:space="0" w:color="auto"/>
        <w:right w:val="none" w:sz="0" w:space="0" w:color="auto"/>
      </w:divBdr>
    </w:div>
    <w:div w:id="1490750664">
      <w:marLeft w:val="0"/>
      <w:marRight w:val="0"/>
      <w:marTop w:val="0"/>
      <w:marBottom w:val="0"/>
      <w:divBdr>
        <w:top w:val="none" w:sz="0" w:space="0" w:color="auto"/>
        <w:left w:val="none" w:sz="0" w:space="0" w:color="auto"/>
        <w:bottom w:val="none" w:sz="0" w:space="0" w:color="auto"/>
        <w:right w:val="none" w:sz="0" w:space="0" w:color="auto"/>
      </w:divBdr>
    </w:div>
    <w:div w:id="1490750666">
      <w:marLeft w:val="0"/>
      <w:marRight w:val="0"/>
      <w:marTop w:val="0"/>
      <w:marBottom w:val="0"/>
      <w:divBdr>
        <w:top w:val="none" w:sz="0" w:space="0" w:color="auto"/>
        <w:left w:val="none" w:sz="0" w:space="0" w:color="auto"/>
        <w:bottom w:val="none" w:sz="0" w:space="0" w:color="auto"/>
        <w:right w:val="none" w:sz="0" w:space="0" w:color="auto"/>
      </w:divBdr>
    </w:div>
    <w:div w:id="1490750668">
      <w:marLeft w:val="0"/>
      <w:marRight w:val="0"/>
      <w:marTop w:val="0"/>
      <w:marBottom w:val="0"/>
      <w:divBdr>
        <w:top w:val="none" w:sz="0" w:space="0" w:color="auto"/>
        <w:left w:val="none" w:sz="0" w:space="0" w:color="auto"/>
        <w:bottom w:val="none" w:sz="0" w:space="0" w:color="auto"/>
        <w:right w:val="none" w:sz="0" w:space="0" w:color="auto"/>
      </w:divBdr>
    </w:div>
    <w:div w:id="1490750669">
      <w:marLeft w:val="0"/>
      <w:marRight w:val="0"/>
      <w:marTop w:val="0"/>
      <w:marBottom w:val="0"/>
      <w:divBdr>
        <w:top w:val="none" w:sz="0" w:space="0" w:color="auto"/>
        <w:left w:val="none" w:sz="0" w:space="0" w:color="auto"/>
        <w:bottom w:val="none" w:sz="0" w:space="0" w:color="auto"/>
        <w:right w:val="none" w:sz="0" w:space="0" w:color="auto"/>
      </w:divBdr>
    </w:div>
    <w:div w:id="1490750670">
      <w:marLeft w:val="0"/>
      <w:marRight w:val="0"/>
      <w:marTop w:val="0"/>
      <w:marBottom w:val="0"/>
      <w:divBdr>
        <w:top w:val="none" w:sz="0" w:space="0" w:color="auto"/>
        <w:left w:val="none" w:sz="0" w:space="0" w:color="auto"/>
        <w:bottom w:val="none" w:sz="0" w:space="0" w:color="auto"/>
        <w:right w:val="none" w:sz="0" w:space="0" w:color="auto"/>
      </w:divBdr>
    </w:div>
    <w:div w:id="1490750671">
      <w:marLeft w:val="0"/>
      <w:marRight w:val="0"/>
      <w:marTop w:val="0"/>
      <w:marBottom w:val="0"/>
      <w:divBdr>
        <w:top w:val="none" w:sz="0" w:space="0" w:color="auto"/>
        <w:left w:val="none" w:sz="0" w:space="0" w:color="auto"/>
        <w:bottom w:val="none" w:sz="0" w:space="0" w:color="auto"/>
        <w:right w:val="none" w:sz="0" w:space="0" w:color="auto"/>
      </w:divBdr>
    </w:div>
    <w:div w:id="1490750672">
      <w:marLeft w:val="0"/>
      <w:marRight w:val="0"/>
      <w:marTop w:val="0"/>
      <w:marBottom w:val="0"/>
      <w:divBdr>
        <w:top w:val="none" w:sz="0" w:space="0" w:color="auto"/>
        <w:left w:val="none" w:sz="0" w:space="0" w:color="auto"/>
        <w:bottom w:val="none" w:sz="0" w:space="0" w:color="auto"/>
        <w:right w:val="none" w:sz="0" w:space="0" w:color="auto"/>
      </w:divBdr>
    </w:div>
    <w:div w:id="1490750673">
      <w:marLeft w:val="0"/>
      <w:marRight w:val="0"/>
      <w:marTop w:val="0"/>
      <w:marBottom w:val="0"/>
      <w:divBdr>
        <w:top w:val="none" w:sz="0" w:space="0" w:color="auto"/>
        <w:left w:val="none" w:sz="0" w:space="0" w:color="auto"/>
        <w:bottom w:val="none" w:sz="0" w:space="0" w:color="auto"/>
        <w:right w:val="none" w:sz="0" w:space="0" w:color="auto"/>
      </w:divBdr>
      <w:divsChild>
        <w:div w:id="1490750772">
          <w:marLeft w:val="0"/>
          <w:marRight w:val="0"/>
          <w:marTop w:val="0"/>
          <w:marBottom w:val="0"/>
          <w:divBdr>
            <w:top w:val="none" w:sz="0" w:space="0" w:color="auto"/>
            <w:left w:val="none" w:sz="0" w:space="0" w:color="auto"/>
            <w:bottom w:val="none" w:sz="0" w:space="0" w:color="auto"/>
            <w:right w:val="none" w:sz="0" w:space="0" w:color="auto"/>
          </w:divBdr>
        </w:div>
      </w:divsChild>
    </w:div>
    <w:div w:id="1490750675">
      <w:marLeft w:val="0"/>
      <w:marRight w:val="0"/>
      <w:marTop w:val="0"/>
      <w:marBottom w:val="0"/>
      <w:divBdr>
        <w:top w:val="none" w:sz="0" w:space="0" w:color="auto"/>
        <w:left w:val="none" w:sz="0" w:space="0" w:color="auto"/>
        <w:bottom w:val="none" w:sz="0" w:space="0" w:color="auto"/>
        <w:right w:val="none" w:sz="0" w:space="0" w:color="auto"/>
      </w:divBdr>
    </w:div>
    <w:div w:id="1490750676">
      <w:marLeft w:val="0"/>
      <w:marRight w:val="0"/>
      <w:marTop w:val="0"/>
      <w:marBottom w:val="0"/>
      <w:divBdr>
        <w:top w:val="none" w:sz="0" w:space="0" w:color="auto"/>
        <w:left w:val="none" w:sz="0" w:space="0" w:color="auto"/>
        <w:bottom w:val="none" w:sz="0" w:space="0" w:color="auto"/>
        <w:right w:val="none" w:sz="0" w:space="0" w:color="auto"/>
      </w:divBdr>
    </w:div>
    <w:div w:id="1490750678">
      <w:marLeft w:val="0"/>
      <w:marRight w:val="0"/>
      <w:marTop w:val="0"/>
      <w:marBottom w:val="0"/>
      <w:divBdr>
        <w:top w:val="none" w:sz="0" w:space="0" w:color="auto"/>
        <w:left w:val="none" w:sz="0" w:space="0" w:color="auto"/>
        <w:bottom w:val="none" w:sz="0" w:space="0" w:color="auto"/>
        <w:right w:val="none" w:sz="0" w:space="0" w:color="auto"/>
      </w:divBdr>
    </w:div>
    <w:div w:id="1490750679">
      <w:marLeft w:val="0"/>
      <w:marRight w:val="0"/>
      <w:marTop w:val="0"/>
      <w:marBottom w:val="0"/>
      <w:divBdr>
        <w:top w:val="none" w:sz="0" w:space="0" w:color="auto"/>
        <w:left w:val="none" w:sz="0" w:space="0" w:color="auto"/>
        <w:bottom w:val="none" w:sz="0" w:space="0" w:color="auto"/>
        <w:right w:val="none" w:sz="0" w:space="0" w:color="auto"/>
      </w:divBdr>
    </w:div>
    <w:div w:id="1490750681">
      <w:marLeft w:val="0"/>
      <w:marRight w:val="0"/>
      <w:marTop w:val="0"/>
      <w:marBottom w:val="0"/>
      <w:divBdr>
        <w:top w:val="none" w:sz="0" w:space="0" w:color="auto"/>
        <w:left w:val="none" w:sz="0" w:space="0" w:color="auto"/>
        <w:bottom w:val="none" w:sz="0" w:space="0" w:color="auto"/>
        <w:right w:val="none" w:sz="0" w:space="0" w:color="auto"/>
      </w:divBdr>
    </w:div>
    <w:div w:id="1490750682">
      <w:marLeft w:val="0"/>
      <w:marRight w:val="0"/>
      <w:marTop w:val="0"/>
      <w:marBottom w:val="0"/>
      <w:divBdr>
        <w:top w:val="none" w:sz="0" w:space="0" w:color="auto"/>
        <w:left w:val="none" w:sz="0" w:space="0" w:color="auto"/>
        <w:bottom w:val="none" w:sz="0" w:space="0" w:color="auto"/>
        <w:right w:val="none" w:sz="0" w:space="0" w:color="auto"/>
      </w:divBdr>
    </w:div>
    <w:div w:id="1490750683">
      <w:marLeft w:val="0"/>
      <w:marRight w:val="0"/>
      <w:marTop w:val="0"/>
      <w:marBottom w:val="0"/>
      <w:divBdr>
        <w:top w:val="none" w:sz="0" w:space="0" w:color="auto"/>
        <w:left w:val="none" w:sz="0" w:space="0" w:color="auto"/>
        <w:bottom w:val="none" w:sz="0" w:space="0" w:color="auto"/>
        <w:right w:val="none" w:sz="0" w:space="0" w:color="auto"/>
      </w:divBdr>
    </w:div>
    <w:div w:id="1490750684">
      <w:marLeft w:val="0"/>
      <w:marRight w:val="0"/>
      <w:marTop w:val="0"/>
      <w:marBottom w:val="0"/>
      <w:divBdr>
        <w:top w:val="none" w:sz="0" w:space="0" w:color="auto"/>
        <w:left w:val="none" w:sz="0" w:space="0" w:color="auto"/>
        <w:bottom w:val="none" w:sz="0" w:space="0" w:color="auto"/>
        <w:right w:val="none" w:sz="0" w:space="0" w:color="auto"/>
      </w:divBdr>
    </w:div>
    <w:div w:id="1490750685">
      <w:marLeft w:val="0"/>
      <w:marRight w:val="0"/>
      <w:marTop w:val="0"/>
      <w:marBottom w:val="0"/>
      <w:divBdr>
        <w:top w:val="none" w:sz="0" w:space="0" w:color="auto"/>
        <w:left w:val="none" w:sz="0" w:space="0" w:color="auto"/>
        <w:bottom w:val="none" w:sz="0" w:space="0" w:color="auto"/>
        <w:right w:val="none" w:sz="0" w:space="0" w:color="auto"/>
      </w:divBdr>
    </w:div>
    <w:div w:id="1490750686">
      <w:marLeft w:val="0"/>
      <w:marRight w:val="0"/>
      <w:marTop w:val="0"/>
      <w:marBottom w:val="0"/>
      <w:divBdr>
        <w:top w:val="none" w:sz="0" w:space="0" w:color="auto"/>
        <w:left w:val="none" w:sz="0" w:space="0" w:color="auto"/>
        <w:bottom w:val="none" w:sz="0" w:space="0" w:color="auto"/>
        <w:right w:val="none" w:sz="0" w:space="0" w:color="auto"/>
      </w:divBdr>
    </w:div>
    <w:div w:id="1490750687">
      <w:marLeft w:val="0"/>
      <w:marRight w:val="0"/>
      <w:marTop w:val="0"/>
      <w:marBottom w:val="0"/>
      <w:divBdr>
        <w:top w:val="none" w:sz="0" w:space="0" w:color="auto"/>
        <w:left w:val="none" w:sz="0" w:space="0" w:color="auto"/>
        <w:bottom w:val="none" w:sz="0" w:space="0" w:color="auto"/>
        <w:right w:val="none" w:sz="0" w:space="0" w:color="auto"/>
      </w:divBdr>
    </w:div>
    <w:div w:id="1490750688">
      <w:marLeft w:val="0"/>
      <w:marRight w:val="0"/>
      <w:marTop w:val="0"/>
      <w:marBottom w:val="0"/>
      <w:divBdr>
        <w:top w:val="none" w:sz="0" w:space="0" w:color="auto"/>
        <w:left w:val="none" w:sz="0" w:space="0" w:color="auto"/>
        <w:bottom w:val="none" w:sz="0" w:space="0" w:color="auto"/>
        <w:right w:val="none" w:sz="0" w:space="0" w:color="auto"/>
      </w:divBdr>
    </w:div>
    <w:div w:id="1490750689">
      <w:marLeft w:val="0"/>
      <w:marRight w:val="0"/>
      <w:marTop w:val="0"/>
      <w:marBottom w:val="0"/>
      <w:divBdr>
        <w:top w:val="none" w:sz="0" w:space="0" w:color="auto"/>
        <w:left w:val="none" w:sz="0" w:space="0" w:color="auto"/>
        <w:bottom w:val="none" w:sz="0" w:space="0" w:color="auto"/>
        <w:right w:val="none" w:sz="0" w:space="0" w:color="auto"/>
      </w:divBdr>
    </w:div>
    <w:div w:id="1490750697">
      <w:marLeft w:val="0"/>
      <w:marRight w:val="0"/>
      <w:marTop w:val="0"/>
      <w:marBottom w:val="0"/>
      <w:divBdr>
        <w:top w:val="none" w:sz="0" w:space="0" w:color="auto"/>
        <w:left w:val="none" w:sz="0" w:space="0" w:color="auto"/>
        <w:bottom w:val="none" w:sz="0" w:space="0" w:color="auto"/>
        <w:right w:val="none" w:sz="0" w:space="0" w:color="auto"/>
      </w:divBdr>
    </w:div>
    <w:div w:id="1490750699">
      <w:marLeft w:val="0"/>
      <w:marRight w:val="0"/>
      <w:marTop w:val="0"/>
      <w:marBottom w:val="0"/>
      <w:divBdr>
        <w:top w:val="none" w:sz="0" w:space="0" w:color="auto"/>
        <w:left w:val="none" w:sz="0" w:space="0" w:color="auto"/>
        <w:bottom w:val="none" w:sz="0" w:space="0" w:color="auto"/>
        <w:right w:val="none" w:sz="0" w:space="0" w:color="auto"/>
      </w:divBdr>
    </w:div>
    <w:div w:id="1490750701">
      <w:marLeft w:val="0"/>
      <w:marRight w:val="0"/>
      <w:marTop w:val="0"/>
      <w:marBottom w:val="0"/>
      <w:divBdr>
        <w:top w:val="none" w:sz="0" w:space="0" w:color="auto"/>
        <w:left w:val="none" w:sz="0" w:space="0" w:color="auto"/>
        <w:bottom w:val="none" w:sz="0" w:space="0" w:color="auto"/>
        <w:right w:val="none" w:sz="0" w:space="0" w:color="auto"/>
      </w:divBdr>
    </w:div>
    <w:div w:id="1490750704">
      <w:marLeft w:val="0"/>
      <w:marRight w:val="0"/>
      <w:marTop w:val="0"/>
      <w:marBottom w:val="0"/>
      <w:divBdr>
        <w:top w:val="none" w:sz="0" w:space="0" w:color="auto"/>
        <w:left w:val="none" w:sz="0" w:space="0" w:color="auto"/>
        <w:bottom w:val="none" w:sz="0" w:space="0" w:color="auto"/>
        <w:right w:val="none" w:sz="0" w:space="0" w:color="auto"/>
      </w:divBdr>
    </w:div>
    <w:div w:id="1490750705">
      <w:marLeft w:val="0"/>
      <w:marRight w:val="0"/>
      <w:marTop w:val="0"/>
      <w:marBottom w:val="0"/>
      <w:divBdr>
        <w:top w:val="none" w:sz="0" w:space="0" w:color="auto"/>
        <w:left w:val="none" w:sz="0" w:space="0" w:color="auto"/>
        <w:bottom w:val="none" w:sz="0" w:space="0" w:color="auto"/>
        <w:right w:val="none" w:sz="0" w:space="0" w:color="auto"/>
      </w:divBdr>
    </w:div>
    <w:div w:id="1490750707">
      <w:marLeft w:val="0"/>
      <w:marRight w:val="0"/>
      <w:marTop w:val="0"/>
      <w:marBottom w:val="0"/>
      <w:divBdr>
        <w:top w:val="none" w:sz="0" w:space="0" w:color="auto"/>
        <w:left w:val="none" w:sz="0" w:space="0" w:color="auto"/>
        <w:bottom w:val="none" w:sz="0" w:space="0" w:color="auto"/>
        <w:right w:val="none" w:sz="0" w:space="0" w:color="auto"/>
      </w:divBdr>
      <w:divsChild>
        <w:div w:id="1490750342">
          <w:marLeft w:val="0"/>
          <w:marRight w:val="0"/>
          <w:marTop w:val="0"/>
          <w:marBottom w:val="0"/>
          <w:divBdr>
            <w:top w:val="none" w:sz="0" w:space="0" w:color="auto"/>
            <w:left w:val="none" w:sz="0" w:space="0" w:color="auto"/>
            <w:bottom w:val="none" w:sz="0" w:space="0" w:color="auto"/>
            <w:right w:val="none" w:sz="0" w:space="0" w:color="auto"/>
          </w:divBdr>
          <w:divsChild>
            <w:div w:id="1490750341">
              <w:marLeft w:val="0"/>
              <w:marRight w:val="0"/>
              <w:marTop w:val="0"/>
              <w:marBottom w:val="0"/>
              <w:divBdr>
                <w:top w:val="none" w:sz="0" w:space="0" w:color="auto"/>
                <w:left w:val="none" w:sz="0" w:space="0" w:color="auto"/>
                <w:bottom w:val="none" w:sz="0" w:space="0" w:color="auto"/>
                <w:right w:val="none" w:sz="0" w:space="0" w:color="auto"/>
              </w:divBdr>
            </w:div>
            <w:div w:id="1490750407">
              <w:marLeft w:val="0"/>
              <w:marRight w:val="0"/>
              <w:marTop w:val="0"/>
              <w:marBottom w:val="0"/>
              <w:divBdr>
                <w:top w:val="none" w:sz="0" w:space="0" w:color="auto"/>
                <w:left w:val="none" w:sz="0" w:space="0" w:color="auto"/>
                <w:bottom w:val="none" w:sz="0" w:space="0" w:color="auto"/>
                <w:right w:val="none" w:sz="0" w:space="0" w:color="auto"/>
              </w:divBdr>
            </w:div>
            <w:div w:id="1490750420">
              <w:marLeft w:val="0"/>
              <w:marRight w:val="0"/>
              <w:marTop w:val="0"/>
              <w:marBottom w:val="0"/>
              <w:divBdr>
                <w:top w:val="none" w:sz="0" w:space="0" w:color="auto"/>
                <w:left w:val="none" w:sz="0" w:space="0" w:color="auto"/>
                <w:bottom w:val="none" w:sz="0" w:space="0" w:color="auto"/>
                <w:right w:val="none" w:sz="0" w:space="0" w:color="auto"/>
              </w:divBdr>
            </w:div>
            <w:div w:id="1490750507">
              <w:marLeft w:val="0"/>
              <w:marRight w:val="0"/>
              <w:marTop w:val="0"/>
              <w:marBottom w:val="0"/>
              <w:divBdr>
                <w:top w:val="none" w:sz="0" w:space="0" w:color="auto"/>
                <w:left w:val="none" w:sz="0" w:space="0" w:color="auto"/>
                <w:bottom w:val="none" w:sz="0" w:space="0" w:color="auto"/>
                <w:right w:val="none" w:sz="0" w:space="0" w:color="auto"/>
              </w:divBdr>
            </w:div>
            <w:div w:id="1490750605">
              <w:marLeft w:val="0"/>
              <w:marRight w:val="0"/>
              <w:marTop w:val="0"/>
              <w:marBottom w:val="0"/>
              <w:divBdr>
                <w:top w:val="none" w:sz="0" w:space="0" w:color="auto"/>
                <w:left w:val="none" w:sz="0" w:space="0" w:color="auto"/>
                <w:bottom w:val="none" w:sz="0" w:space="0" w:color="auto"/>
                <w:right w:val="none" w:sz="0" w:space="0" w:color="auto"/>
              </w:divBdr>
            </w:div>
            <w:div w:id="1490750637">
              <w:marLeft w:val="0"/>
              <w:marRight w:val="0"/>
              <w:marTop w:val="0"/>
              <w:marBottom w:val="0"/>
              <w:divBdr>
                <w:top w:val="none" w:sz="0" w:space="0" w:color="auto"/>
                <w:left w:val="none" w:sz="0" w:space="0" w:color="auto"/>
                <w:bottom w:val="none" w:sz="0" w:space="0" w:color="auto"/>
                <w:right w:val="none" w:sz="0" w:space="0" w:color="auto"/>
              </w:divBdr>
            </w:div>
            <w:div w:id="14907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710">
      <w:marLeft w:val="0"/>
      <w:marRight w:val="0"/>
      <w:marTop w:val="0"/>
      <w:marBottom w:val="0"/>
      <w:divBdr>
        <w:top w:val="none" w:sz="0" w:space="0" w:color="auto"/>
        <w:left w:val="none" w:sz="0" w:space="0" w:color="auto"/>
        <w:bottom w:val="none" w:sz="0" w:space="0" w:color="auto"/>
        <w:right w:val="none" w:sz="0" w:space="0" w:color="auto"/>
      </w:divBdr>
    </w:div>
    <w:div w:id="1490750712">
      <w:marLeft w:val="0"/>
      <w:marRight w:val="0"/>
      <w:marTop w:val="0"/>
      <w:marBottom w:val="0"/>
      <w:divBdr>
        <w:top w:val="none" w:sz="0" w:space="0" w:color="auto"/>
        <w:left w:val="none" w:sz="0" w:space="0" w:color="auto"/>
        <w:bottom w:val="none" w:sz="0" w:space="0" w:color="auto"/>
        <w:right w:val="none" w:sz="0" w:space="0" w:color="auto"/>
      </w:divBdr>
    </w:div>
    <w:div w:id="1490750716">
      <w:marLeft w:val="0"/>
      <w:marRight w:val="0"/>
      <w:marTop w:val="0"/>
      <w:marBottom w:val="0"/>
      <w:divBdr>
        <w:top w:val="none" w:sz="0" w:space="0" w:color="auto"/>
        <w:left w:val="none" w:sz="0" w:space="0" w:color="auto"/>
        <w:bottom w:val="none" w:sz="0" w:space="0" w:color="auto"/>
        <w:right w:val="none" w:sz="0" w:space="0" w:color="auto"/>
      </w:divBdr>
    </w:div>
    <w:div w:id="1490750717">
      <w:marLeft w:val="0"/>
      <w:marRight w:val="0"/>
      <w:marTop w:val="0"/>
      <w:marBottom w:val="0"/>
      <w:divBdr>
        <w:top w:val="none" w:sz="0" w:space="0" w:color="auto"/>
        <w:left w:val="none" w:sz="0" w:space="0" w:color="auto"/>
        <w:bottom w:val="none" w:sz="0" w:space="0" w:color="auto"/>
        <w:right w:val="none" w:sz="0" w:space="0" w:color="auto"/>
      </w:divBdr>
    </w:div>
    <w:div w:id="1490750718">
      <w:marLeft w:val="0"/>
      <w:marRight w:val="0"/>
      <w:marTop w:val="0"/>
      <w:marBottom w:val="0"/>
      <w:divBdr>
        <w:top w:val="none" w:sz="0" w:space="0" w:color="auto"/>
        <w:left w:val="none" w:sz="0" w:space="0" w:color="auto"/>
        <w:bottom w:val="none" w:sz="0" w:space="0" w:color="auto"/>
        <w:right w:val="none" w:sz="0" w:space="0" w:color="auto"/>
      </w:divBdr>
    </w:div>
    <w:div w:id="1490750721">
      <w:marLeft w:val="0"/>
      <w:marRight w:val="0"/>
      <w:marTop w:val="0"/>
      <w:marBottom w:val="0"/>
      <w:divBdr>
        <w:top w:val="none" w:sz="0" w:space="0" w:color="auto"/>
        <w:left w:val="none" w:sz="0" w:space="0" w:color="auto"/>
        <w:bottom w:val="none" w:sz="0" w:space="0" w:color="auto"/>
        <w:right w:val="none" w:sz="0" w:space="0" w:color="auto"/>
      </w:divBdr>
    </w:div>
    <w:div w:id="1490750722">
      <w:marLeft w:val="0"/>
      <w:marRight w:val="0"/>
      <w:marTop w:val="0"/>
      <w:marBottom w:val="0"/>
      <w:divBdr>
        <w:top w:val="none" w:sz="0" w:space="0" w:color="auto"/>
        <w:left w:val="none" w:sz="0" w:space="0" w:color="auto"/>
        <w:bottom w:val="none" w:sz="0" w:space="0" w:color="auto"/>
        <w:right w:val="none" w:sz="0" w:space="0" w:color="auto"/>
      </w:divBdr>
    </w:div>
    <w:div w:id="1490750723">
      <w:marLeft w:val="0"/>
      <w:marRight w:val="0"/>
      <w:marTop w:val="0"/>
      <w:marBottom w:val="0"/>
      <w:divBdr>
        <w:top w:val="none" w:sz="0" w:space="0" w:color="auto"/>
        <w:left w:val="none" w:sz="0" w:space="0" w:color="auto"/>
        <w:bottom w:val="none" w:sz="0" w:space="0" w:color="auto"/>
        <w:right w:val="none" w:sz="0" w:space="0" w:color="auto"/>
      </w:divBdr>
    </w:div>
    <w:div w:id="1490750724">
      <w:marLeft w:val="0"/>
      <w:marRight w:val="0"/>
      <w:marTop w:val="0"/>
      <w:marBottom w:val="0"/>
      <w:divBdr>
        <w:top w:val="none" w:sz="0" w:space="0" w:color="auto"/>
        <w:left w:val="none" w:sz="0" w:space="0" w:color="auto"/>
        <w:bottom w:val="none" w:sz="0" w:space="0" w:color="auto"/>
        <w:right w:val="none" w:sz="0" w:space="0" w:color="auto"/>
      </w:divBdr>
    </w:div>
    <w:div w:id="1490750725">
      <w:marLeft w:val="0"/>
      <w:marRight w:val="0"/>
      <w:marTop w:val="0"/>
      <w:marBottom w:val="0"/>
      <w:divBdr>
        <w:top w:val="none" w:sz="0" w:space="0" w:color="auto"/>
        <w:left w:val="none" w:sz="0" w:space="0" w:color="auto"/>
        <w:bottom w:val="none" w:sz="0" w:space="0" w:color="auto"/>
        <w:right w:val="none" w:sz="0" w:space="0" w:color="auto"/>
      </w:divBdr>
    </w:div>
    <w:div w:id="1490750727">
      <w:marLeft w:val="0"/>
      <w:marRight w:val="0"/>
      <w:marTop w:val="0"/>
      <w:marBottom w:val="0"/>
      <w:divBdr>
        <w:top w:val="none" w:sz="0" w:space="0" w:color="auto"/>
        <w:left w:val="none" w:sz="0" w:space="0" w:color="auto"/>
        <w:bottom w:val="none" w:sz="0" w:space="0" w:color="auto"/>
        <w:right w:val="none" w:sz="0" w:space="0" w:color="auto"/>
      </w:divBdr>
    </w:div>
    <w:div w:id="1490750728">
      <w:marLeft w:val="0"/>
      <w:marRight w:val="0"/>
      <w:marTop w:val="0"/>
      <w:marBottom w:val="0"/>
      <w:divBdr>
        <w:top w:val="none" w:sz="0" w:space="0" w:color="auto"/>
        <w:left w:val="none" w:sz="0" w:space="0" w:color="auto"/>
        <w:bottom w:val="none" w:sz="0" w:space="0" w:color="auto"/>
        <w:right w:val="none" w:sz="0" w:space="0" w:color="auto"/>
      </w:divBdr>
    </w:div>
    <w:div w:id="1490750729">
      <w:marLeft w:val="0"/>
      <w:marRight w:val="0"/>
      <w:marTop w:val="0"/>
      <w:marBottom w:val="0"/>
      <w:divBdr>
        <w:top w:val="none" w:sz="0" w:space="0" w:color="auto"/>
        <w:left w:val="none" w:sz="0" w:space="0" w:color="auto"/>
        <w:bottom w:val="none" w:sz="0" w:space="0" w:color="auto"/>
        <w:right w:val="none" w:sz="0" w:space="0" w:color="auto"/>
      </w:divBdr>
    </w:div>
    <w:div w:id="1490750730">
      <w:marLeft w:val="0"/>
      <w:marRight w:val="0"/>
      <w:marTop w:val="0"/>
      <w:marBottom w:val="0"/>
      <w:divBdr>
        <w:top w:val="none" w:sz="0" w:space="0" w:color="auto"/>
        <w:left w:val="none" w:sz="0" w:space="0" w:color="auto"/>
        <w:bottom w:val="none" w:sz="0" w:space="0" w:color="auto"/>
        <w:right w:val="none" w:sz="0" w:space="0" w:color="auto"/>
      </w:divBdr>
    </w:div>
    <w:div w:id="1490750731">
      <w:marLeft w:val="0"/>
      <w:marRight w:val="0"/>
      <w:marTop w:val="0"/>
      <w:marBottom w:val="0"/>
      <w:divBdr>
        <w:top w:val="none" w:sz="0" w:space="0" w:color="auto"/>
        <w:left w:val="none" w:sz="0" w:space="0" w:color="auto"/>
        <w:bottom w:val="none" w:sz="0" w:space="0" w:color="auto"/>
        <w:right w:val="none" w:sz="0" w:space="0" w:color="auto"/>
      </w:divBdr>
    </w:div>
    <w:div w:id="1490750733">
      <w:marLeft w:val="0"/>
      <w:marRight w:val="0"/>
      <w:marTop w:val="0"/>
      <w:marBottom w:val="0"/>
      <w:divBdr>
        <w:top w:val="none" w:sz="0" w:space="0" w:color="auto"/>
        <w:left w:val="none" w:sz="0" w:space="0" w:color="auto"/>
        <w:bottom w:val="none" w:sz="0" w:space="0" w:color="auto"/>
        <w:right w:val="none" w:sz="0" w:space="0" w:color="auto"/>
      </w:divBdr>
    </w:div>
    <w:div w:id="1490750735">
      <w:marLeft w:val="0"/>
      <w:marRight w:val="0"/>
      <w:marTop w:val="0"/>
      <w:marBottom w:val="0"/>
      <w:divBdr>
        <w:top w:val="none" w:sz="0" w:space="0" w:color="auto"/>
        <w:left w:val="none" w:sz="0" w:space="0" w:color="auto"/>
        <w:bottom w:val="none" w:sz="0" w:space="0" w:color="auto"/>
        <w:right w:val="none" w:sz="0" w:space="0" w:color="auto"/>
      </w:divBdr>
    </w:div>
    <w:div w:id="1490750737">
      <w:marLeft w:val="0"/>
      <w:marRight w:val="0"/>
      <w:marTop w:val="0"/>
      <w:marBottom w:val="0"/>
      <w:divBdr>
        <w:top w:val="none" w:sz="0" w:space="0" w:color="auto"/>
        <w:left w:val="none" w:sz="0" w:space="0" w:color="auto"/>
        <w:bottom w:val="none" w:sz="0" w:space="0" w:color="auto"/>
        <w:right w:val="none" w:sz="0" w:space="0" w:color="auto"/>
      </w:divBdr>
    </w:div>
    <w:div w:id="1490750738">
      <w:marLeft w:val="0"/>
      <w:marRight w:val="0"/>
      <w:marTop w:val="0"/>
      <w:marBottom w:val="0"/>
      <w:divBdr>
        <w:top w:val="none" w:sz="0" w:space="0" w:color="auto"/>
        <w:left w:val="none" w:sz="0" w:space="0" w:color="auto"/>
        <w:bottom w:val="none" w:sz="0" w:space="0" w:color="auto"/>
        <w:right w:val="none" w:sz="0" w:space="0" w:color="auto"/>
      </w:divBdr>
    </w:div>
    <w:div w:id="1490750740">
      <w:marLeft w:val="0"/>
      <w:marRight w:val="0"/>
      <w:marTop w:val="0"/>
      <w:marBottom w:val="0"/>
      <w:divBdr>
        <w:top w:val="none" w:sz="0" w:space="0" w:color="auto"/>
        <w:left w:val="none" w:sz="0" w:space="0" w:color="auto"/>
        <w:bottom w:val="none" w:sz="0" w:space="0" w:color="auto"/>
        <w:right w:val="none" w:sz="0" w:space="0" w:color="auto"/>
      </w:divBdr>
    </w:div>
    <w:div w:id="1490750741">
      <w:marLeft w:val="0"/>
      <w:marRight w:val="0"/>
      <w:marTop w:val="0"/>
      <w:marBottom w:val="0"/>
      <w:divBdr>
        <w:top w:val="none" w:sz="0" w:space="0" w:color="auto"/>
        <w:left w:val="none" w:sz="0" w:space="0" w:color="auto"/>
        <w:bottom w:val="none" w:sz="0" w:space="0" w:color="auto"/>
        <w:right w:val="none" w:sz="0" w:space="0" w:color="auto"/>
      </w:divBdr>
    </w:div>
    <w:div w:id="1490750742">
      <w:marLeft w:val="0"/>
      <w:marRight w:val="0"/>
      <w:marTop w:val="0"/>
      <w:marBottom w:val="0"/>
      <w:divBdr>
        <w:top w:val="none" w:sz="0" w:space="0" w:color="auto"/>
        <w:left w:val="none" w:sz="0" w:space="0" w:color="auto"/>
        <w:bottom w:val="none" w:sz="0" w:space="0" w:color="auto"/>
        <w:right w:val="none" w:sz="0" w:space="0" w:color="auto"/>
      </w:divBdr>
    </w:div>
    <w:div w:id="1490750745">
      <w:marLeft w:val="0"/>
      <w:marRight w:val="0"/>
      <w:marTop w:val="0"/>
      <w:marBottom w:val="0"/>
      <w:divBdr>
        <w:top w:val="none" w:sz="0" w:space="0" w:color="auto"/>
        <w:left w:val="none" w:sz="0" w:space="0" w:color="auto"/>
        <w:bottom w:val="none" w:sz="0" w:space="0" w:color="auto"/>
        <w:right w:val="none" w:sz="0" w:space="0" w:color="auto"/>
      </w:divBdr>
    </w:div>
    <w:div w:id="1490750746">
      <w:marLeft w:val="0"/>
      <w:marRight w:val="0"/>
      <w:marTop w:val="0"/>
      <w:marBottom w:val="0"/>
      <w:divBdr>
        <w:top w:val="none" w:sz="0" w:space="0" w:color="auto"/>
        <w:left w:val="none" w:sz="0" w:space="0" w:color="auto"/>
        <w:bottom w:val="none" w:sz="0" w:space="0" w:color="auto"/>
        <w:right w:val="none" w:sz="0" w:space="0" w:color="auto"/>
      </w:divBdr>
    </w:div>
    <w:div w:id="1490750747">
      <w:marLeft w:val="0"/>
      <w:marRight w:val="0"/>
      <w:marTop w:val="0"/>
      <w:marBottom w:val="0"/>
      <w:divBdr>
        <w:top w:val="none" w:sz="0" w:space="0" w:color="auto"/>
        <w:left w:val="none" w:sz="0" w:space="0" w:color="auto"/>
        <w:bottom w:val="none" w:sz="0" w:space="0" w:color="auto"/>
        <w:right w:val="none" w:sz="0" w:space="0" w:color="auto"/>
      </w:divBdr>
    </w:div>
    <w:div w:id="1490750748">
      <w:marLeft w:val="0"/>
      <w:marRight w:val="0"/>
      <w:marTop w:val="0"/>
      <w:marBottom w:val="0"/>
      <w:divBdr>
        <w:top w:val="none" w:sz="0" w:space="0" w:color="auto"/>
        <w:left w:val="none" w:sz="0" w:space="0" w:color="auto"/>
        <w:bottom w:val="none" w:sz="0" w:space="0" w:color="auto"/>
        <w:right w:val="none" w:sz="0" w:space="0" w:color="auto"/>
      </w:divBdr>
    </w:div>
    <w:div w:id="1490750749">
      <w:marLeft w:val="0"/>
      <w:marRight w:val="0"/>
      <w:marTop w:val="0"/>
      <w:marBottom w:val="0"/>
      <w:divBdr>
        <w:top w:val="none" w:sz="0" w:space="0" w:color="auto"/>
        <w:left w:val="none" w:sz="0" w:space="0" w:color="auto"/>
        <w:bottom w:val="none" w:sz="0" w:space="0" w:color="auto"/>
        <w:right w:val="none" w:sz="0" w:space="0" w:color="auto"/>
      </w:divBdr>
    </w:div>
    <w:div w:id="1490750750">
      <w:marLeft w:val="0"/>
      <w:marRight w:val="0"/>
      <w:marTop w:val="0"/>
      <w:marBottom w:val="0"/>
      <w:divBdr>
        <w:top w:val="none" w:sz="0" w:space="0" w:color="auto"/>
        <w:left w:val="none" w:sz="0" w:space="0" w:color="auto"/>
        <w:bottom w:val="none" w:sz="0" w:space="0" w:color="auto"/>
        <w:right w:val="none" w:sz="0" w:space="0" w:color="auto"/>
      </w:divBdr>
    </w:div>
    <w:div w:id="1490750752">
      <w:marLeft w:val="0"/>
      <w:marRight w:val="0"/>
      <w:marTop w:val="0"/>
      <w:marBottom w:val="0"/>
      <w:divBdr>
        <w:top w:val="none" w:sz="0" w:space="0" w:color="auto"/>
        <w:left w:val="none" w:sz="0" w:space="0" w:color="auto"/>
        <w:bottom w:val="none" w:sz="0" w:space="0" w:color="auto"/>
        <w:right w:val="none" w:sz="0" w:space="0" w:color="auto"/>
      </w:divBdr>
    </w:div>
    <w:div w:id="1490750753">
      <w:marLeft w:val="0"/>
      <w:marRight w:val="0"/>
      <w:marTop w:val="0"/>
      <w:marBottom w:val="0"/>
      <w:divBdr>
        <w:top w:val="none" w:sz="0" w:space="0" w:color="auto"/>
        <w:left w:val="none" w:sz="0" w:space="0" w:color="auto"/>
        <w:bottom w:val="none" w:sz="0" w:space="0" w:color="auto"/>
        <w:right w:val="none" w:sz="0" w:space="0" w:color="auto"/>
      </w:divBdr>
    </w:div>
    <w:div w:id="1490750754">
      <w:marLeft w:val="0"/>
      <w:marRight w:val="0"/>
      <w:marTop w:val="0"/>
      <w:marBottom w:val="0"/>
      <w:divBdr>
        <w:top w:val="none" w:sz="0" w:space="0" w:color="auto"/>
        <w:left w:val="none" w:sz="0" w:space="0" w:color="auto"/>
        <w:bottom w:val="none" w:sz="0" w:space="0" w:color="auto"/>
        <w:right w:val="none" w:sz="0" w:space="0" w:color="auto"/>
      </w:divBdr>
    </w:div>
    <w:div w:id="1490750755">
      <w:marLeft w:val="0"/>
      <w:marRight w:val="0"/>
      <w:marTop w:val="0"/>
      <w:marBottom w:val="0"/>
      <w:divBdr>
        <w:top w:val="none" w:sz="0" w:space="0" w:color="auto"/>
        <w:left w:val="none" w:sz="0" w:space="0" w:color="auto"/>
        <w:bottom w:val="none" w:sz="0" w:space="0" w:color="auto"/>
        <w:right w:val="none" w:sz="0" w:space="0" w:color="auto"/>
      </w:divBdr>
    </w:div>
    <w:div w:id="1490750760">
      <w:marLeft w:val="0"/>
      <w:marRight w:val="0"/>
      <w:marTop w:val="0"/>
      <w:marBottom w:val="0"/>
      <w:divBdr>
        <w:top w:val="none" w:sz="0" w:space="0" w:color="auto"/>
        <w:left w:val="none" w:sz="0" w:space="0" w:color="auto"/>
        <w:bottom w:val="none" w:sz="0" w:space="0" w:color="auto"/>
        <w:right w:val="none" w:sz="0" w:space="0" w:color="auto"/>
      </w:divBdr>
    </w:div>
    <w:div w:id="1490750761">
      <w:marLeft w:val="0"/>
      <w:marRight w:val="0"/>
      <w:marTop w:val="0"/>
      <w:marBottom w:val="0"/>
      <w:divBdr>
        <w:top w:val="none" w:sz="0" w:space="0" w:color="auto"/>
        <w:left w:val="none" w:sz="0" w:space="0" w:color="auto"/>
        <w:bottom w:val="none" w:sz="0" w:space="0" w:color="auto"/>
        <w:right w:val="none" w:sz="0" w:space="0" w:color="auto"/>
      </w:divBdr>
    </w:div>
    <w:div w:id="1490750762">
      <w:marLeft w:val="0"/>
      <w:marRight w:val="0"/>
      <w:marTop w:val="0"/>
      <w:marBottom w:val="0"/>
      <w:divBdr>
        <w:top w:val="none" w:sz="0" w:space="0" w:color="auto"/>
        <w:left w:val="none" w:sz="0" w:space="0" w:color="auto"/>
        <w:bottom w:val="none" w:sz="0" w:space="0" w:color="auto"/>
        <w:right w:val="none" w:sz="0" w:space="0" w:color="auto"/>
      </w:divBdr>
    </w:div>
    <w:div w:id="1490750763">
      <w:marLeft w:val="0"/>
      <w:marRight w:val="0"/>
      <w:marTop w:val="0"/>
      <w:marBottom w:val="0"/>
      <w:divBdr>
        <w:top w:val="none" w:sz="0" w:space="0" w:color="auto"/>
        <w:left w:val="none" w:sz="0" w:space="0" w:color="auto"/>
        <w:bottom w:val="none" w:sz="0" w:space="0" w:color="auto"/>
        <w:right w:val="none" w:sz="0" w:space="0" w:color="auto"/>
      </w:divBdr>
    </w:div>
    <w:div w:id="1490750766">
      <w:marLeft w:val="0"/>
      <w:marRight w:val="0"/>
      <w:marTop w:val="0"/>
      <w:marBottom w:val="0"/>
      <w:divBdr>
        <w:top w:val="none" w:sz="0" w:space="0" w:color="auto"/>
        <w:left w:val="none" w:sz="0" w:space="0" w:color="auto"/>
        <w:bottom w:val="none" w:sz="0" w:space="0" w:color="auto"/>
        <w:right w:val="none" w:sz="0" w:space="0" w:color="auto"/>
      </w:divBdr>
    </w:div>
    <w:div w:id="1490750767">
      <w:marLeft w:val="0"/>
      <w:marRight w:val="0"/>
      <w:marTop w:val="0"/>
      <w:marBottom w:val="0"/>
      <w:divBdr>
        <w:top w:val="none" w:sz="0" w:space="0" w:color="auto"/>
        <w:left w:val="none" w:sz="0" w:space="0" w:color="auto"/>
        <w:bottom w:val="none" w:sz="0" w:space="0" w:color="auto"/>
        <w:right w:val="none" w:sz="0" w:space="0" w:color="auto"/>
      </w:divBdr>
    </w:div>
    <w:div w:id="1490750768">
      <w:marLeft w:val="0"/>
      <w:marRight w:val="0"/>
      <w:marTop w:val="0"/>
      <w:marBottom w:val="0"/>
      <w:divBdr>
        <w:top w:val="none" w:sz="0" w:space="0" w:color="auto"/>
        <w:left w:val="none" w:sz="0" w:space="0" w:color="auto"/>
        <w:bottom w:val="none" w:sz="0" w:space="0" w:color="auto"/>
        <w:right w:val="none" w:sz="0" w:space="0" w:color="auto"/>
      </w:divBdr>
    </w:div>
    <w:div w:id="1490750771">
      <w:marLeft w:val="0"/>
      <w:marRight w:val="0"/>
      <w:marTop w:val="0"/>
      <w:marBottom w:val="0"/>
      <w:divBdr>
        <w:top w:val="none" w:sz="0" w:space="0" w:color="auto"/>
        <w:left w:val="none" w:sz="0" w:space="0" w:color="auto"/>
        <w:bottom w:val="none" w:sz="0" w:space="0" w:color="auto"/>
        <w:right w:val="none" w:sz="0" w:space="0" w:color="auto"/>
      </w:divBdr>
    </w:div>
    <w:div w:id="1496996736">
      <w:bodyDiv w:val="1"/>
      <w:marLeft w:val="0"/>
      <w:marRight w:val="0"/>
      <w:marTop w:val="0"/>
      <w:marBottom w:val="0"/>
      <w:divBdr>
        <w:top w:val="none" w:sz="0" w:space="0" w:color="auto"/>
        <w:left w:val="none" w:sz="0" w:space="0" w:color="auto"/>
        <w:bottom w:val="none" w:sz="0" w:space="0" w:color="auto"/>
        <w:right w:val="none" w:sz="0" w:space="0" w:color="auto"/>
      </w:divBdr>
    </w:div>
    <w:div w:id="1519929756">
      <w:marLeft w:val="0"/>
      <w:marRight w:val="0"/>
      <w:marTop w:val="0"/>
      <w:marBottom w:val="0"/>
      <w:divBdr>
        <w:top w:val="none" w:sz="0" w:space="0" w:color="auto"/>
        <w:left w:val="none" w:sz="0" w:space="0" w:color="auto"/>
        <w:bottom w:val="none" w:sz="0" w:space="0" w:color="auto"/>
        <w:right w:val="none" w:sz="0" w:space="0" w:color="auto"/>
      </w:divBdr>
      <w:divsChild>
        <w:div w:id="707029919">
          <w:marLeft w:val="0"/>
          <w:marRight w:val="0"/>
          <w:marTop w:val="0"/>
          <w:marBottom w:val="0"/>
          <w:divBdr>
            <w:top w:val="none" w:sz="0" w:space="0" w:color="auto"/>
            <w:left w:val="none" w:sz="0" w:space="0" w:color="auto"/>
            <w:bottom w:val="none" w:sz="0" w:space="0" w:color="auto"/>
            <w:right w:val="none" w:sz="0" w:space="0" w:color="auto"/>
          </w:divBdr>
        </w:div>
      </w:divsChild>
    </w:div>
    <w:div w:id="1520967691">
      <w:bodyDiv w:val="1"/>
      <w:marLeft w:val="0"/>
      <w:marRight w:val="0"/>
      <w:marTop w:val="0"/>
      <w:marBottom w:val="0"/>
      <w:divBdr>
        <w:top w:val="none" w:sz="0" w:space="0" w:color="auto"/>
        <w:left w:val="none" w:sz="0" w:space="0" w:color="auto"/>
        <w:bottom w:val="none" w:sz="0" w:space="0" w:color="auto"/>
        <w:right w:val="none" w:sz="0" w:space="0" w:color="auto"/>
      </w:divBdr>
    </w:div>
    <w:div w:id="1522357578">
      <w:bodyDiv w:val="1"/>
      <w:marLeft w:val="0"/>
      <w:marRight w:val="0"/>
      <w:marTop w:val="0"/>
      <w:marBottom w:val="0"/>
      <w:divBdr>
        <w:top w:val="none" w:sz="0" w:space="0" w:color="auto"/>
        <w:left w:val="none" w:sz="0" w:space="0" w:color="auto"/>
        <w:bottom w:val="none" w:sz="0" w:space="0" w:color="auto"/>
        <w:right w:val="none" w:sz="0" w:space="0" w:color="auto"/>
      </w:divBdr>
    </w:div>
    <w:div w:id="1530407895">
      <w:bodyDiv w:val="1"/>
      <w:marLeft w:val="0"/>
      <w:marRight w:val="0"/>
      <w:marTop w:val="0"/>
      <w:marBottom w:val="0"/>
      <w:divBdr>
        <w:top w:val="none" w:sz="0" w:space="0" w:color="auto"/>
        <w:left w:val="none" w:sz="0" w:space="0" w:color="auto"/>
        <w:bottom w:val="none" w:sz="0" w:space="0" w:color="auto"/>
        <w:right w:val="none" w:sz="0" w:space="0" w:color="auto"/>
      </w:divBdr>
    </w:div>
    <w:div w:id="1531339132">
      <w:bodyDiv w:val="1"/>
      <w:marLeft w:val="0"/>
      <w:marRight w:val="0"/>
      <w:marTop w:val="0"/>
      <w:marBottom w:val="0"/>
      <w:divBdr>
        <w:top w:val="none" w:sz="0" w:space="0" w:color="auto"/>
        <w:left w:val="none" w:sz="0" w:space="0" w:color="auto"/>
        <w:bottom w:val="none" w:sz="0" w:space="0" w:color="auto"/>
        <w:right w:val="none" w:sz="0" w:space="0" w:color="auto"/>
      </w:divBdr>
    </w:div>
    <w:div w:id="1536968664">
      <w:marLeft w:val="0"/>
      <w:marRight w:val="0"/>
      <w:marTop w:val="0"/>
      <w:marBottom w:val="0"/>
      <w:divBdr>
        <w:top w:val="none" w:sz="0" w:space="0" w:color="auto"/>
        <w:left w:val="none" w:sz="0" w:space="0" w:color="auto"/>
        <w:bottom w:val="none" w:sz="0" w:space="0" w:color="auto"/>
        <w:right w:val="none" w:sz="0" w:space="0" w:color="auto"/>
      </w:divBdr>
      <w:divsChild>
        <w:div w:id="728117120">
          <w:marLeft w:val="0"/>
          <w:marRight w:val="0"/>
          <w:marTop w:val="0"/>
          <w:marBottom w:val="0"/>
          <w:divBdr>
            <w:top w:val="none" w:sz="0" w:space="0" w:color="auto"/>
            <w:left w:val="none" w:sz="0" w:space="0" w:color="auto"/>
            <w:bottom w:val="none" w:sz="0" w:space="0" w:color="auto"/>
            <w:right w:val="none" w:sz="0" w:space="0" w:color="auto"/>
          </w:divBdr>
        </w:div>
      </w:divsChild>
    </w:div>
    <w:div w:id="1541091278">
      <w:bodyDiv w:val="1"/>
      <w:marLeft w:val="0"/>
      <w:marRight w:val="0"/>
      <w:marTop w:val="0"/>
      <w:marBottom w:val="0"/>
      <w:divBdr>
        <w:top w:val="none" w:sz="0" w:space="0" w:color="auto"/>
        <w:left w:val="none" w:sz="0" w:space="0" w:color="auto"/>
        <w:bottom w:val="none" w:sz="0" w:space="0" w:color="auto"/>
        <w:right w:val="none" w:sz="0" w:space="0" w:color="auto"/>
      </w:divBdr>
    </w:div>
    <w:div w:id="1554196529">
      <w:bodyDiv w:val="1"/>
      <w:marLeft w:val="0"/>
      <w:marRight w:val="0"/>
      <w:marTop w:val="0"/>
      <w:marBottom w:val="0"/>
      <w:divBdr>
        <w:top w:val="none" w:sz="0" w:space="0" w:color="auto"/>
        <w:left w:val="none" w:sz="0" w:space="0" w:color="auto"/>
        <w:bottom w:val="none" w:sz="0" w:space="0" w:color="auto"/>
        <w:right w:val="none" w:sz="0" w:space="0" w:color="auto"/>
      </w:divBdr>
    </w:div>
    <w:div w:id="1596209850">
      <w:bodyDiv w:val="1"/>
      <w:marLeft w:val="0"/>
      <w:marRight w:val="0"/>
      <w:marTop w:val="0"/>
      <w:marBottom w:val="0"/>
      <w:divBdr>
        <w:top w:val="none" w:sz="0" w:space="0" w:color="auto"/>
        <w:left w:val="none" w:sz="0" w:space="0" w:color="auto"/>
        <w:bottom w:val="none" w:sz="0" w:space="0" w:color="auto"/>
        <w:right w:val="none" w:sz="0" w:space="0" w:color="auto"/>
      </w:divBdr>
    </w:div>
    <w:div w:id="1630620940">
      <w:marLeft w:val="0"/>
      <w:marRight w:val="0"/>
      <w:marTop w:val="0"/>
      <w:marBottom w:val="0"/>
      <w:divBdr>
        <w:top w:val="none" w:sz="0" w:space="0" w:color="auto"/>
        <w:left w:val="none" w:sz="0" w:space="0" w:color="auto"/>
        <w:bottom w:val="none" w:sz="0" w:space="0" w:color="auto"/>
        <w:right w:val="none" w:sz="0" w:space="0" w:color="auto"/>
      </w:divBdr>
      <w:divsChild>
        <w:div w:id="1830898919">
          <w:marLeft w:val="0"/>
          <w:marRight w:val="0"/>
          <w:marTop w:val="0"/>
          <w:marBottom w:val="0"/>
          <w:divBdr>
            <w:top w:val="none" w:sz="0" w:space="0" w:color="auto"/>
            <w:left w:val="none" w:sz="0" w:space="0" w:color="auto"/>
            <w:bottom w:val="none" w:sz="0" w:space="0" w:color="auto"/>
            <w:right w:val="none" w:sz="0" w:space="0" w:color="auto"/>
          </w:divBdr>
        </w:div>
      </w:divsChild>
    </w:div>
    <w:div w:id="1639996331">
      <w:marLeft w:val="0"/>
      <w:marRight w:val="0"/>
      <w:marTop w:val="0"/>
      <w:marBottom w:val="0"/>
      <w:divBdr>
        <w:top w:val="none" w:sz="0" w:space="0" w:color="auto"/>
        <w:left w:val="none" w:sz="0" w:space="0" w:color="auto"/>
        <w:bottom w:val="none" w:sz="0" w:space="0" w:color="auto"/>
        <w:right w:val="none" w:sz="0" w:space="0" w:color="auto"/>
      </w:divBdr>
      <w:divsChild>
        <w:div w:id="1466313787">
          <w:marLeft w:val="0"/>
          <w:marRight w:val="0"/>
          <w:marTop w:val="0"/>
          <w:marBottom w:val="0"/>
          <w:divBdr>
            <w:top w:val="none" w:sz="0" w:space="0" w:color="auto"/>
            <w:left w:val="none" w:sz="0" w:space="0" w:color="auto"/>
            <w:bottom w:val="none" w:sz="0" w:space="0" w:color="auto"/>
            <w:right w:val="none" w:sz="0" w:space="0" w:color="auto"/>
          </w:divBdr>
        </w:div>
      </w:divsChild>
    </w:div>
    <w:div w:id="1640575373">
      <w:bodyDiv w:val="1"/>
      <w:marLeft w:val="0"/>
      <w:marRight w:val="0"/>
      <w:marTop w:val="0"/>
      <w:marBottom w:val="0"/>
      <w:divBdr>
        <w:top w:val="none" w:sz="0" w:space="0" w:color="auto"/>
        <w:left w:val="none" w:sz="0" w:space="0" w:color="auto"/>
        <w:bottom w:val="none" w:sz="0" w:space="0" w:color="auto"/>
        <w:right w:val="none" w:sz="0" w:space="0" w:color="auto"/>
      </w:divBdr>
    </w:div>
    <w:div w:id="1641687588">
      <w:marLeft w:val="0"/>
      <w:marRight w:val="0"/>
      <w:marTop w:val="0"/>
      <w:marBottom w:val="0"/>
      <w:divBdr>
        <w:top w:val="none" w:sz="0" w:space="0" w:color="auto"/>
        <w:left w:val="none" w:sz="0" w:space="0" w:color="auto"/>
        <w:bottom w:val="none" w:sz="0" w:space="0" w:color="auto"/>
        <w:right w:val="none" w:sz="0" w:space="0" w:color="auto"/>
      </w:divBdr>
      <w:divsChild>
        <w:div w:id="2096128179">
          <w:marLeft w:val="0"/>
          <w:marRight w:val="0"/>
          <w:marTop w:val="0"/>
          <w:marBottom w:val="0"/>
          <w:divBdr>
            <w:top w:val="none" w:sz="0" w:space="0" w:color="auto"/>
            <w:left w:val="none" w:sz="0" w:space="0" w:color="auto"/>
            <w:bottom w:val="none" w:sz="0" w:space="0" w:color="auto"/>
            <w:right w:val="none" w:sz="0" w:space="0" w:color="auto"/>
          </w:divBdr>
        </w:div>
      </w:divsChild>
    </w:div>
    <w:div w:id="1642660222">
      <w:bodyDiv w:val="1"/>
      <w:marLeft w:val="0"/>
      <w:marRight w:val="0"/>
      <w:marTop w:val="0"/>
      <w:marBottom w:val="0"/>
      <w:divBdr>
        <w:top w:val="none" w:sz="0" w:space="0" w:color="auto"/>
        <w:left w:val="none" w:sz="0" w:space="0" w:color="auto"/>
        <w:bottom w:val="none" w:sz="0" w:space="0" w:color="auto"/>
        <w:right w:val="none" w:sz="0" w:space="0" w:color="auto"/>
      </w:divBdr>
    </w:div>
    <w:div w:id="1647466432">
      <w:marLeft w:val="0"/>
      <w:marRight w:val="0"/>
      <w:marTop w:val="0"/>
      <w:marBottom w:val="0"/>
      <w:divBdr>
        <w:top w:val="none" w:sz="0" w:space="0" w:color="auto"/>
        <w:left w:val="none" w:sz="0" w:space="0" w:color="auto"/>
        <w:bottom w:val="none" w:sz="0" w:space="0" w:color="auto"/>
        <w:right w:val="none" w:sz="0" w:space="0" w:color="auto"/>
      </w:divBdr>
      <w:divsChild>
        <w:div w:id="761489298">
          <w:marLeft w:val="0"/>
          <w:marRight w:val="0"/>
          <w:marTop w:val="0"/>
          <w:marBottom w:val="0"/>
          <w:divBdr>
            <w:top w:val="none" w:sz="0" w:space="0" w:color="auto"/>
            <w:left w:val="none" w:sz="0" w:space="0" w:color="auto"/>
            <w:bottom w:val="none" w:sz="0" w:space="0" w:color="auto"/>
            <w:right w:val="none" w:sz="0" w:space="0" w:color="auto"/>
          </w:divBdr>
        </w:div>
      </w:divsChild>
    </w:div>
    <w:div w:id="1651447198">
      <w:bodyDiv w:val="1"/>
      <w:marLeft w:val="0"/>
      <w:marRight w:val="0"/>
      <w:marTop w:val="0"/>
      <w:marBottom w:val="0"/>
      <w:divBdr>
        <w:top w:val="none" w:sz="0" w:space="0" w:color="auto"/>
        <w:left w:val="none" w:sz="0" w:space="0" w:color="auto"/>
        <w:bottom w:val="none" w:sz="0" w:space="0" w:color="auto"/>
        <w:right w:val="none" w:sz="0" w:space="0" w:color="auto"/>
      </w:divBdr>
    </w:div>
    <w:div w:id="1675038178">
      <w:marLeft w:val="0"/>
      <w:marRight w:val="0"/>
      <w:marTop w:val="0"/>
      <w:marBottom w:val="0"/>
      <w:divBdr>
        <w:top w:val="none" w:sz="0" w:space="0" w:color="auto"/>
        <w:left w:val="none" w:sz="0" w:space="0" w:color="auto"/>
        <w:bottom w:val="none" w:sz="0" w:space="0" w:color="auto"/>
        <w:right w:val="none" w:sz="0" w:space="0" w:color="auto"/>
      </w:divBdr>
      <w:divsChild>
        <w:div w:id="1112476915">
          <w:marLeft w:val="0"/>
          <w:marRight w:val="0"/>
          <w:marTop w:val="0"/>
          <w:marBottom w:val="0"/>
          <w:divBdr>
            <w:top w:val="none" w:sz="0" w:space="0" w:color="auto"/>
            <w:left w:val="none" w:sz="0" w:space="0" w:color="auto"/>
            <w:bottom w:val="none" w:sz="0" w:space="0" w:color="auto"/>
            <w:right w:val="none" w:sz="0" w:space="0" w:color="auto"/>
          </w:divBdr>
        </w:div>
      </w:divsChild>
    </w:div>
    <w:div w:id="1680082662">
      <w:marLeft w:val="0"/>
      <w:marRight w:val="0"/>
      <w:marTop w:val="0"/>
      <w:marBottom w:val="0"/>
      <w:divBdr>
        <w:top w:val="none" w:sz="0" w:space="0" w:color="auto"/>
        <w:left w:val="none" w:sz="0" w:space="0" w:color="auto"/>
        <w:bottom w:val="none" w:sz="0" w:space="0" w:color="auto"/>
        <w:right w:val="none" w:sz="0" w:space="0" w:color="auto"/>
      </w:divBdr>
      <w:divsChild>
        <w:div w:id="1899634786">
          <w:marLeft w:val="0"/>
          <w:marRight w:val="0"/>
          <w:marTop w:val="0"/>
          <w:marBottom w:val="0"/>
          <w:divBdr>
            <w:top w:val="none" w:sz="0" w:space="0" w:color="auto"/>
            <w:left w:val="none" w:sz="0" w:space="0" w:color="auto"/>
            <w:bottom w:val="none" w:sz="0" w:space="0" w:color="auto"/>
            <w:right w:val="none" w:sz="0" w:space="0" w:color="auto"/>
          </w:divBdr>
        </w:div>
      </w:divsChild>
    </w:div>
    <w:div w:id="1685937487">
      <w:bodyDiv w:val="1"/>
      <w:marLeft w:val="0"/>
      <w:marRight w:val="0"/>
      <w:marTop w:val="0"/>
      <w:marBottom w:val="0"/>
      <w:divBdr>
        <w:top w:val="none" w:sz="0" w:space="0" w:color="auto"/>
        <w:left w:val="none" w:sz="0" w:space="0" w:color="auto"/>
        <w:bottom w:val="none" w:sz="0" w:space="0" w:color="auto"/>
        <w:right w:val="none" w:sz="0" w:space="0" w:color="auto"/>
      </w:divBdr>
    </w:div>
    <w:div w:id="1769890114">
      <w:bodyDiv w:val="1"/>
      <w:marLeft w:val="0"/>
      <w:marRight w:val="0"/>
      <w:marTop w:val="0"/>
      <w:marBottom w:val="0"/>
      <w:divBdr>
        <w:top w:val="none" w:sz="0" w:space="0" w:color="auto"/>
        <w:left w:val="none" w:sz="0" w:space="0" w:color="auto"/>
        <w:bottom w:val="none" w:sz="0" w:space="0" w:color="auto"/>
        <w:right w:val="none" w:sz="0" w:space="0" w:color="auto"/>
      </w:divBdr>
    </w:div>
    <w:div w:id="1787042320">
      <w:marLeft w:val="0"/>
      <w:marRight w:val="0"/>
      <w:marTop w:val="0"/>
      <w:marBottom w:val="0"/>
      <w:divBdr>
        <w:top w:val="none" w:sz="0" w:space="0" w:color="auto"/>
        <w:left w:val="none" w:sz="0" w:space="0" w:color="auto"/>
        <w:bottom w:val="none" w:sz="0" w:space="0" w:color="auto"/>
        <w:right w:val="none" w:sz="0" w:space="0" w:color="auto"/>
      </w:divBdr>
      <w:divsChild>
        <w:div w:id="782765887">
          <w:marLeft w:val="0"/>
          <w:marRight w:val="0"/>
          <w:marTop w:val="0"/>
          <w:marBottom w:val="0"/>
          <w:divBdr>
            <w:top w:val="none" w:sz="0" w:space="0" w:color="auto"/>
            <w:left w:val="none" w:sz="0" w:space="0" w:color="auto"/>
            <w:bottom w:val="none" w:sz="0" w:space="0" w:color="auto"/>
            <w:right w:val="none" w:sz="0" w:space="0" w:color="auto"/>
          </w:divBdr>
        </w:div>
      </w:divsChild>
    </w:div>
    <w:div w:id="1810248833">
      <w:bodyDiv w:val="1"/>
      <w:marLeft w:val="0"/>
      <w:marRight w:val="0"/>
      <w:marTop w:val="0"/>
      <w:marBottom w:val="0"/>
      <w:divBdr>
        <w:top w:val="none" w:sz="0" w:space="0" w:color="auto"/>
        <w:left w:val="none" w:sz="0" w:space="0" w:color="auto"/>
        <w:bottom w:val="none" w:sz="0" w:space="0" w:color="auto"/>
        <w:right w:val="none" w:sz="0" w:space="0" w:color="auto"/>
      </w:divBdr>
    </w:div>
    <w:div w:id="1863322340">
      <w:bodyDiv w:val="1"/>
      <w:marLeft w:val="0"/>
      <w:marRight w:val="0"/>
      <w:marTop w:val="0"/>
      <w:marBottom w:val="0"/>
      <w:divBdr>
        <w:top w:val="none" w:sz="0" w:space="0" w:color="auto"/>
        <w:left w:val="none" w:sz="0" w:space="0" w:color="auto"/>
        <w:bottom w:val="none" w:sz="0" w:space="0" w:color="auto"/>
        <w:right w:val="none" w:sz="0" w:space="0" w:color="auto"/>
      </w:divBdr>
    </w:div>
    <w:div w:id="1877112164">
      <w:bodyDiv w:val="1"/>
      <w:marLeft w:val="0"/>
      <w:marRight w:val="0"/>
      <w:marTop w:val="0"/>
      <w:marBottom w:val="0"/>
      <w:divBdr>
        <w:top w:val="none" w:sz="0" w:space="0" w:color="auto"/>
        <w:left w:val="none" w:sz="0" w:space="0" w:color="auto"/>
        <w:bottom w:val="none" w:sz="0" w:space="0" w:color="auto"/>
        <w:right w:val="none" w:sz="0" w:space="0" w:color="auto"/>
      </w:divBdr>
    </w:div>
    <w:div w:id="1896116169">
      <w:marLeft w:val="0"/>
      <w:marRight w:val="0"/>
      <w:marTop w:val="0"/>
      <w:marBottom w:val="0"/>
      <w:divBdr>
        <w:top w:val="none" w:sz="0" w:space="0" w:color="auto"/>
        <w:left w:val="none" w:sz="0" w:space="0" w:color="auto"/>
        <w:bottom w:val="none" w:sz="0" w:space="0" w:color="auto"/>
        <w:right w:val="none" w:sz="0" w:space="0" w:color="auto"/>
      </w:divBdr>
      <w:divsChild>
        <w:div w:id="1891644829">
          <w:marLeft w:val="0"/>
          <w:marRight w:val="0"/>
          <w:marTop w:val="0"/>
          <w:marBottom w:val="0"/>
          <w:divBdr>
            <w:top w:val="none" w:sz="0" w:space="0" w:color="auto"/>
            <w:left w:val="none" w:sz="0" w:space="0" w:color="auto"/>
            <w:bottom w:val="none" w:sz="0" w:space="0" w:color="auto"/>
            <w:right w:val="none" w:sz="0" w:space="0" w:color="auto"/>
          </w:divBdr>
        </w:div>
      </w:divsChild>
    </w:div>
    <w:div w:id="1917007559">
      <w:marLeft w:val="0"/>
      <w:marRight w:val="0"/>
      <w:marTop w:val="0"/>
      <w:marBottom w:val="0"/>
      <w:divBdr>
        <w:top w:val="none" w:sz="0" w:space="0" w:color="auto"/>
        <w:left w:val="none" w:sz="0" w:space="0" w:color="auto"/>
        <w:bottom w:val="none" w:sz="0" w:space="0" w:color="auto"/>
        <w:right w:val="none" w:sz="0" w:space="0" w:color="auto"/>
      </w:divBdr>
      <w:divsChild>
        <w:div w:id="1636520552">
          <w:marLeft w:val="0"/>
          <w:marRight w:val="0"/>
          <w:marTop w:val="0"/>
          <w:marBottom w:val="0"/>
          <w:divBdr>
            <w:top w:val="none" w:sz="0" w:space="0" w:color="auto"/>
            <w:left w:val="none" w:sz="0" w:space="0" w:color="auto"/>
            <w:bottom w:val="none" w:sz="0" w:space="0" w:color="auto"/>
            <w:right w:val="none" w:sz="0" w:space="0" w:color="auto"/>
          </w:divBdr>
        </w:div>
      </w:divsChild>
    </w:div>
    <w:div w:id="1930310339">
      <w:marLeft w:val="0"/>
      <w:marRight w:val="0"/>
      <w:marTop w:val="0"/>
      <w:marBottom w:val="0"/>
      <w:divBdr>
        <w:top w:val="none" w:sz="0" w:space="0" w:color="auto"/>
        <w:left w:val="none" w:sz="0" w:space="0" w:color="auto"/>
        <w:bottom w:val="none" w:sz="0" w:space="0" w:color="auto"/>
        <w:right w:val="none" w:sz="0" w:space="0" w:color="auto"/>
      </w:divBdr>
      <w:divsChild>
        <w:div w:id="303780896">
          <w:marLeft w:val="0"/>
          <w:marRight w:val="0"/>
          <w:marTop w:val="0"/>
          <w:marBottom w:val="0"/>
          <w:divBdr>
            <w:top w:val="none" w:sz="0" w:space="0" w:color="auto"/>
            <w:left w:val="none" w:sz="0" w:space="0" w:color="auto"/>
            <w:bottom w:val="none" w:sz="0" w:space="0" w:color="auto"/>
            <w:right w:val="none" w:sz="0" w:space="0" w:color="auto"/>
          </w:divBdr>
        </w:div>
      </w:divsChild>
    </w:div>
    <w:div w:id="1932741216">
      <w:bodyDiv w:val="1"/>
      <w:marLeft w:val="0"/>
      <w:marRight w:val="0"/>
      <w:marTop w:val="0"/>
      <w:marBottom w:val="0"/>
      <w:divBdr>
        <w:top w:val="none" w:sz="0" w:space="0" w:color="auto"/>
        <w:left w:val="none" w:sz="0" w:space="0" w:color="auto"/>
        <w:bottom w:val="none" w:sz="0" w:space="0" w:color="auto"/>
        <w:right w:val="none" w:sz="0" w:space="0" w:color="auto"/>
      </w:divBdr>
    </w:div>
    <w:div w:id="1958103446">
      <w:bodyDiv w:val="1"/>
      <w:marLeft w:val="0"/>
      <w:marRight w:val="0"/>
      <w:marTop w:val="0"/>
      <w:marBottom w:val="0"/>
      <w:divBdr>
        <w:top w:val="none" w:sz="0" w:space="0" w:color="auto"/>
        <w:left w:val="none" w:sz="0" w:space="0" w:color="auto"/>
        <w:bottom w:val="none" w:sz="0" w:space="0" w:color="auto"/>
        <w:right w:val="none" w:sz="0" w:space="0" w:color="auto"/>
      </w:divBdr>
    </w:div>
    <w:div w:id="1960641786">
      <w:marLeft w:val="0"/>
      <w:marRight w:val="0"/>
      <w:marTop w:val="0"/>
      <w:marBottom w:val="0"/>
      <w:divBdr>
        <w:top w:val="none" w:sz="0" w:space="0" w:color="auto"/>
        <w:left w:val="none" w:sz="0" w:space="0" w:color="auto"/>
        <w:bottom w:val="none" w:sz="0" w:space="0" w:color="auto"/>
        <w:right w:val="none" w:sz="0" w:space="0" w:color="auto"/>
      </w:divBdr>
      <w:divsChild>
        <w:div w:id="24453062">
          <w:marLeft w:val="0"/>
          <w:marRight w:val="0"/>
          <w:marTop w:val="0"/>
          <w:marBottom w:val="0"/>
          <w:divBdr>
            <w:top w:val="none" w:sz="0" w:space="0" w:color="auto"/>
            <w:left w:val="none" w:sz="0" w:space="0" w:color="auto"/>
            <w:bottom w:val="none" w:sz="0" w:space="0" w:color="auto"/>
            <w:right w:val="none" w:sz="0" w:space="0" w:color="auto"/>
          </w:divBdr>
        </w:div>
      </w:divsChild>
    </w:div>
    <w:div w:id="1973247058">
      <w:bodyDiv w:val="1"/>
      <w:marLeft w:val="0"/>
      <w:marRight w:val="0"/>
      <w:marTop w:val="0"/>
      <w:marBottom w:val="0"/>
      <w:divBdr>
        <w:top w:val="none" w:sz="0" w:space="0" w:color="auto"/>
        <w:left w:val="none" w:sz="0" w:space="0" w:color="auto"/>
        <w:bottom w:val="none" w:sz="0" w:space="0" w:color="auto"/>
        <w:right w:val="none" w:sz="0" w:space="0" w:color="auto"/>
      </w:divBdr>
    </w:div>
    <w:div w:id="1985158184">
      <w:bodyDiv w:val="1"/>
      <w:marLeft w:val="0"/>
      <w:marRight w:val="0"/>
      <w:marTop w:val="0"/>
      <w:marBottom w:val="0"/>
      <w:divBdr>
        <w:top w:val="none" w:sz="0" w:space="0" w:color="auto"/>
        <w:left w:val="none" w:sz="0" w:space="0" w:color="auto"/>
        <w:bottom w:val="none" w:sz="0" w:space="0" w:color="auto"/>
        <w:right w:val="none" w:sz="0" w:space="0" w:color="auto"/>
      </w:divBdr>
    </w:div>
    <w:div w:id="2017339072">
      <w:bodyDiv w:val="1"/>
      <w:marLeft w:val="0"/>
      <w:marRight w:val="0"/>
      <w:marTop w:val="0"/>
      <w:marBottom w:val="0"/>
      <w:divBdr>
        <w:top w:val="none" w:sz="0" w:space="0" w:color="auto"/>
        <w:left w:val="none" w:sz="0" w:space="0" w:color="auto"/>
        <w:bottom w:val="none" w:sz="0" w:space="0" w:color="auto"/>
        <w:right w:val="none" w:sz="0" w:space="0" w:color="auto"/>
      </w:divBdr>
      <w:divsChild>
        <w:div w:id="1345205640">
          <w:marLeft w:val="0"/>
          <w:marRight w:val="0"/>
          <w:marTop w:val="0"/>
          <w:marBottom w:val="0"/>
          <w:divBdr>
            <w:top w:val="none" w:sz="0" w:space="0" w:color="auto"/>
            <w:left w:val="none" w:sz="0" w:space="0" w:color="auto"/>
            <w:bottom w:val="none" w:sz="0" w:space="0" w:color="auto"/>
            <w:right w:val="none" w:sz="0" w:space="0" w:color="auto"/>
          </w:divBdr>
        </w:div>
        <w:div w:id="1018389801">
          <w:marLeft w:val="0"/>
          <w:marRight w:val="0"/>
          <w:marTop w:val="0"/>
          <w:marBottom w:val="0"/>
          <w:divBdr>
            <w:top w:val="none" w:sz="0" w:space="0" w:color="auto"/>
            <w:left w:val="none" w:sz="0" w:space="0" w:color="auto"/>
            <w:bottom w:val="none" w:sz="0" w:space="0" w:color="auto"/>
            <w:right w:val="none" w:sz="0" w:space="0" w:color="auto"/>
          </w:divBdr>
        </w:div>
        <w:div w:id="241447820">
          <w:marLeft w:val="0"/>
          <w:marRight w:val="0"/>
          <w:marTop w:val="0"/>
          <w:marBottom w:val="0"/>
          <w:divBdr>
            <w:top w:val="none" w:sz="0" w:space="0" w:color="auto"/>
            <w:left w:val="none" w:sz="0" w:space="0" w:color="auto"/>
            <w:bottom w:val="none" w:sz="0" w:space="0" w:color="auto"/>
            <w:right w:val="none" w:sz="0" w:space="0" w:color="auto"/>
          </w:divBdr>
        </w:div>
        <w:div w:id="345206955">
          <w:marLeft w:val="0"/>
          <w:marRight w:val="0"/>
          <w:marTop w:val="0"/>
          <w:marBottom w:val="0"/>
          <w:divBdr>
            <w:top w:val="none" w:sz="0" w:space="0" w:color="auto"/>
            <w:left w:val="none" w:sz="0" w:space="0" w:color="auto"/>
            <w:bottom w:val="none" w:sz="0" w:space="0" w:color="auto"/>
            <w:right w:val="none" w:sz="0" w:space="0" w:color="auto"/>
          </w:divBdr>
        </w:div>
        <w:div w:id="1912078423">
          <w:marLeft w:val="0"/>
          <w:marRight w:val="0"/>
          <w:marTop w:val="0"/>
          <w:marBottom w:val="0"/>
          <w:divBdr>
            <w:top w:val="none" w:sz="0" w:space="0" w:color="auto"/>
            <w:left w:val="none" w:sz="0" w:space="0" w:color="auto"/>
            <w:bottom w:val="none" w:sz="0" w:space="0" w:color="auto"/>
            <w:right w:val="none" w:sz="0" w:space="0" w:color="auto"/>
          </w:divBdr>
        </w:div>
        <w:div w:id="488206308">
          <w:marLeft w:val="0"/>
          <w:marRight w:val="0"/>
          <w:marTop w:val="0"/>
          <w:marBottom w:val="0"/>
          <w:divBdr>
            <w:top w:val="none" w:sz="0" w:space="0" w:color="auto"/>
            <w:left w:val="none" w:sz="0" w:space="0" w:color="auto"/>
            <w:bottom w:val="none" w:sz="0" w:space="0" w:color="auto"/>
            <w:right w:val="none" w:sz="0" w:space="0" w:color="auto"/>
          </w:divBdr>
        </w:div>
        <w:div w:id="636035369">
          <w:marLeft w:val="0"/>
          <w:marRight w:val="0"/>
          <w:marTop w:val="0"/>
          <w:marBottom w:val="0"/>
          <w:divBdr>
            <w:top w:val="none" w:sz="0" w:space="0" w:color="auto"/>
            <w:left w:val="none" w:sz="0" w:space="0" w:color="auto"/>
            <w:bottom w:val="none" w:sz="0" w:space="0" w:color="auto"/>
            <w:right w:val="none" w:sz="0" w:space="0" w:color="auto"/>
          </w:divBdr>
        </w:div>
        <w:div w:id="1043213463">
          <w:marLeft w:val="0"/>
          <w:marRight w:val="0"/>
          <w:marTop w:val="0"/>
          <w:marBottom w:val="0"/>
          <w:divBdr>
            <w:top w:val="none" w:sz="0" w:space="0" w:color="auto"/>
            <w:left w:val="none" w:sz="0" w:space="0" w:color="auto"/>
            <w:bottom w:val="none" w:sz="0" w:space="0" w:color="auto"/>
            <w:right w:val="none" w:sz="0" w:space="0" w:color="auto"/>
          </w:divBdr>
        </w:div>
        <w:div w:id="826212359">
          <w:marLeft w:val="0"/>
          <w:marRight w:val="0"/>
          <w:marTop w:val="0"/>
          <w:marBottom w:val="0"/>
          <w:divBdr>
            <w:top w:val="none" w:sz="0" w:space="0" w:color="auto"/>
            <w:left w:val="none" w:sz="0" w:space="0" w:color="auto"/>
            <w:bottom w:val="none" w:sz="0" w:space="0" w:color="auto"/>
            <w:right w:val="none" w:sz="0" w:space="0" w:color="auto"/>
          </w:divBdr>
        </w:div>
        <w:div w:id="536284851">
          <w:marLeft w:val="0"/>
          <w:marRight w:val="0"/>
          <w:marTop w:val="0"/>
          <w:marBottom w:val="0"/>
          <w:divBdr>
            <w:top w:val="none" w:sz="0" w:space="0" w:color="auto"/>
            <w:left w:val="none" w:sz="0" w:space="0" w:color="auto"/>
            <w:bottom w:val="none" w:sz="0" w:space="0" w:color="auto"/>
            <w:right w:val="none" w:sz="0" w:space="0" w:color="auto"/>
          </w:divBdr>
        </w:div>
        <w:div w:id="1788430262">
          <w:marLeft w:val="0"/>
          <w:marRight w:val="0"/>
          <w:marTop w:val="0"/>
          <w:marBottom w:val="0"/>
          <w:divBdr>
            <w:top w:val="none" w:sz="0" w:space="0" w:color="auto"/>
            <w:left w:val="none" w:sz="0" w:space="0" w:color="auto"/>
            <w:bottom w:val="none" w:sz="0" w:space="0" w:color="auto"/>
            <w:right w:val="none" w:sz="0" w:space="0" w:color="auto"/>
          </w:divBdr>
        </w:div>
        <w:div w:id="1003126598">
          <w:marLeft w:val="0"/>
          <w:marRight w:val="0"/>
          <w:marTop w:val="0"/>
          <w:marBottom w:val="0"/>
          <w:divBdr>
            <w:top w:val="none" w:sz="0" w:space="0" w:color="auto"/>
            <w:left w:val="none" w:sz="0" w:space="0" w:color="auto"/>
            <w:bottom w:val="none" w:sz="0" w:space="0" w:color="auto"/>
            <w:right w:val="none" w:sz="0" w:space="0" w:color="auto"/>
          </w:divBdr>
        </w:div>
        <w:div w:id="1532113852">
          <w:marLeft w:val="0"/>
          <w:marRight w:val="0"/>
          <w:marTop w:val="0"/>
          <w:marBottom w:val="0"/>
          <w:divBdr>
            <w:top w:val="none" w:sz="0" w:space="0" w:color="auto"/>
            <w:left w:val="none" w:sz="0" w:space="0" w:color="auto"/>
            <w:bottom w:val="none" w:sz="0" w:space="0" w:color="auto"/>
            <w:right w:val="none" w:sz="0" w:space="0" w:color="auto"/>
          </w:divBdr>
        </w:div>
        <w:div w:id="1009019862">
          <w:marLeft w:val="0"/>
          <w:marRight w:val="0"/>
          <w:marTop w:val="0"/>
          <w:marBottom w:val="0"/>
          <w:divBdr>
            <w:top w:val="none" w:sz="0" w:space="0" w:color="auto"/>
            <w:left w:val="none" w:sz="0" w:space="0" w:color="auto"/>
            <w:bottom w:val="none" w:sz="0" w:space="0" w:color="auto"/>
            <w:right w:val="none" w:sz="0" w:space="0" w:color="auto"/>
          </w:divBdr>
        </w:div>
        <w:div w:id="310792933">
          <w:marLeft w:val="0"/>
          <w:marRight w:val="0"/>
          <w:marTop w:val="0"/>
          <w:marBottom w:val="0"/>
          <w:divBdr>
            <w:top w:val="none" w:sz="0" w:space="0" w:color="auto"/>
            <w:left w:val="none" w:sz="0" w:space="0" w:color="auto"/>
            <w:bottom w:val="none" w:sz="0" w:space="0" w:color="auto"/>
            <w:right w:val="none" w:sz="0" w:space="0" w:color="auto"/>
          </w:divBdr>
        </w:div>
        <w:div w:id="1209758514">
          <w:marLeft w:val="0"/>
          <w:marRight w:val="0"/>
          <w:marTop w:val="0"/>
          <w:marBottom w:val="0"/>
          <w:divBdr>
            <w:top w:val="none" w:sz="0" w:space="0" w:color="auto"/>
            <w:left w:val="none" w:sz="0" w:space="0" w:color="auto"/>
            <w:bottom w:val="none" w:sz="0" w:space="0" w:color="auto"/>
            <w:right w:val="none" w:sz="0" w:space="0" w:color="auto"/>
          </w:divBdr>
        </w:div>
      </w:divsChild>
    </w:div>
    <w:div w:id="2030986402">
      <w:bodyDiv w:val="1"/>
      <w:marLeft w:val="0"/>
      <w:marRight w:val="0"/>
      <w:marTop w:val="0"/>
      <w:marBottom w:val="0"/>
      <w:divBdr>
        <w:top w:val="none" w:sz="0" w:space="0" w:color="auto"/>
        <w:left w:val="none" w:sz="0" w:space="0" w:color="auto"/>
        <w:bottom w:val="none" w:sz="0" w:space="0" w:color="auto"/>
        <w:right w:val="none" w:sz="0" w:space="0" w:color="auto"/>
      </w:divBdr>
    </w:div>
    <w:div w:id="2046522033">
      <w:marLeft w:val="0"/>
      <w:marRight w:val="0"/>
      <w:marTop w:val="0"/>
      <w:marBottom w:val="0"/>
      <w:divBdr>
        <w:top w:val="none" w:sz="0" w:space="0" w:color="auto"/>
        <w:left w:val="none" w:sz="0" w:space="0" w:color="auto"/>
        <w:bottom w:val="none" w:sz="0" w:space="0" w:color="auto"/>
        <w:right w:val="none" w:sz="0" w:space="0" w:color="auto"/>
      </w:divBdr>
      <w:divsChild>
        <w:div w:id="950012868">
          <w:marLeft w:val="0"/>
          <w:marRight w:val="0"/>
          <w:marTop w:val="0"/>
          <w:marBottom w:val="0"/>
          <w:divBdr>
            <w:top w:val="none" w:sz="0" w:space="0" w:color="auto"/>
            <w:left w:val="none" w:sz="0" w:space="0" w:color="auto"/>
            <w:bottom w:val="none" w:sz="0" w:space="0" w:color="auto"/>
            <w:right w:val="none" w:sz="0" w:space="0" w:color="auto"/>
          </w:divBdr>
        </w:div>
      </w:divsChild>
    </w:div>
    <w:div w:id="2076126615">
      <w:bodyDiv w:val="1"/>
      <w:marLeft w:val="0"/>
      <w:marRight w:val="0"/>
      <w:marTop w:val="0"/>
      <w:marBottom w:val="0"/>
      <w:divBdr>
        <w:top w:val="none" w:sz="0" w:space="0" w:color="auto"/>
        <w:left w:val="none" w:sz="0" w:space="0" w:color="auto"/>
        <w:bottom w:val="none" w:sz="0" w:space="0" w:color="auto"/>
        <w:right w:val="none" w:sz="0" w:space="0" w:color="auto"/>
      </w:divBdr>
    </w:div>
    <w:div w:id="2096591148">
      <w:bodyDiv w:val="1"/>
      <w:marLeft w:val="0"/>
      <w:marRight w:val="0"/>
      <w:marTop w:val="0"/>
      <w:marBottom w:val="0"/>
      <w:divBdr>
        <w:top w:val="none" w:sz="0" w:space="0" w:color="auto"/>
        <w:left w:val="none" w:sz="0" w:space="0" w:color="auto"/>
        <w:bottom w:val="none" w:sz="0" w:space="0" w:color="auto"/>
        <w:right w:val="none" w:sz="0" w:space="0" w:color="auto"/>
      </w:divBdr>
    </w:div>
    <w:div w:id="2096591363">
      <w:bodyDiv w:val="1"/>
      <w:marLeft w:val="0"/>
      <w:marRight w:val="0"/>
      <w:marTop w:val="0"/>
      <w:marBottom w:val="0"/>
      <w:divBdr>
        <w:top w:val="none" w:sz="0" w:space="0" w:color="auto"/>
        <w:left w:val="none" w:sz="0" w:space="0" w:color="auto"/>
        <w:bottom w:val="none" w:sz="0" w:space="0" w:color="auto"/>
        <w:right w:val="none" w:sz="0" w:space="0" w:color="auto"/>
      </w:divBdr>
    </w:div>
    <w:div w:id="2097707222">
      <w:bodyDiv w:val="1"/>
      <w:marLeft w:val="0"/>
      <w:marRight w:val="0"/>
      <w:marTop w:val="0"/>
      <w:marBottom w:val="0"/>
      <w:divBdr>
        <w:top w:val="none" w:sz="0" w:space="0" w:color="auto"/>
        <w:left w:val="none" w:sz="0" w:space="0" w:color="auto"/>
        <w:bottom w:val="none" w:sz="0" w:space="0" w:color="auto"/>
        <w:right w:val="none" w:sz="0" w:space="0" w:color="auto"/>
      </w:divBdr>
    </w:div>
    <w:div w:id="2121029411">
      <w:marLeft w:val="0"/>
      <w:marRight w:val="0"/>
      <w:marTop w:val="0"/>
      <w:marBottom w:val="0"/>
      <w:divBdr>
        <w:top w:val="none" w:sz="0" w:space="0" w:color="auto"/>
        <w:left w:val="none" w:sz="0" w:space="0" w:color="auto"/>
        <w:bottom w:val="none" w:sz="0" w:space="0" w:color="auto"/>
        <w:right w:val="none" w:sz="0" w:space="0" w:color="auto"/>
      </w:divBdr>
      <w:divsChild>
        <w:div w:id="1374883504">
          <w:marLeft w:val="0"/>
          <w:marRight w:val="0"/>
          <w:marTop w:val="0"/>
          <w:marBottom w:val="0"/>
          <w:divBdr>
            <w:top w:val="none" w:sz="0" w:space="0" w:color="auto"/>
            <w:left w:val="none" w:sz="0" w:space="0" w:color="auto"/>
            <w:bottom w:val="none" w:sz="0" w:space="0" w:color="auto"/>
            <w:right w:val="none" w:sz="0" w:space="0" w:color="auto"/>
          </w:divBdr>
        </w:div>
      </w:divsChild>
    </w:div>
    <w:div w:id="2127388574">
      <w:bodyDiv w:val="1"/>
      <w:marLeft w:val="0"/>
      <w:marRight w:val="0"/>
      <w:marTop w:val="0"/>
      <w:marBottom w:val="0"/>
      <w:divBdr>
        <w:top w:val="none" w:sz="0" w:space="0" w:color="auto"/>
        <w:left w:val="none" w:sz="0" w:space="0" w:color="auto"/>
        <w:bottom w:val="none" w:sz="0" w:space="0" w:color="auto"/>
        <w:right w:val="none" w:sz="0" w:space="0" w:color="auto"/>
      </w:divBdr>
    </w:div>
    <w:div w:id="212881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png"/><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chart" Target="charts/chart1.xml"/><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footer" Target="footer2.xml"/><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srvappmusa\Dati\ControlloDiGestione\OBIETTIVI%20DG\OB%20DG%202021\tamponi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'pivot (2)'!$B$3</c:f>
              <c:strCache>
                <c:ptCount val="1"/>
                <c:pt idx="0">
                  <c:v>TOT</c:v>
                </c:pt>
              </c:strCache>
            </c:strRef>
          </c:tx>
          <c:invertIfNegative val="0"/>
          <c:cat>
            <c:strRef>
              <c:f>'pivot (2)'!$A$4:$A$15</c:f>
              <c:strCache>
                <c:ptCount val="12"/>
                <c:pt idx="0">
                  <c:v>GEN</c:v>
                </c:pt>
                <c:pt idx="1">
                  <c:v>FEB</c:v>
                </c:pt>
                <c:pt idx="2">
                  <c:v>MAR</c:v>
                </c:pt>
                <c:pt idx="3">
                  <c:v>APR</c:v>
                </c:pt>
                <c:pt idx="4">
                  <c:v>MAG</c:v>
                </c:pt>
                <c:pt idx="5">
                  <c:v>GIU</c:v>
                </c:pt>
                <c:pt idx="6">
                  <c:v>LUG</c:v>
                </c:pt>
                <c:pt idx="7">
                  <c:v>AGO</c:v>
                </c:pt>
                <c:pt idx="8">
                  <c:v>SET</c:v>
                </c:pt>
                <c:pt idx="9">
                  <c:v>OTT</c:v>
                </c:pt>
                <c:pt idx="10">
                  <c:v>NOV</c:v>
                </c:pt>
                <c:pt idx="11">
                  <c:v>DIC</c:v>
                </c:pt>
              </c:strCache>
            </c:strRef>
          </c:cat>
          <c:val>
            <c:numRef>
              <c:f>'pivot (2)'!$B$4:$B$15</c:f>
              <c:numCache>
                <c:formatCode>_-* #,##0_-;\-* #,##0_-;_-* "-"??_-;_-@_-</c:formatCode>
                <c:ptCount val="12"/>
                <c:pt idx="0">
                  <c:v>31387</c:v>
                </c:pt>
                <c:pt idx="1">
                  <c:v>28485</c:v>
                </c:pt>
                <c:pt idx="2">
                  <c:v>37624</c:v>
                </c:pt>
                <c:pt idx="3">
                  <c:v>32707</c:v>
                </c:pt>
                <c:pt idx="4">
                  <c:v>26067</c:v>
                </c:pt>
                <c:pt idx="5">
                  <c:v>14542</c:v>
                </c:pt>
                <c:pt idx="6">
                  <c:v>9203</c:v>
                </c:pt>
                <c:pt idx="7">
                  <c:v>8357</c:v>
                </c:pt>
                <c:pt idx="8">
                  <c:v>8915</c:v>
                </c:pt>
                <c:pt idx="9">
                  <c:v>10798</c:v>
                </c:pt>
                <c:pt idx="10">
                  <c:v>15174</c:v>
                </c:pt>
                <c:pt idx="11">
                  <c:v>16723</c:v>
                </c:pt>
              </c:numCache>
            </c:numRef>
          </c:val>
          <c:extLst xmlns:c16r2="http://schemas.microsoft.com/office/drawing/2015/06/chart">
            <c:ext xmlns:c16="http://schemas.microsoft.com/office/drawing/2014/chart" uri="{C3380CC4-5D6E-409C-BE32-E72D297353CC}">
              <c16:uniqueId val="{00000000-99EC-4949-9968-0A7865D761A4}"/>
            </c:ext>
          </c:extLst>
        </c:ser>
        <c:dLbls>
          <c:showLegendKey val="0"/>
          <c:showVal val="0"/>
          <c:showCatName val="0"/>
          <c:showSerName val="0"/>
          <c:showPercent val="0"/>
          <c:showBubbleSize val="0"/>
        </c:dLbls>
        <c:gapWidth val="150"/>
        <c:axId val="459937616"/>
        <c:axId val="459938008"/>
      </c:barChart>
      <c:catAx>
        <c:axId val="459937616"/>
        <c:scaling>
          <c:orientation val="minMax"/>
        </c:scaling>
        <c:delete val="0"/>
        <c:axPos val="b"/>
        <c:numFmt formatCode="General" sourceLinked="0"/>
        <c:majorTickMark val="out"/>
        <c:minorTickMark val="none"/>
        <c:tickLblPos val="nextTo"/>
        <c:crossAx val="459938008"/>
        <c:crosses val="autoZero"/>
        <c:auto val="1"/>
        <c:lblAlgn val="ctr"/>
        <c:lblOffset val="100"/>
        <c:noMultiLvlLbl val="0"/>
      </c:catAx>
      <c:valAx>
        <c:axId val="459938008"/>
        <c:scaling>
          <c:orientation val="minMax"/>
        </c:scaling>
        <c:delete val="0"/>
        <c:axPos val="l"/>
        <c:majorGridlines/>
        <c:numFmt formatCode="_-* #,##0_-;\-* #,##0_-;_-* &quot;-&quot;??_-;_-@_-" sourceLinked="1"/>
        <c:majorTickMark val="out"/>
        <c:minorTickMark val="none"/>
        <c:tickLblPos val="nextTo"/>
        <c:crossAx val="45993761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B850C-E55E-4F6A-81A0-5955837C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35</Pages>
  <Words>42320</Words>
  <Characters>241227</Characters>
  <Application>Microsoft Office Word</Application>
  <DocSecurity>0</DocSecurity>
  <Lines>2010</Lines>
  <Paragraphs>565</Paragraphs>
  <ScaleCrop>false</ScaleCrop>
  <HeadingPairs>
    <vt:vector size="2" baseType="variant">
      <vt:variant>
        <vt:lpstr>Titolo</vt:lpstr>
      </vt:variant>
      <vt:variant>
        <vt:i4>1</vt:i4>
      </vt:variant>
    </vt:vector>
  </HeadingPairs>
  <TitlesOfParts>
    <vt:vector size="1" baseType="lpstr">
      <vt:lpstr>Microsoft Word - Allegato 2-4 Schema di Relazione Gestione.docx</vt:lpstr>
    </vt:vector>
  </TitlesOfParts>
  <Company/>
  <LinksUpToDate>false</LinksUpToDate>
  <CharactersWithSpaces>282982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Allegato 2-4 Schema di Relazione Gestione.docx</dc:title>
  <dc:subject/>
  <dc:creator>DELPAO00</dc:creator>
  <cp:keywords/>
  <dc:description>Document was created by {applicationname}, version: {version}</dc:description>
  <cp:lastModifiedBy>Fara Giovanni</cp:lastModifiedBy>
  <cp:revision>290</cp:revision>
  <cp:lastPrinted>2022-09-23T07:28:00Z</cp:lastPrinted>
  <dcterms:created xsi:type="dcterms:W3CDTF">2022-05-03T10:30:00Z</dcterms:created>
  <dcterms:modified xsi:type="dcterms:W3CDTF">2022-09-23T07:29:00Z</dcterms:modified>
</cp:coreProperties>
</file>